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Sylfaen" w:eastAsiaTheme="minorHAnsi" w:hAnsi="Sylfaen" w:cs="Tahoma"/>
          <w:color w:val="auto"/>
          <w:sz w:val="22"/>
          <w:szCs w:val="22"/>
          <w:lang w:val="en-US" w:eastAsia="en-GB"/>
        </w:rPr>
        <w:id w:val="1654105451"/>
        <w:docPartObj>
          <w:docPartGallery w:val="Cover Pages"/>
          <w:docPartUnique/>
        </w:docPartObj>
      </w:sdtPr>
      <w:sdtEndPr>
        <w:rPr>
          <w:rFonts w:eastAsiaTheme="minorEastAsia"/>
          <w:color w:val="000000"/>
        </w:rPr>
      </w:sdtEndPr>
      <w:sdtContent>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spacing w:line="240" w:lineRule="auto"/>
            <w:jc w:val="both"/>
            <w:rPr>
              <w:rFonts w:ascii="Sylfaen" w:hAnsi="Sylfaen"/>
            </w:rPr>
          </w:pPr>
        </w:p>
        <w:p w:rsidR="00B26FE1" w:rsidRPr="005F0D6D" w:rsidRDefault="00B26FE1" w:rsidP="0099655D">
          <w:pPr>
            <w:spacing w:line="240" w:lineRule="auto"/>
            <w:jc w:val="both"/>
            <w:rPr>
              <w:rFonts w:ascii="Sylfaen" w:hAnsi="Sylfaen"/>
            </w:rPr>
          </w:pPr>
        </w:p>
        <w:p w:rsidR="00B26FE1" w:rsidRPr="005F0D6D" w:rsidRDefault="00B26FE1" w:rsidP="0099655D">
          <w:pPr>
            <w:spacing w:line="240" w:lineRule="auto"/>
            <w:jc w:val="both"/>
            <w:rPr>
              <w:rFonts w:ascii="Sylfaen" w:hAnsi="Sylfaen"/>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303963" w:rsidP="0099655D">
          <w:pPr>
            <w:pStyle w:val="Heading2"/>
            <w:spacing w:before="0" w:line="240" w:lineRule="auto"/>
            <w:jc w:val="both"/>
            <w:rPr>
              <w:rFonts w:ascii="Sylfaen" w:eastAsiaTheme="minorHAnsi" w:hAnsi="Sylfaen" w:cs="Tahoma"/>
              <w:sz w:val="22"/>
              <w:szCs w:val="22"/>
            </w:rPr>
          </w:pPr>
          <w:r w:rsidRPr="005F0D6D">
            <w:rPr>
              <w:rFonts w:ascii="Sylfaen" w:hAnsi="Sylfaen" w:cs="Tahoma"/>
              <w:noProof/>
              <w:sz w:val="22"/>
              <w:szCs w:val="22"/>
              <w:lang w:eastAsia="en-GB"/>
            </w:rPr>
            <w:drawing>
              <wp:anchor distT="0" distB="0" distL="114300" distR="114300" simplePos="0" relativeHeight="251710464" behindDoc="1" locked="0" layoutInCell="1" allowOverlap="1">
                <wp:simplePos x="0" y="0"/>
                <wp:positionH relativeFrom="margin">
                  <wp:align>center</wp:align>
                </wp:positionH>
                <wp:positionV relativeFrom="paragraph">
                  <wp:posOffset>51297</wp:posOffset>
                </wp:positionV>
                <wp:extent cx="2009140" cy="1956435"/>
                <wp:effectExtent l="0" t="0" r="0" b="5715"/>
                <wp:wrapTight wrapText="bothSides">
                  <wp:wrapPolygon edited="0">
                    <wp:start x="0" y="0"/>
                    <wp:lineTo x="0" y="21453"/>
                    <wp:lineTo x="21300" y="21453"/>
                    <wp:lineTo x="213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9140" cy="1956435"/>
                        </a:xfrm>
                        <a:prstGeom prst="rect">
                          <a:avLst/>
                        </a:prstGeom>
                      </pic:spPr>
                    </pic:pic>
                  </a:graphicData>
                </a:graphic>
                <wp14:sizeRelH relativeFrom="margin">
                  <wp14:pctWidth>0</wp14:pctWidth>
                </wp14:sizeRelH>
                <wp14:sizeRelV relativeFrom="margin">
                  <wp14:pctHeight>0</wp14:pctHeight>
                </wp14:sizeRelV>
              </wp:anchor>
            </w:drawing>
          </w: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eastAsiaTheme="minorHAnsi" w:hAnsi="Sylfaen" w:cs="Tahoma"/>
              <w:sz w:val="22"/>
              <w:szCs w:val="22"/>
            </w:rPr>
          </w:pPr>
        </w:p>
        <w:p w:rsidR="00B26FE1" w:rsidRPr="005F0D6D" w:rsidRDefault="00B26FE1" w:rsidP="0099655D">
          <w:pPr>
            <w:pStyle w:val="Heading2"/>
            <w:spacing w:before="0" w:line="240" w:lineRule="auto"/>
            <w:jc w:val="both"/>
            <w:rPr>
              <w:rFonts w:ascii="Sylfaen" w:hAnsi="Sylfaen" w:cs="Tahoma"/>
              <w:color w:val="auto"/>
              <w:sz w:val="22"/>
              <w:szCs w:val="22"/>
            </w:rPr>
          </w:pPr>
        </w:p>
        <w:p w:rsidR="00B26FE1" w:rsidRPr="005F0D6D" w:rsidRDefault="00B26FE1" w:rsidP="0099655D">
          <w:pPr>
            <w:pStyle w:val="Heading2"/>
            <w:spacing w:before="0" w:line="240" w:lineRule="auto"/>
            <w:jc w:val="both"/>
            <w:rPr>
              <w:rFonts w:ascii="Sylfaen" w:hAnsi="Sylfaen" w:cs="Tahoma"/>
              <w:color w:val="auto"/>
              <w:sz w:val="22"/>
              <w:szCs w:val="22"/>
            </w:rPr>
          </w:pPr>
        </w:p>
        <w:p w:rsidR="00B26FE1" w:rsidRPr="005F0D6D" w:rsidRDefault="00B26FE1" w:rsidP="0099655D">
          <w:pPr>
            <w:pStyle w:val="Heading2"/>
            <w:spacing w:before="0" w:line="240" w:lineRule="auto"/>
            <w:jc w:val="both"/>
            <w:rPr>
              <w:rFonts w:ascii="Sylfaen" w:hAnsi="Sylfaen" w:cs="Tahoma"/>
              <w:color w:val="auto"/>
              <w:sz w:val="22"/>
              <w:szCs w:val="22"/>
            </w:rPr>
          </w:pPr>
        </w:p>
        <w:p w:rsidR="00303963" w:rsidRPr="005F0D6D" w:rsidRDefault="00303963" w:rsidP="00303963">
          <w:pPr>
            <w:rPr>
              <w:rFonts w:ascii="Sylfaen" w:hAnsi="Sylfaen"/>
            </w:rPr>
          </w:pPr>
        </w:p>
        <w:p w:rsidR="00B26FE1" w:rsidRPr="005F0D6D" w:rsidRDefault="006B4F7C" w:rsidP="00303963">
          <w:pPr>
            <w:pStyle w:val="Heading2"/>
            <w:spacing w:before="0" w:line="240" w:lineRule="auto"/>
            <w:jc w:val="center"/>
            <w:rPr>
              <w:rFonts w:ascii="Sylfaen" w:hAnsi="Sylfaen" w:cs="Tahoma"/>
              <w:b/>
              <w:color w:val="auto"/>
              <w:sz w:val="44"/>
              <w:szCs w:val="44"/>
            </w:rPr>
          </w:pPr>
          <w:r w:rsidRPr="005F0D6D">
            <w:rPr>
              <w:rFonts w:ascii="Sylfaen" w:hAnsi="Sylfaen" w:cs="Tahoma"/>
              <w:color w:val="auto"/>
              <w:sz w:val="44"/>
              <w:szCs w:val="44"/>
            </w:rPr>
            <w:t>VISITING SPEAKERS’ POLICY</w:t>
          </w:r>
        </w:p>
        <w:p w:rsidR="00B26FE1" w:rsidRPr="005F0D6D" w:rsidRDefault="00B26FE1" w:rsidP="0099655D">
          <w:pPr>
            <w:spacing w:line="240" w:lineRule="auto"/>
            <w:jc w:val="both"/>
            <w:rPr>
              <w:rFonts w:ascii="Sylfaen" w:hAnsi="Sylfaen" w:cs="Tahoma"/>
            </w:rPr>
          </w:pPr>
        </w:p>
        <w:p w:rsidR="00F7150E" w:rsidRPr="005F0D6D" w:rsidRDefault="00F7150E" w:rsidP="0099655D">
          <w:pPr>
            <w:spacing w:line="240" w:lineRule="auto"/>
            <w:ind w:left="-360" w:firstLine="360"/>
            <w:jc w:val="both"/>
            <w:rPr>
              <w:rFonts w:ascii="Sylfaen" w:hAnsi="Sylfaen" w:cs="Tahoma"/>
            </w:rPr>
          </w:pPr>
        </w:p>
        <w:p w:rsidR="00B26FE1" w:rsidRPr="005F0D6D" w:rsidRDefault="00B26FE1" w:rsidP="0099655D">
          <w:pPr>
            <w:spacing w:line="240" w:lineRule="auto"/>
            <w:jc w:val="both"/>
            <w:rPr>
              <w:rFonts w:ascii="Sylfaen" w:hAnsi="Sylfaen" w:cs="Tahoma"/>
            </w:rPr>
          </w:pPr>
        </w:p>
        <w:p w:rsidR="00B26FE1" w:rsidRPr="005F0D6D" w:rsidRDefault="00B26FE1" w:rsidP="0099655D">
          <w:pPr>
            <w:spacing w:line="240" w:lineRule="auto"/>
            <w:jc w:val="both"/>
            <w:rPr>
              <w:rFonts w:ascii="Sylfaen" w:hAnsi="Sylfaen" w:cs="Tahoma"/>
            </w:rPr>
          </w:pPr>
        </w:p>
        <w:p w:rsidR="00F7150E" w:rsidRPr="005F0D6D" w:rsidRDefault="00F7150E" w:rsidP="0099655D">
          <w:pPr>
            <w:spacing w:line="240" w:lineRule="auto"/>
            <w:jc w:val="both"/>
            <w:rPr>
              <w:rFonts w:ascii="Sylfaen" w:hAnsi="Sylfaen" w:cs="Tahoma"/>
            </w:rPr>
          </w:pPr>
        </w:p>
        <w:p w:rsidR="006B4F7C" w:rsidRPr="005F0D6D" w:rsidRDefault="006B4F7C" w:rsidP="0099655D">
          <w:pPr>
            <w:spacing w:line="240" w:lineRule="auto"/>
            <w:jc w:val="both"/>
            <w:rPr>
              <w:rFonts w:ascii="Sylfaen" w:hAnsi="Sylfaen" w:cs="Tahoma"/>
            </w:rPr>
          </w:pPr>
        </w:p>
        <w:p w:rsidR="006B4F7C" w:rsidRPr="005F0D6D" w:rsidRDefault="006B4F7C" w:rsidP="0099655D">
          <w:pPr>
            <w:spacing w:line="240" w:lineRule="auto"/>
            <w:jc w:val="both"/>
            <w:rPr>
              <w:rFonts w:ascii="Sylfaen" w:hAnsi="Sylfaen" w:cs="Tahoma"/>
            </w:rPr>
          </w:pPr>
        </w:p>
        <w:p w:rsidR="00B26FE1" w:rsidRPr="005F0D6D" w:rsidRDefault="00B26FE1" w:rsidP="0099655D">
          <w:pPr>
            <w:spacing w:line="240" w:lineRule="auto"/>
            <w:jc w:val="both"/>
            <w:rPr>
              <w:rFonts w:ascii="Sylfaen" w:hAnsi="Sylfaen" w:cs="Tahoma"/>
            </w:rPr>
          </w:pPr>
        </w:p>
        <w:p w:rsidR="00B26FE1" w:rsidRPr="005F0D6D" w:rsidRDefault="006B4F7C"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5F0D6D">
            <w:rPr>
              <w:rFonts w:ascii="Sylfaen" w:hAnsi="Sylfaen" w:cs="Tahoma"/>
              <w:bCs/>
              <w:color w:val="auto"/>
              <w:sz w:val="22"/>
              <w:szCs w:val="22"/>
            </w:rPr>
            <w:t xml:space="preserve">This is a Trust-wide policy applicable to all James Marks Academy Trust schools and to all JMAT staff. </w:t>
          </w:r>
        </w:p>
        <w:p w:rsidR="00B26FE1" w:rsidRPr="005F0D6D" w:rsidRDefault="00303963"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5F0D6D">
            <w:rPr>
              <w:rFonts w:ascii="Sylfaen" w:hAnsi="Sylfaen" w:cs="Tahoma"/>
              <w:bCs/>
              <w:color w:val="auto"/>
              <w:sz w:val="22"/>
              <w:szCs w:val="22"/>
            </w:rPr>
            <w:t xml:space="preserve"> </w:t>
          </w:r>
        </w:p>
        <w:p w:rsidR="00B26FE1" w:rsidRPr="005F0D6D" w:rsidRDefault="00B80D7F"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Pr>
              <w:rFonts w:ascii="Sylfaen" w:hAnsi="Sylfaen" w:cs="Tahoma"/>
              <w:bCs/>
              <w:color w:val="auto"/>
              <w:sz w:val="22"/>
              <w:szCs w:val="22"/>
            </w:rPr>
            <w:t>This policy was revised on September 2025</w:t>
          </w:r>
        </w:p>
        <w:p w:rsidR="00B26FE1" w:rsidRPr="005F0D6D" w:rsidRDefault="00B26FE1"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26FE1" w:rsidRPr="005F0D6D" w:rsidRDefault="00303963"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5F0D6D">
            <w:rPr>
              <w:rFonts w:ascii="Sylfaen" w:hAnsi="Sylfaen" w:cs="Tahoma"/>
              <w:bCs/>
              <w:color w:val="auto"/>
              <w:sz w:val="22"/>
              <w:szCs w:val="22"/>
            </w:rPr>
            <w:t xml:space="preserve">It was ratified by the Board of Trustees on </w:t>
          </w:r>
          <w:r w:rsidR="00B80D7F">
            <w:rPr>
              <w:rFonts w:ascii="Sylfaen" w:hAnsi="Sylfaen" w:cs="Tahoma"/>
              <w:bCs/>
              <w:color w:val="auto"/>
              <w:sz w:val="22"/>
              <w:szCs w:val="22"/>
            </w:rPr>
            <w:t>1</w:t>
          </w:r>
          <w:r w:rsidR="00B80D7F" w:rsidRPr="00B80D7F">
            <w:rPr>
              <w:rFonts w:ascii="Sylfaen" w:hAnsi="Sylfaen" w:cs="Tahoma"/>
              <w:bCs/>
              <w:color w:val="auto"/>
              <w:sz w:val="22"/>
              <w:szCs w:val="22"/>
              <w:vertAlign w:val="superscript"/>
            </w:rPr>
            <w:t>st</w:t>
          </w:r>
          <w:r w:rsidR="00B80D7F">
            <w:rPr>
              <w:rFonts w:ascii="Sylfaen" w:hAnsi="Sylfaen" w:cs="Tahoma"/>
              <w:bCs/>
              <w:color w:val="auto"/>
              <w:sz w:val="22"/>
              <w:szCs w:val="22"/>
            </w:rPr>
            <w:t xml:space="preserve"> December 2025</w:t>
          </w:r>
        </w:p>
        <w:p w:rsidR="00B26FE1" w:rsidRPr="005F0D6D" w:rsidRDefault="00B26FE1"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26FE1" w:rsidRPr="005F0D6D" w:rsidRDefault="00303963" w:rsidP="006B4F7C">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5F0D6D">
            <w:rPr>
              <w:rFonts w:ascii="Sylfaen" w:hAnsi="Sylfaen" w:cs="Tahoma"/>
              <w:bCs/>
              <w:color w:val="auto"/>
              <w:sz w:val="22"/>
              <w:szCs w:val="22"/>
            </w:rPr>
            <w:t xml:space="preserve">REVIEW: This policy will be reviewed </w:t>
          </w:r>
          <w:r w:rsidR="006B4F7C" w:rsidRPr="005F0D6D">
            <w:rPr>
              <w:rFonts w:ascii="Sylfaen" w:hAnsi="Sylfaen" w:cs="Tahoma"/>
              <w:bCs/>
              <w:color w:val="auto"/>
              <w:sz w:val="22"/>
              <w:szCs w:val="22"/>
            </w:rPr>
            <w:t>bi-annually</w:t>
          </w:r>
        </w:p>
      </w:sdtContent>
    </w:sdt>
    <w:p w:rsidR="00655CAD" w:rsidRDefault="00655CAD" w:rsidP="0099655D">
      <w:pPr>
        <w:spacing w:after="0" w:line="240" w:lineRule="auto"/>
        <w:jc w:val="both"/>
        <w:rPr>
          <w:rFonts w:ascii="Sylfaen" w:hAnsi="Sylfaen" w:cs="Tahoma"/>
          <w:b/>
        </w:rPr>
      </w:pPr>
    </w:p>
    <w:p w:rsidR="00B26FE1" w:rsidRPr="005F0D6D" w:rsidRDefault="00303963" w:rsidP="0099655D">
      <w:pPr>
        <w:spacing w:after="0" w:line="240" w:lineRule="auto"/>
        <w:jc w:val="both"/>
        <w:rPr>
          <w:rFonts w:ascii="Sylfaen" w:hAnsi="Sylfaen" w:cs="Tahoma"/>
          <w:b/>
        </w:rPr>
      </w:pPr>
      <w:r w:rsidRPr="005F0D6D">
        <w:rPr>
          <w:rFonts w:ascii="Sylfaen" w:hAnsi="Sylfaen" w:cs="Tahoma"/>
          <w:b/>
        </w:rPr>
        <w:lastRenderedPageBreak/>
        <w:t>Introduction</w:t>
      </w:r>
    </w:p>
    <w:p w:rsidR="006B4F7C" w:rsidRPr="005F0D6D" w:rsidRDefault="00F7150E" w:rsidP="0099655D">
      <w:pPr>
        <w:spacing w:after="0" w:line="240" w:lineRule="auto"/>
        <w:jc w:val="both"/>
        <w:rPr>
          <w:rFonts w:ascii="Sylfaen" w:hAnsi="Sylfaen" w:cs="Tahoma"/>
          <w:lang w:eastAsia="en-GB"/>
        </w:rPr>
      </w:pPr>
      <w:r w:rsidRPr="005F0D6D">
        <w:rPr>
          <w:rFonts w:ascii="Sylfaen" w:hAnsi="Sylfaen" w:cs="Tahoma"/>
          <w:lang w:eastAsia="en-GB"/>
        </w:rPr>
        <w:t xml:space="preserve">The James Marks Academy Trust </w:t>
      </w:r>
      <w:r w:rsidR="006B4F7C" w:rsidRPr="005F0D6D">
        <w:rPr>
          <w:rFonts w:ascii="Sylfaen" w:hAnsi="Sylfaen" w:cs="Tahoma"/>
          <w:lang w:eastAsia="en-GB"/>
        </w:rPr>
        <w:t>strategy underpins all aspects of this policy and the way in which it will be applied. These elements are:</w:t>
      </w:r>
    </w:p>
    <w:p w:rsidR="006B4F7C" w:rsidRPr="005F0D6D" w:rsidRDefault="006B4F7C" w:rsidP="006B4F7C">
      <w:pPr>
        <w:pStyle w:val="ListParagraph"/>
        <w:numPr>
          <w:ilvl w:val="0"/>
          <w:numId w:val="22"/>
        </w:numPr>
        <w:jc w:val="both"/>
        <w:rPr>
          <w:rFonts w:ascii="Sylfaen" w:hAnsi="Sylfaen" w:cs="Tahoma"/>
          <w:lang w:eastAsia="en-GB"/>
        </w:rPr>
      </w:pPr>
      <w:r w:rsidRPr="005F0D6D">
        <w:rPr>
          <w:rFonts w:ascii="Sylfaen" w:hAnsi="Sylfaen" w:cs="Tahoma"/>
          <w:b/>
          <w:lang w:eastAsia="en-GB"/>
        </w:rPr>
        <w:t xml:space="preserve">Our </w:t>
      </w:r>
      <w:r w:rsidR="005646B9">
        <w:rPr>
          <w:rFonts w:ascii="Sylfaen" w:hAnsi="Sylfaen" w:cs="Tahoma"/>
          <w:b/>
          <w:lang w:eastAsia="en-GB"/>
        </w:rPr>
        <w:t xml:space="preserve">Mission Statement: </w:t>
      </w:r>
      <w:r w:rsidR="005646B9">
        <w:rPr>
          <w:rFonts w:ascii="Sylfaen" w:hAnsi="Sylfaen" w:cs="Tahoma"/>
          <w:lang w:eastAsia="en-GB"/>
        </w:rPr>
        <w:t>Aspirational for those with Diverse Needs</w:t>
      </w:r>
      <w:r w:rsidRPr="005F0D6D">
        <w:rPr>
          <w:rFonts w:ascii="Sylfaen" w:hAnsi="Sylfaen" w:cs="Tahoma"/>
          <w:lang w:eastAsia="en-GB"/>
        </w:rPr>
        <w:t xml:space="preserve">; </w:t>
      </w:r>
    </w:p>
    <w:p w:rsidR="006B4F7C" w:rsidRPr="005F0D6D" w:rsidRDefault="005646B9" w:rsidP="006B4F7C">
      <w:pPr>
        <w:pStyle w:val="ListParagraph"/>
        <w:numPr>
          <w:ilvl w:val="0"/>
          <w:numId w:val="22"/>
        </w:numPr>
        <w:jc w:val="both"/>
        <w:rPr>
          <w:rFonts w:ascii="Sylfaen" w:hAnsi="Sylfaen" w:cs="Tahoma"/>
          <w:lang w:eastAsia="en-GB"/>
        </w:rPr>
      </w:pPr>
      <w:r>
        <w:rPr>
          <w:rFonts w:ascii="Sylfaen" w:hAnsi="Sylfaen" w:cs="Tahoma"/>
          <w:b/>
          <w:lang w:eastAsia="en-GB"/>
        </w:rPr>
        <w:t>Our V</w:t>
      </w:r>
      <w:r w:rsidR="006B4F7C" w:rsidRPr="005F0D6D">
        <w:rPr>
          <w:rFonts w:ascii="Sylfaen" w:hAnsi="Sylfaen" w:cs="Tahoma"/>
          <w:b/>
          <w:lang w:eastAsia="en-GB"/>
        </w:rPr>
        <w:t>alues:</w:t>
      </w:r>
      <w:r w:rsidR="006B4F7C" w:rsidRPr="005F0D6D">
        <w:rPr>
          <w:rFonts w:ascii="Sylfaen" w:hAnsi="Sylfaen" w:cs="Tahoma"/>
          <w:lang w:eastAsia="en-GB"/>
        </w:rPr>
        <w:t xml:space="preserve"> Respect, Community, Integrity and Aspiration</w:t>
      </w:r>
    </w:p>
    <w:p w:rsidR="00C1405D" w:rsidRPr="005F0D6D" w:rsidRDefault="006B4F7C" w:rsidP="006B4F7C">
      <w:pPr>
        <w:pStyle w:val="ListParagraph"/>
        <w:numPr>
          <w:ilvl w:val="0"/>
          <w:numId w:val="22"/>
        </w:numPr>
        <w:jc w:val="both"/>
        <w:rPr>
          <w:rFonts w:ascii="Sylfaen" w:hAnsi="Sylfaen" w:cs="Tahoma"/>
          <w:lang w:eastAsia="en-GB"/>
        </w:rPr>
      </w:pPr>
      <w:r w:rsidRPr="005F0D6D">
        <w:rPr>
          <w:rFonts w:ascii="Sylfaen" w:hAnsi="Sylfaen" w:cs="Tahoma"/>
          <w:b/>
          <w:lang w:eastAsia="en-GB"/>
        </w:rPr>
        <w:t xml:space="preserve">Our </w:t>
      </w:r>
      <w:r w:rsidR="005646B9">
        <w:rPr>
          <w:rFonts w:ascii="Sylfaen" w:hAnsi="Sylfaen" w:cs="Tahoma"/>
          <w:b/>
          <w:lang w:eastAsia="en-GB"/>
        </w:rPr>
        <w:t>C</w:t>
      </w:r>
      <w:r w:rsidRPr="005F0D6D">
        <w:rPr>
          <w:rFonts w:ascii="Sylfaen" w:hAnsi="Sylfaen" w:cs="Tahoma"/>
          <w:b/>
          <w:lang w:eastAsia="en-GB"/>
        </w:rPr>
        <w:t>ommitments:</w:t>
      </w:r>
      <w:r w:rsidRPr="005F0D6D">
        <w:rPr>
          <w:rFonts w:ascii="Sylfaen" w:hAnsi="Sylfaen" w:cs="Tahoma"/>
          <w:lang w:eastAsia="en-GB"/>
        </w:rPr>
        <w:t xml:space="preserve"> Pr</w:t>
      </w:r>
      <w:r w:rsidR="005646B9">
        <w:rPr>
          <w:rFonts w:ascii="Sylfaen" w:hAnsi="Sylfaen" w:cs="Tahoma"/>
          <w:lang w:eastAsia="en-GB"/>
        </w:rPr>
        <w:t>ofessional Learning, Effective C</w:t>
      </w:r>
      <w:r w:rsidRPr="005F0D6D">
        <w:rPr>
          <w:rFonts w:ascii="Sylfaen" w:hAnsi="Sylfaen" w:cs="Tahoma"/>
          <w:lang w:eastAsia="en-GB"/>
        </w:rPr>
        <w:t>ommunication and Strong Governance and Accountability.</w:t>
      </w:r>
    </w:p>
    <w:p w:rsidR="006B4F7C" w:rsidRPr="005F0D6D" w:rsidRDefault="006B4F7C" w:rsidP="0099655D">
      <w:pPr>
        <w:spacing w:after="0" w:line="240" w:lineRule="auto"/>
        <w:jc w:val="both"/>
        <w:rPr>
          <w:rFonts w:ascii="Sylfaen" w:hAnsi="Sylfaen" w:cs="Tahoma"/>
          <w:lang w:eastAsia="en-GB"/>
        </w:rPr>
      </w:pPr>
    </w:p>
    <w:p w:rsidR="006B4F7C" w:rsidRPr="005F0D6D" w:rsidRDefault="006B4F7C" w:rsidP="006B4F7C">
      <w:pPr>
        <w:spacing w:after="0" w:line="240" w:lineRule="auto"/>
        <w:jc w:val="both"/>
        <w:rPr>
          <w:rFonts w:ascii="Sylfaen" w:hAnsi="Sylfaen" w:cs="Tahoma"/>
          <w:b/>
          <w:lang w:eastAsia="en-GB"/>
        </w:rPr>
      </w:pPr>
      <w:r w:rsidRPr="005F0D6D">
        <w:rPr>
          <w:rFonts w:ascii="Sylfaen" w:hAnsi="Sylfaen" w:cs="Tahoma"/>
          <w:b/>
          <w:lang w:eastAsia="en-GB"/>
        </w:rPr>
        <w:t xml:space="preserve">What is the Policy for? </w:t>
      </w:r>
    </w:p>
    <w:p w:rsidR="006B4F7C" w:rsidRPr="005F0D6D" w:rsidRDefault="006B4F7C" w:rsidP="0099655D">
      <w:pPr>
        <w:spacing w:after="100" w:afterAutospacing="1" w:line="240" w:lineRule="auto"/>
        <w:jc w:val="both"/>
        <w:rPr>
          <w:rFonts w:ascii="Sylfaen" w:hAnsi="Sylfaen" w:cs="Tahoma"/>
          <w:lang w:eastAsia="en-GB"/>
        </w:rPr>
      </w:pPr>
      <w:r w:rsidRPr="005F0D6D">
        <w:rPr>
          <w:rFonts w:ascii="Sylfaen" w:hAnsi="Sylfaen" w:cs="Tahoma"/>
          <w:lang w:eastAsia="en-GB"/>
        </w:rPr>
        <w:t xml:space="preserve">The Visiting Speakers Policy provides the framework for procedures that all schools should follow when having an external speaker visit their school to speak to their pupils. Visiting speakers are very important to enrich the pupils experience of school. Our responsibility is to ensure that any information the pupils receive is done within a safe environment and that care must be exercised to respect the diverse views and values of all pupils in our school community.  Any information delivered to pupils at their school must be aligned to and promote the values of the Trust.  </w:t>
      </w:r>
    </w:p>
    <w:p w:rsidR="006B4F7C" w:rsidRPr="005F0D6D" w:rsidRDefault="006B4F7C" w:rsidP="006B4F7C">
      <w:pPr>
        <w:spacing w:after="0" w:line="240" w:lineRule="auto"/>
        <w:jc w:val="both"/>
        <w:rPr>
          <w:rFonts w:ascii="Sylfaen" w:hAnsi="Sylfaen" w:cs="Tahoma"/>
          <w:b/>
          <w:lang w:eastAsia="en-GB"/>
        </w:rPr>
      </w:pPr>
      <w:r w:rsidRPr="005F0D6D">
        <w:rPr>
          <w:rFonts w:ascii="Sylfaen" w:hAnsi="Sylfaen" w:cs="Tahoma"/>
          <w:b/>
          <w:lang w:eastAsia="en-GB"/>
        </w:rPr>
        <w:t>Who is the Policy for?</w:t>
      </w:r>
    </w:p>
    <w:p w:rsidR="006B4F7C" w:rsidRPr="005F0D6D" w:rsidRDefault="006B4F7C" w:rsidP="006B4F7C">
      <w:pPr>
        <w:spacing w:after="0" w:line="240" w:lineRule="auto"/>
        <w:jc w:val="both"/>
        <w:rPr>
          <w:rFonts w:ascii="Sylfaen" w:hAnsi="Sylfaen" w:cs="Tahoma"/>
          <w:lang w:eastAsia="en-GB"/>
        </w:rPr>
      </w:pPr>
      <w:r w:rsidRPr="005F0D6D">
        <w:rPr>
          <w:rFonts w:ascii="Sylfaen" w:hAnsi="Sylfaen" w:cs="Tahoma"/>
          <w:lang w:eastAsia="en-GB"/>
        </w:rPr>
        <w:t>The policy is for all Trust schools and would include internal training sessions as well as speakers being invited to talk to pupils and/or parents and carers.</w:t>
      </w:r>
    </w:p>
    <w:p w:rsidR="005F0D6D" w:rsidRPr="005F0D6D" w:rsidRDefault="005F0D6D" w:rsidP="006B4F7C">
      <w:pPr>
        <w:spacing w:after="0" w:line="240" w:lineRule="auto"/>
        <w:jc w:val="both"/>
        <w:rPr>
          <w:rFonts w:ascii="Sylfaen" w:hAnsi="Sylfaen" w:cs="Tahoma"/>
          <w:lang w:eastAsia="en-GB"/>
        </w:rPr>
      </w:pPr>
    </w:p>
    <w:p w:rsidR="005F0D6D" w:rsidRPr="005F0D6D" w:rsidRDefault="005F0D6D" w:rsidP="005F0D6D">
      <w:pPr>
        <w:spacing w:after="0" w:line="240" w:lineRule="auto"/>
        <w:jc w:val="both"/>
        <w:rPr>
          <w:rFonts w:ascii="Sylfaen" w:hAnsi="Sylfaen" w:cs="Tahoma"/>
          <w:b/>
          <w:lang w:eastAsia="en-GB"/>
        </w:rPr>
      </w:pPr>
      <w:r w:rsidRPr="005F0D6D">
        <w:rPr>
          <w:rFonts w:ascii="Sylfaen" w:hAnsi="Sylfaen" w:cs="Tahoma"/>
          <w:b/>
          <w:lang w:eastAsia="en-GB"/>
        </w:rPr>
        <w:t>Policy Procedure</w:t>
      </w:r>
    </w:p>
    <w:p w:rsidR="005F0D6D" w:rsidRPr="005F0D6D" w:rsidRDefault="005F0D6D" w:rsidP="005F0D6D">
      <w:pPr>
        <w:pStyle w:val="ListParagraph"/>
        <w:numPr>
          <w:ilvl w:val="0"/>
          <w:numId w:val="23"/>
        </w:numPr>
        <w:jc w:val="both"/>
        <w:rPr>
          <w:rFonts w:ascii="Sylfaen" w:hAnsi="Sylfaen" w:cs="Tahoma"/>
          <w:lang w:eastAsia="en-GB"/>
        </w:rPr>
      </w:pPr>
      <w:r w:rsidRPr="005F0D6D">
        <w:rPr>
          <w:rFonts w:ascii="Sylfaen" w:hAnsi="Sylfaen" w:cs="Tahoma"/>
          <w:lang w:eastAsia="en-GB"/>
        </w:rPr>
        <w:t>The member of staff responsible for booking the speaker must ensure the Visiting Speaker Agreement Form is read fully, signed and dated. This needs to be completed and returned to the school before the presentation can take place. The form indicates a commitment to the following:</w:t>
      </w:r>
    </w:p>
    <w:p w:rsidR="005F0D6D" w:rsidRPr="005F0D6D" w:rsidRDefault="005F0D6D" w:rsidP="005F0D6D">
      <w:pPr>
        <w:pStyle w:val="ListParagraph"/>
        <w:numPr>
          <w:ilvl w:val="0"/>
          <w:numId w:val="26"/>
        </w:numPr>
        <w:spacing w:after="100" w:afterAutospacing="1"/>
        <w:jc w:val="both"/>
        <w:rPr>
          <w:rFonts w:ascii="Sylfaen" w:hAnsi="Sylfaen" w:cs="Tahoma"/>
          <w:lang w:eastAsia="en-GB"/>
        </w:rPr>
      </w:pPr>
      <w:r w:rsidRPr="005F0D6D">
        <w:rPr>
          <w:rFonts w:ascii="Sylfaen" w:hAnsi="Sylfaen" w:cs="Tahoma"/>
          <w:lang w:eastAsia="en-GB"/>
        </w:rPr>
        <w:t xml:space="preserve">The speaker must not spread intolerance in the community and thus aid in disrupting social and community cohesion. </w:t>
      </w:r>
    </w:p>
    <w:p w:rsidR="005F0D6D" w:rsidRPr="005F0D6D" w:rsidRDefault="005F0D6D" w:rsidP="005F0D6D">
      <w:pPr>
        <w:pStyle w:val="ListParagraph"/>
        <w:numPr>
          <w:ilvl w:val="0"/>
          <w:numId w:val="26"/>
        </w:numPr>
        <w:spacing w:after="100" w:afterAutospacing="1"/>
        <w:jc w:val="both"/>
        <w:rPr>
          <w:rFonts w:ascii="Sylfaen" w:hAnsi="Sylfaen" w:cs="Tahoma"/>
          <w:lang w:eastAsia="en-GB"/>
        </w:rPr>
      </w:pPr>
      <w:r w:rsidRPr="005F0D6D">
        <w:rPr>
          <w:rFonts w:ascii="Sylfaen" w:hAnsi="Sylfaen" w:cs="Tahoma"/>
          <w:lang w:eastAsia="en-GB"/>
        </w:rPr>
        <w:t xml:space="preserve">The speaker must not incite hatred, violence or call for the breaking of the law. </w:t>
      </w:r>
    </w:p>
    <w:p w:rsidR="005F0D6D" w:rsidRPr="005F0D6D" w:rsidRDefault="005F0D6D" w:rsidP="005F0D6D">
      <w:pPr>
        <w:pStyle w:val="ListParagraph"/>
        <w:numPr>
          <w:ilvl w:val="0"/>
          <w:numId w:val="26"/>
        </w:numPr>
        <w:spacing w:after="100" w:afterAutospacing="1"/>
        <w:jc w:val="both"/>
        <w:rPr>
          <w:rFonts w:ascii="Sylfaen" w:hAnsi="Sylfaen" w:cs="Tahoma"/>
          <w:lang w:eastAsia="en-GB"/>
        </w:rPr>
      </w:pPr>
      <w:r w:rsidRPr="005F0D6D">
        <w:rPr>
          <w:rFonts w:ascii="Sylfaen" w:hAnsi="Sylfaen" w:cs="Tahoma"/>
          <w:lang w:eastAsia="en-GB"/>
        </w:rPr>
        <w:t xml:space="preserve">The speaker must not encourage or promote racist, homophobic, transphobic, sexist, ageist or extremist views or promote any acts of terrorism. </w:t>
      </w:r>
    </w:p>
    <w:p w:rsidR="005F0D6D" w:rsidRPr="005F0D6D" w:rsidRDefault="005F0D6D" w:rsidP="005F0D6D">
      <w:pPr>
        <w:pStyle w:val="ListParagraph"/>
        <w:numPr>
          <w:ilvl w:val="0"/>
          <w:numId w:val="26"/>
        </w:numPr>
        <w:spacing w:after="100" w:afterAutospacing="1"/>
        <w:jc w:val="both"/>
        <w:rPr>
          <w:rFonts w:ascii="Sylfaen" w:hAnsi="Sylfaen" w:cs="Tahoma"/>
          <w:lang w:eastAsia="en-GB"/>
        </w:rPr>
      </w:pPr>
      <w:r w:rsidRPr="005F0D6D">
        <w:rPr>
          <w:rFonts w:ascii="Sylfaen" w:hAnsi="Sylfaen" w:cs="Tahoma"/>
          <w:lang w:eastAsia="en-GB"/>
        </w:rPr>
        <w:t xml:space="preserve">The speaker must seek to avoid insulting any faiths or groups within a framework of positive debate and challenge. </w:t>
      </w:r>
    </w:p>
    <w:p w:rsidR="005F0D6D" w:rsidRPr="005F0D6D" w:rsidRDefault="005F0D6D" w:rsidP="005F0D6D">
      <w:pPr>
        <w:pStyle w:val="ListParagraph"/>
        <w:numPr>
          <w:ilvl w:val="0"/>
          <w:numId w:val="26"/>
        </w:numPr>
        <w:spacing w:after="100" w:afterAutospacing="1"/>
        <w:jc w:val="both"/>
        <w:rPr>
          <w:rFonts w:ascii="Sylfaen" w:hAnsi="Sylfaen" w:cs="Tahoma"/>
          <w:lang w:eastAsia="en-GB"/>
        </w:rPr>
      </w:pPr>
      <w:r w:rsidRPr="005F0D6D">
        <w:rPr>
          <w:rFonts w:ascii="Sylfaen" w:hAnsi="Sylfaen" w:cs="Tahoma"/>
          <w:lang w:eastAsia="en-GB"/>
        </w:rPr>
        <w:t>The speaker must adhere to the school’s Dignity and Respect at Work and safeguarding/child protection policies.</w:t>
      </w:r>
    </w:p>
    <w:p w:rsidR="005F0D6D" w:rsidRPr="005F0D6D" w:rsidRDefault="005F0D6D" w:rsidP="005F0D6D">
      <w:pPr>
        <w:pStyle w:val="ListParagraph"/>
        <w:numPr>
          <w:ilvl w:val="0"/>
          <w:numId w:val="26"/>
        </w:numPr>
        <w:spacing w:after="100" w:afterAutospacing="1"/>
        <w:jc w:val="both"/>
        <w:rPr>
          <w:rFonts w:ascii="Sylfaen" w:hAnsi="Sylfaen" w:cs="Tahoma"/>
          <w:lang w:eastAsia="en-GB"/>
        </w:rPr>
      </w:pPr>
      <w:r w:rsidRPr="005F0D6D">
        <w:rPr>
          <w:rFonts w:ascii="Sylfaen" w:hAnsi="Sylfaen" w:cs="Tahoma"/>
          <w:lang w:eastAsia="en-GB"/>
        </w:rPr>
        <w:t>The speaker must send a copy of the presentation / speaking notes to the member of staff prior to the presentation taking place</w:t>
      </w:r>
      <w:r w:rsidR="005D6DC2">
        <w:rPr>
          <w:rFonts w:ascii="Sylfaen" w:hAnsi="Sylfaen" w:cs="Tahoma"/>
          <w:lang w:eastAsia="en-GB"/>
        </w:rPr>
        <w:t xml:space="preserve"> so it may be reviewed</w:t>
      </w:r>
      <w:bookmarkStart w:id="0" w:name="_GoBack"/>
      <w:bookmarkEnd w:id="0"/>
      <w:r w:rsidRPr="005F0D6D">
        <w:rPr>
          <w:rFonts w:ascii="Sylfaen" w:hAnsi="Sylfaen" w:cs="Tahoma"/>
          <w:lang w:eastAsia="en-GB"/>
        </w:rPr>
        <w:t xml:space="preserve">. </w:t>
      </w:r>
    </w:p>
    <w:p w:rsidR="005F0D6D" w:rsidRPr="005F0D6D" w:rsidRDefault="005F0D6D" w:rsidP="005F0D6D">
      <w:pPr>
        <w:pStyle w:val="ListParagraph"/>
        <w:numPr>
          <w:ilvl w:val="0"/>
          <w:numId w:val="26"/>
        </w:numPr>
        <w:spacing w:after="100" w:afterAutospacing="1"/>
        <w:jc w:val="both"/>
        <w:rPr>
          <w:rFonts w:ascii="Sylfaen" w:hAnsi="Sylfaen" w:cs="Tahoma"/>
          <w:lang w:eastAsia="en-GB"/>
        </w:rPr>
      </w:pPr>
      <w:r w:rsidRPr="005F0D6D">
        <w:rPr>
          <w:rFonts w:ascii="Sylfaen" w:hAnsi="Sylfaen" w:cs="Tahoma"/>
          <w:lang w:eastAsia="en-GB"/>
        </w:rPr>
        <w:t xml:space="preserve">The visiting speaker is not permitted to raise or gather funds for any external organisation or cause without express permission from the Principal/Head of School. </w:t>
      </w:r>
    </w:p>
    <w:p w:rsidR="005F0D6D" w:rsidRPr="005F0D6D" w:rsidRDefault="005F0D6D" w:rsidP="005F0D6D">
      <w:pPr>
        <w:pStyle w:val="ListParagraph"/>
        <w:numPr>
          <w:ilvl w:val="0"/>
          <w:numId w:val="23"/>
        </w:numPr>
        <w:jc w:val="both"/>
        <w:rPr>
          <w:rFonts w:ascii="Sylfaen" w:hAnsi="Sylfaen" w:cs="Tahoma"/>
          <w:lang w:eastAsia="en-GB"/>
        </w:rPr>
      </w:pPr>
      <w:r w:rsidRPr="005F0D6D">
        <w:rPr>
          <w:rFonts w:ascii="Sylfaen" w:hAnsi="Sylfaen" w:cs="Tahoma"/>
          <w:lang w:eastAsia="en-GB"/>
        </w:rPr>
        <w:t>On the day of the visit the procedure should be as follows:</w:t>
      </w:r>
    </w:p>
    <w:p w:rsidR="005F0D6D" w:rsidRPr="005F0D6D" w:rsidRDefault="005F0D6D" w:rsidP="005F0D6D">
      <w:pPr>
        <w:pStyle w:val="ListParagraph"/>
        <w:numPr>
          <w:ilvl w:val="0"/>
          <w:numId w:val="27"/>
        </w:numPr>
        <w:jc w:val="both"/>
        <w:rPr>
          <w:rFonts w:ascii="Sylfaen" w:hAnsi="Sylfaen" w:cs="Tahoma"/>
          <w:lang w:eastAsia="en-GB"/>
        </w:rPr>
      </w:pPr>
      <w:r w:rsidRPr="005F0D6D">
        <w:rPr>
          <w:rFonts w:ascii="Sylfaen" w:hAnsi="Sylfaen" w:cs="Tahoma"/>
          <w:lang w:eastAsia="en-GB"/>
        </w:rPr>
        <w:t>The visitor should be met at reception, signed in and be issued with a visitors' badge which they must wear at all times.</w:t>
      </w:r>
    </w:p>
    <w:p w:rsidR="005F0D6D" w:rsidRPr="005F0D6D" w:rsidRDefault="005F0D6D" w:rsidP="005F0D6D">
      <w:pPr>
        <w:pStyle w:val="ListParagraph"/>
        <w:numPr>
          <w:ilvl w:val="0"/>
          <w:numId w:val="27"/>
        </w:numPr>
        <w:jc w:val="both"/>
        <w:rPr>
          <w:rFonts w:ascii="Sylfaen" w:hAnsi="Sylfaen" w:cs="Tahoma"/>
          <w:lang w:eastAsia="en-GB"/>
        </w:rPr>
      </w:pPr>
      <w:r w:rsidRPr="005F0D6D">
        <w:rPr>
          <w:rFonts w:ascii="Sylfaen" w:hAnsi="Sylfaen" w:cs="Tahoma"/>
          <w:lang w:eastAsia="en-GB"/>
        </w:rPr>
        <w:t>A copy of the signed Visiting Speaker Agreement Form should be available at reception and double checked by the member of staff responsible for the visit.</w:t>
      </w:r>
    </w:p>
    <w:p w:rsidR="005F0D6D" w:rsidRPr="005F0D6D" w:rsidRDefault="005F0D6D" w:rsidP="005F0D6D">
      <w:pPr>
        <w:pStyle w:val="ListParagraph"/>
        <w:numPr>
          <w:ilvl w:val="0"/>
          <w:numId w:val="27"/>
        </w:numPr>
        <w:jc w:val="both"/>
        <w:rPr>
          <w:rFonts w:ascii="Sylfaen" w:hAnsi="Sylfaen" w:cs="Tahoma"/>
          <w:lang w:eastAsia="en-GB"/>
        </w:rPr>
      </w:pPr>
      <w:r w:rsidRPr="005F0D6D">
        <w:rPr>
          <w:rFonts w:ascii="Sylfaen" w:hAnsi="Sylfaen" w:cs="Tahoma"/>
          <w:lang w:eastAsia="en-GB"/>
        </w:rPr>
        <w:t>A staff member should remain with the visitor during the time they are in the school.</w:t>
      </w:r>
    </w:p>
    <w:p w:rsidR="005F0D6D" w:rsidRPr="005F0D6D" w:rsidRDefault="005F0D6D" w:rsidP="005F0D6D">
      <w:pPr>
        <w:pStyle w:val="ListParagraph"/>
        <w:numPr>
          <w:ilvl w:val="0"/>
          <w:numId w:val="27"/>
        </w:numPr>
        <w:jc w:val="both"/>
        <w:rPr>
          <w:rFonts w:ascii="Sylfaen" w:hAnsi="Sylfaen" w:cs="Tahoma"/>
          <w:lang w:eastAsia="en-GB"/>
        </w:rPr>
      </w:pPr>
      <w:r w:rsidRPr="005F0D6D">
        <w:rPr>
          <w:rFonts w:ascii="Sylfaen" w:hAnsi="Sylfaen" w:cs="Tahoma"/>
          <w:lang w:eastAsia="en-GB"/>
        </w:rPr>
        <w:t xml:space="preserve">During any presentation at least one member of school staff should be present at all times. </w:t>
      </w:r>
    </w:p>
    <w:p w:rsidR="005F0D6D" w:rsidRPr="005F0D6D" w:rsidRDefault="005F0D6D" w:rsidP="005F0D6D">
      <w:pPr>
        <w:pStyle w:val="ListParagraph"/>
        <w:numPr>
          <w:ilvl w:val="0"/>
          <w:numId w:val="27"/>
        </w:numPr>
        <w:jc w:val="both"/>
        <w:rPr>
          <w:rFonts w:ascii="Sylfaen" w:hAnsi="Sylfaen" w:cs="Tahoma"/>
          <w:lang w:eastAsia="en-GB"/>
        </w:rPr>
      </w:pPr>
      <w:r w:rsidRPr="005F0D6D">
        <w:rPr>
          <w:rFonts w:ascii="Sylfaen" w:hAnsi="Sylfaen" w:cs="Tahoma"/>
          <w:lang w:eastAsia="en-GB"/>
        </w:rPr>
        <w:t>After the presentation, the speaker should be accompanied to reception in order to sign out and leave the visitors' badge.</w:t>
      </w:r>
    </w:p>
    <w:p w:rsidR="005F0D6D" w:rsidRPr="005F0D6D" w:rsidRDefault="005F0D6D" w:rsidP="005F0D6D">
      <w:pPr>
        <w:pStyle w:val="ListParagraph"/>
        <w:numPr>
          <w:ilvl w:val="0"/>
          <w:numId w:val="27"/>
        </w:numPr>
        <w:spacing w:after="100" w:afterAutospacing="1"/>
        <w:jc w:val="both"/>
        <w:rPr>
          <w:rFonts w:ascii="Sylfaen" w:hAnsi="Sylfaen" w:cs="Tahoma"/>
          <w:lang w:eastAsia="en-GB"/>
        </w:rPr>
      </w:pPr>
      <w:r w:rsidRPr="005F0D6D">
        <w:rPr>
          <w:rFonts w:ascii="Sylfaen" w:hAnsi="Sylfaen" w:cs="Tahoma"/>
          <w:lang w:eastAsia="en-GB"/>
        </w:rPr>
        <w:lastRenderedPageBreak/>
        <w:t xml:space="preserve">In the unlikely event that the talk/presentation does not meet with the requirements of the visiting speaker agreement, school staff have the right and responsibility to interrupt and/or stop a presentation. If any concerns arising during the presentation, these should be reported immediately to a member of the school’s safeguarding team and/or the Principal/Head of School depending on the nature of the concerns. </w:t>
      </w:r>
    </w:p>
    <w:p w:rsidR="005F0D6D" w:rsidRDefault="005F0D6D" w:rsidP="005F0D6D">
      <w:pPr>
        <w:pStyle w:val="ListParagraph"/>
        <w:numPr>
          <w:ilvl w:val="0"/>
          <w:numId w:val="23"/>
        </w:numPr>
        <w:spacing w:after="100" w:afterAutospacing="1"/>
        <w:jc w:val="both"/>
        <w:rPr>
          <w:rFonts w:ascii="Sylfaen" w:hAnsi="Sylfaen" w:cs="Tahoma"/>
          <w:lang w:eastAsia="en-GB"/>
        </w:rPr>
      </w:pPr>
      <w:r w:rsidRPr="005F0D6D">
        <w:rPr>
          <w:rFonts w:ascii="Sylfaen" w:hAnsi="Sylfaen" w:cs="Tahoma"/>
          <w:lang w:eastAsia="en-GB"/>
        </w:rPr>
        <w:t>The visiting speaker can expect to be treated with the same mutual respect and dignity by staff and students. If the speaker has any concerns in this regard, they should refer to the member of staff in school who has arranged their visit or to the Head Teacher.</w:t>
      </w:r>
    </w:p>
    <w:p w:rsidR="005F0D6D" w:rsidRDefault="005F0D6D" w:rsidP="005F0D6D">
      <w:pPr>
        <w:rPr>
          <w:lang w:eastAsia="en-GB"/>
        </w:rPr>
      </w:pPr>
      <w:r>
        <w:rPr>
          <w:lang w:eastAsia="en-GB"/>
        </w:rPr>
        <w:br w:type="page"/>
      </w:r>
    </w:p>
    <w:p w:rsidR="005F0D6D" w:rsidRPr="005F0D6D" w:rsidRDefault="005F0D6D" w:rsidP="00655CAD">
      <w:pPr>
        <w:spacing w:after="100" w:afterAutospacing="1"/>
        <w:rPr>
          <w:rFonts w:ascii="Sylfaen" w:hAnsi="Sylfaen"/>
        </w:rPr>
      </w:pPr>
      <w:r w:rsidRPr="005F0D6D">
        <w:rPr>
          <w:rFonts w:ascii="Sylfaen" w:hAnsi="Sylfaen"/>
        </w:rPr>
        <w:lastRenderedPageBreak/>
        <w:t>This page should be personalised with the school logo</w:t>
      </w:r>
    </w:p>
    <w:p w:rsidR="005F0D6D" w:rsidRPr="005F0D6D" w:rsidRDefault="005F0D6D" w:rsidP="005F0D6D">
      <w:pPr>
        <w:spacing w:after="100" w:afterAutospacing="1"/>
        <w:jc w:val="center"/>
        <w:rPr>
          <w:rFonts w:ascii="Sylfaen" w:hAnsi="Sylfaen"/>
          <w:b/>
        </w:rPr>
      </w:pPr>
      <w:r w:rsidRPr="005F0D6D">
        <w:rPr>
          <w:rFonts w:ascii="Sylfaen" w:hAnsi="Sylfaen"/>
          <w:b/>
        </w:rPr>
        <w:t>VISITING SPEAKERS' AGREEMENT FORM</w:t>
      </w:r>
    </w:p>
    <w:p w:rsidR="005F0D6D" w:rsidRPr="005F0D6D" w:rsidRDefault="005F0D6D" w:rsidP="005F0D6D">
      <w:pPr>
        <w:spacing w:after="100" w:afterAutospacing="1"/>
        <w:jc w:val="both"/>
        <w:rPr>
          <w:rFonts w:ascii="Sylfaen" w:hAnsi="Sylfaen"/>
        </w:rPr>
      </w:pPr>
      <w:r w:rsidRPr="005F0D6D">
        <w:rPr>
          <w:rFonts w:ascii="Sylfaen" w:hAnsi="Sylfaen"/>
        </w:rPr>
        <w:t xml:space="preserve">We are grateful to have a wide range of speakers willing to come into the school to share their thoughts, ideas and experiences with our </w:t>
      </w:r>
      <w:r w:rsidR="00655CAD">
        <w:rPr>
          <w:rFonts w:ascii="Sylfaen" w:hAnsi="Sylfaen"/>
        </w:rPr>
        <w:t>pupils</w:t>
      </w:r>
      <w:r w:rsidRPr="005F0D6D">
        <w:rPr>
          <w:rFonts w:ascii="Sylfaen" w:hAnsi="Sylfaen"/>
        </w:rPr>
        <w:t>.</w:t>
      </w:r>
      <w:r w:rsidR="00655CAD">
        <w:rPr>
          <w:rFonts w:ascii="Sylfaen" w:hAnsi="Sylfaen"/>
        </w:rPr>
        <w:t xml:space="preserve"> </w:t>
      </w:r>
      <w:r w:rsidRPr="005F0D6D">
        <w:rPr>
          <w:rFonts w:ascii="Sylfaen" w:hAnsi="Sylfaen"/>
        </w:rPr>
        <w:t xml:space="preserve">As part of our safeguarding procedures, we ask all visitors to complete, sign and return the form below prior to any presentation being delivered in the school. </w:t>
      </w:r>
    </w:p>
    <w:tbl>
      <w:tblPr>
        <w:tblStyle w:val="TableGrid"/>
        <w:tblW w:w="0" w:type="auto"/>
        <w:tblLook w:val="04A0" w:firstRow="1" w:lastRow="0" w:firstColumn="1" w:lastColumn="0" w:noHBand="0" w:noVBand="1"/>
      </w:tblPr>
      <w:tblGrid>
        <w:gridCol w:w="9016"/>
      </w:tblGrid>
      <w:tr w:rsidR="005F0D6D" w:rsidRPr="005F0D6D" w:rsidTr="005F0D6D">
        <w:tc>
          <w:tcPr>
            <w:tcW w:w="9016" w:type="dxa"/>
          </w:tcPr>
          <w:p w:rsidR="005F0D6D" w:rsidRPr="005F0D6D" w:rsidRDefault="005F0D6D" w:rsidP="005F0D6D">
            <w:pPr>
              <w:spacing w:after="100" w:afterAutospacing="1"/>
              <w:jc w:val="both"/>
              <w:rPr>
                <w:rFonts w:ascii="Sylfaen" w:hAnsi="Sylfaen"/>
              </w:rPr>
            </w:pPr>
            <w:r w:rsidRPr="005F0D6D">
              <w:rPr>
                <w:rFonts w:ascii="Sylfaen" w:hAnsi="Sylfaen"/>
              </w:rPr>
              <w:t xml:space="preserve">Please complete in </w:t>
            </w:r>
            <w:r w:rsidRPr="00655CAD">
              <w:rPr>
                <w:rFonts w:ascii="Sylfaen" w:hAnsi="Sylfaen"/>
                <w:b/>
              </w:rPr>
              <w:t>BLOCK CAPITALS</w:t>
            </w:r>
            <w:r w:rsidRPr="005F0D6D">
              <w:rPr>
                <w:rFonts w:ascii="Sylfaen" w:hAnsi="Sylfaen"/>
              </w:rPr>
              <w:t>:</w:t>
            </w:r>
          </w:p>
          <w:p w:rsidR="005F0D6D" w:rsidRPr="005F0D6D" w:rsidRDefault="005F0D6D" w:rsidP="005F0D6D">
            <w:pPr>
              <w:spacing w:after="100" w:afterAutospacing="1"/>
              <w:jc w:val="both"/>
              <w:rPr>
                <w:rFonts w:ascii="Sylfaen" w:hAnsi="Sylfaen"/>
              </w:rPr>
            </w:pPr>
            <w:r w:rsidRPr="005F0D6D">
              <w:rPr>
                <w:rFonts w:ascii="Sylfaen" w:hAnsi="Sylfaen"/>
              </w:rPr>
              <w:t>Name of Visiting Speaker:</w:t>
            </w:r>
          </w:p>
          <w:p w:rsidR="005F0D6D" w:rsidRPr="005F0D6D" w:rsidRDefault="005F0D6D" w:rsidP="005F0D6D">
            <w:pPr>
              <w:spacing w:after="100" w:afterAutospacing="1"/>
              <w:jc w:val="both"/>
              <w:rPr>
                <w:rFonts w:ascii="Sylfaen" w:hAnsi="Sylfaen"/>
              </w:rPr>
            </w:pPr>
            <w:r w:rsidRPr="005F0D6D">
              <w:rPr>
                <w:rFonts w:ascii="Sylfaen" w:hAnsi="Sylfaen"/>
              </w:rPr>
              <w:t>Name of member of staff organising and accountable of the visit:</w:t>
            </w:r>
          </w:p>
          <w:p w:rsidR="005F0D6D" w:rsidRPr="005F0D6D" w:rsidRDefault="005F0D6D" w:rsidP="005F0D6D">
            <w:pPr>
              <w:spacing w:after="100" w:afterAutospacing="1"/>
              <w:jc w:val="both"/>
              <w:rPr>
                <w:rFonts w:ascii="Sylfaen" w:hAnsi="Sylfaen"/>
              </w:rPr>
            </w:pPr>
            <w:r>
              <w:rPr>
                <w:rFonts w:ascii="Sylfaen" w:hAnsi="Sylfaen"/>
              </w:rPr>
              <w:t>Date of Visit:</w:t>
            </w:r>
          </w:p>
        </w:tc>
      </w:tr>
    </w:tbl>
    <w:p w:rsidR="005F0D6D" w:rsidRDefault="005F0D6D" w:rsidP="005F0D6D">
      <w:pPr>
        <w:spacing w:after="0"/>
        <w:jc w:val="both"/>
        <w:rPr>
          <w:rFonts w:ascii="Sylfaen" w:hAnsi="Sylfaen"/>
        </w:rPr>
      </w:pPr>
    </w:p>
    <w:p w:rsidR="005F0D6D" w:rsidRDefault="005F0D6D" w:rsidP="00655CAD">
      <w:pPr>
        <w:spacing w:after="0"/>
        <w:jc w:val="both"/>
        <w:rPr>
          <w:rFonts w:ascii="Sylfaen" w:hAnsi="Sylfaen"/>
        </w:rPr>
      </w:pPr>
      <w:r w:rsidRPr="005F0D6D">
        <w:rPr>
          <w:rFonts w:ascii="Sylfaen" w:hAnsi="Sylfaen"/>
        </w:rPr>
        <w:t xml:space="preserve">As a visitor to the school I undertake to agree to the following terms and conditions: </w:t>
      </w:r>
    </w:p>
    <w:p w:rsidR="00655CAD" w:rsidRDefault="00655CAD" w:rsidP="00655CAD">
      <w:pPr>
        <w:spacing w:after="0"/>
        <w:jc w:val="both"/>
        <w:rPr>
          <w:rFonts w:ascii="Sylfaen" w:hAnsi="Sylfaen"/>
        </w:rPr>
      </w:pP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The presentation will be age appropriate. </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Appropriate language and behaviour will be used at all times. </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The presentation will not spread intolerance in the community and thus aid in disrupting social and community harmony. </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I will not incite hatred, violence or call for the breaking of the law. </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I will not encourage or promote racist, homophobic, transphobic, sexist, ageist or extremist views or promote any acts of terrorism. </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I will seek to avoid insulting other faiths or groups, within a framework of positive debate and challenge. </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I will adhere to the school’s Dignity and Respect at Work and safeguarding/child protection policies. * </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I will send a copy of the presentation / speaking notes to the appropriate member of staff at least one week prior to the presentation taking place.</w:t>
      </w:r>
    </w:p>
    <w:p w:rsidR="005F0D6D" w:rsidRPr="00655CAD" w:rsidRDefault="005F0D6D" w:rsidP="00655CAD">
      <w:pPr>
        <w:pStyle w:val="ListParagraph"/>
        <w:numPr>
          <w:ilvl w:val="0"/>
          <w:numId w:val="28"/>
        </w:numPr>
        <w:spacing w:after="100" w:afterAutospacing="1" w:line="360" w:lineRule="auto"/>
        <w:jc w:val="both"/>
        <w:rPr>
          <w:rFonts w:ascii="Sylfaen" w:hAnsi="Sylfaen" w:cs="Tahoma"/>
          <w:lang w:eastAsia="en-GB"/>
        </w:rPr>
      </w:pPr>
      <w:r w:rsidRPr="00655CAD">
        <w:rPr>
          <w:rFonts w:ascii="Sylfaen" w:hAnsi="Sylfaen" w:cs="Tahoma"/>
          <w:lang w:eastAsia="en-GB"/>
        </w:rPr>
        <w:t xml:space="preserve">I have read and understood the Visiting Speakers’ Policy. * </w:t>
      </w:r>
    </w:p>
    <w:p w:rsidR="005F0D6D" w:rsidRDefault="005F0D6D" w:rsidP="005F0D6D">
      <w:pPr>
        <w:spacing w:after="100" w:afterAutospacing="1"/>
        <w:jc w:val="both"/>
        <w:rPr>
          <w:rFonts w:ascii="Sylfaen" w:hAnsi="Sylfaen"/>
        </w:rPr>
      </w:pPr>
      <w:r w:rsidRPr="005F0D6D">
        <w:rPr>
          <w:rFonts w:ascii="Sylfaen" w:hAnsi="Sylfaen"/>
        </w:rPr>
        <w:t xml:space="preserve">Signature …………………………………………………………………………………………. </w:t>
      </w:r>
    </w:p>
    <w:p w:rsidR="005F0D6D" w:rsidRDefault="005F0D6D" w:rsidP="00655CAD">
      <w:pPr>
        <w:spacing w:after="0"/>
        <w:jc w:val="both"/>
        <w:rPr>
          <w:rFonts w:ascii="Sylfaen" w:hAnsi="Sylfaen"/>
        </w:rPr>
      </w:pPr>
      <w:r w:rsidRPr="005F0D6D">
        <w:rPr>
          <w:rFonts w:ascii="Sylfaen" w:hAnsi="Sylfaen"/>
        </w:rPr>
        <w:t>Date ………………………………………………………………………………………</w:t>
      </w:r>
      <w:r w:rsidR="00655CAD">
        <w:rPr>
          <w:rFonts w:ascii="Sylfaen" w:hAnsi="Sylfaen"/>
        </w:rPr>
        <w:t>……</w:t>
      </w:r>
      <w:r w:rsidRPr="005F0D6D">
        <w:rPr>
          <w:rFonts w:ascii="Sylfaen" w:hAnsi="Sylfaen"/>
        </w:rPr>
        <w:t xml:space="preserve">…. </w:t>
      </w:r>
    </w:p>
    <w:p w:rsidR="00655CAD" w:rsidRDefault="00655CAD" w:rsidP="005F0D6D">
      <w:pPr>
        <w:spacing w:after="100" w:afterAutospacing="1"/>
        <w:jc w:val="both"/>
        <w:rPr>
          <w:rFonts w:ascii="Sylfaen" w:hAnsi="Sylfaen"/>
        </w:rPr>
      </w:pPr>
    </w:p>
    <w:p w:rsidR="00B26FE1" w:rsidRPr="005F0D6D" w:rsidRDefault="005F0D6D" w:rsidP="005F0D6D">
      <w:pPr>
        <w:spacing w:after="100" w:afterAutospacing="1"/>
        <w:jc w:val="both"/>
        <w:rPr>
          <w:rFonts w:ascii="Sylfaen" w:hAnsi="Sylfaen" w:cs="Tahoma"/>
          <w:lang w:eastAsia="en-GB"/>
        </w:rPr>
      </w:pPr>
      <w:r w:rsidRPr="005F0D6D">
        <w:rPr>
          <w:rFonts w:ascii="Sylfaen" w:hAnsi="Sylfaen"/>
        </w:rPr>
        <w:t>* All these policies can be found on the school’s website.</w:t>
      </w:r>
    </w:p>
    <w:sectPr w:rsidR="00B26FE1" w:rsidRPr="005F0D6D">
      <w:pgSz w:w="11906" w:h="16838"/>
      <w:pgMar w:top="1440" w:right="1440" w:bottom="1440" w:left="1440" w:header="708" w:footer="113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028" w:rsidRDefault="00684028">
      <w:pPr>
        <w:spacing w:after="0" w:line="240" w:lineRule="auto"/>
      </w:pPr>
      <w:r>
        <w:separator/>
      </w:r>
    </w:p>
  </w:endnote>
  <w:endnote w:type="continuationSeparator" w:id="0">
    <w:p w:rsidR="00684028" w:rsidRDefault="00684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028" w:rsidRDefault="00684028">
      <w:pPr>
        <w:spacing w:after="0" w:line="240" w:lineRule="auto"/>
      </w:pPr>
      <w:r>
        <w:separator/>
      </w:r>
    </w:p>
  </w:footnote>
  <w:footnote w:type="continuationSeparator" w:id="0">
    <w:p w:rsidR="00684028" w:rsidRDefault="006840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212B"/>
    <w:multiLevelType w:val="hybridMultilevel"/>
    <w:tmpl w:val="6AE09608"/>
    <w:lvl w:ilvl="0" w:tplc="08090001">
      <w:start w:val="1"/>
      <w:numFmt w:val="bullet"/>
      <w:lvlText w:val=""/>
      <w:lvlJc w:val="left"/>
      <w:pPr>
        <w:ind w:left="1080" w:hanging="360"/>
      </w:pPr>
      <w:rPr>
        <w:rFonts w:ascii="Symbol" w:hAnsi="Symbol" w:hint="default"/>
      </w:rPr>
    </w:lvl>
    <w:lvl w:ilvl="1" w:tplc="E18E87DE">
      <w:start w:val="1"/>
      <w:numFmt w:val="bullet"/>
      <w:lvlText w:val=""/>
      <w:lvlJc w:val="left"/>
      <w:pPr>
        <w:ind w:left="2160" w:hanging="720"/>
      </w:pPr>
      <w:rPr>
        <w:rFonts w:ascii="Symbol" w:hAnsi="Symbol" w:hint="default"/>
      </w:rPr>
    </w:lvl>
    <w:lvl w:ilvl="2" w:tplc="5588CADC">
      <w:start w:val="9"/>
      <w:numFmt w:val="decimal"/>
      <w:lvlText w:val="%3."/>
      <w:lvlJc w:val="left"/>
      <w:pPr>
        <w:ind w:left="2700" w:hanging="360"/>
      </w:pPr>
      <w:rPr>
        <w:rFonts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B84035"/>
    <w:multiLevelType w:val="hybridMultilevel"/>
    <w:tmpl w:val="BDFCF29E"/>
    <w:lvl w:ilvl="0" w:tplc="43E298DC">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E2C68"/>
    <w:multiLevelType w:val="hybridMultilevel"/>
    <w:tmpl w:val="97D43B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A05FE7"/>
    <w:multiLevelType w:val="hybridMultilevel"/>
    <w:tmpl w:val="B4304300"/>
    <w:lvl w:ilvl="0" w:tplc="E910CE74">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30671"/>
    <w:multiLevelType w:val="hybridMultilevel"/>
    <w:tmpl w:val="8D8CBA5E"/>
    <w:lvl w:ilvl="0" w:tplc="0809000F">
      <w:start w:val="1"/>
      <w:numFmt w:val="decimal"/>
      <w:lvlText w:val="%1."/>
      <w:lvlJc w:val="left"/>
      <w:pPr>
        <w:ind w:left="720" w:hanging="360"/>
      </w:pPr>
      <w:rPr>
        <w:rFonts w:hint="default"/>
      </w:rPr>
    </w:lvl>
    <w:lvl w:ilvl="1" w:tplc="E910CE74">
      <w:numFmt w:val="bullet"/>
      <w:lvlText w:val=""/>
      <w:lvlJc w:val="left"/>
      <w:pPr>
        <w:ind w:left="1440" w:hanging="360"/>
      </w:pPr>
      <w:rPr>
        <w:rFonts w:ascii="Symbol" w:eastAsiaTheme="minorHAnsi" w:hAnsi="Symbol" w:cs="Tahoma" w:hint="default"/>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DE01CD"/>
    <w:multiLevelType w:val="hybridMultilevel"/>
    <w:tmpl w:val="8FE23C02"/>
    <w:lvl w:ilvl="0" w:tplc="CDB8C626">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0802F3"/>
    <w:multiLevelType w:val="hybridMultilevel"/>
    <w:tmpl w:val="808C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815DC"/>
    <w:multiLevelType w:val="hybridMultilevel"/>
    <w:tmpl w:val="2962F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995789"/>
    <w:multiLevelType w:val="hybridMultilevel"/>
    <w:tmpl w:val="56BE1C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673E9E"/>
    <w:multiLevelType w:val="hybridMultilevel"/>
    <w:tmpl w:val="D2A2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C58B9"/>
    <w:multiLevelType w:val="hybridMultilevel"/>
    <w:tmpl w:val="4F92F21A"/>
    <w:lvl w:ilvl="0" w:tplc="08090001">
      <w:start w:val="1"/>
      <w:numFmt w:val="bullet"/>
      <w:lvlText w:val=""/>
      <w:lvlJc w:val="left"/>
      <w:pPr>
        <w:ind w:left="720" w:hanging="360"/>
      </w:pPr>
      <w:rPr>
        <w:rFonts w:ascii="Symbol" w:hAnsi="Symbol" w:hint="default"/>
      </w:rPr>
    </w:lvl>
    <w:lvl w:ilvl="1" w:tplc="33D2819A">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C918AD"/>
    <w:multiLevelType w:val="hybridMultilevel"/>
    <w:tmpl w:val="C9ECE484"/>
    <w:lvl w:ilvl="0" w:tplc="E910CE74">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3962F1"/>
    <w:multiLevelType w:val="hybridMultilevel"/>
    <w:tmpl w:val="640EE336"/>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2160" w:hanging="720"/>
      </w:pPr>
      <w:rPr>
        <w:rFonts w:ascii="Symbol" w:hAnsi="Symbol" w:hint="default"/>
      </w:rPr>
    </w:lvl>
    <w:lvl w:ilvl="2" w:tplc="5588CADC">
      <w:start w:val="9"/>
      <w:numFmt w:val="decimal"/>
      <w:lvlText w:val="%3."/>
      <w:lvlJc w:val="left"/>
      <w:pPr>
        <w:ind w:left="2700" w:hanging="360"/>
      </w:pPr>
      <w:rPr>
        <w:rFonts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27D66AF"/>
    <w:multiLevelType w:val="hybridMultilevel"/>
    <w:tmpl w:val="1356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37458"/>
    <w:multiLevelType w:val="hybridMultilevel"/>
    <w:tmpl w:val="2962F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5F23D6"/>
    <w:multiLevelType w:val="hybridMultilevel"/>
    <w:tmpl w:val="09F0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C6678F"/>
    <w:multiLevelType w:val="hybridMultilevel"/>
    <w:tmpl w:val="5D24C8B6"/>
    <w:lvl w:ilvl="0" w:tplc="E910CE74">
      <w:numFmt w:val="bullet"/>
      <w:lvlText w:val=""/>
      <w:lvlJc w:val="left"/>
      <w:pPr>
        <w:ind w:left="360" w:hanging="360"/>
      </w:pPr>
      <w:rPr>
        <w:rFonts w:ascii="Symbol" w:eastAsiaTheme="minorHAnsi" w:hAnsi="Symbol"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4306A79"/>
    <w:multiLevelType w:val="hybridMultilevel"/>
    <w:tmpl w:val="F044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981F79"/>
    <w:multiLevelType w:val="hybridMultilevel"/>
    <w:tmpl w:val="3CFC0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6D740B"/>
    <w:multiLevelType w:val="hybridMultilevel"/>
    <w:tmpl w:val="EA521422"/>
    <w:lvl w:ilvl="0" w:tplc="0809000F">
      <w:start w:val="1"/>
      <w:numFmt w:val="decimal"/>
      <w:lvlText w:val="%1."/>
      <w:lvlJc w:val="left"/>
      <w:pPr>
        <w:ind w:left="360" w:hanging="360"/>
      </w:pPr>
      <w:rPr>
        <w:rFonts w:hint="default"/>
      </w:rPr>
    </w:lvl>
    <w:lvl w:ilvl="1" w:tplc="B00AEBFE">
      <w:numFmt w:val="bullet"/>
      <w:lvlText w:val=""/>
      <w:lvlJc w:val="left"/>
      <w:pPr>
        <w:ind w:left="1080" w:hanging="360"/>
      </w:pPr>
      <w:rPr>
        <w:rFonts w:ascii="Symbol" w:eastAsiaTheme="minorHAnsi" w:hAnsi="Symbol" w:cs="Calibri" w:hint="default"/>
        <w:sz w:val="22"/>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05147E7"/>
    <w:multiLevelType w:val="multilevel"/>
    <w:tmpl w:val="D802493E"/>
    <w:lvl w:ilvl="0">
      <w:start w:val="1"/>
      <w:numFmt w:val="decimal"/>
      <w:lvlText w:val="%1."/>
      <w:lvlJc w:val="left"/>
      <w:pPr>
        <w:ind w:left="2084" w:hanging="360"/>
      </w:pPr>
      <w:rPr>
        <w:rFonts w:hint="default"/>
        <w:sz w:val="20"/>
        <w:szCs w:val="20"/>
      </w:rPr>
    </w:lvl>
    <w:lvl w:ilvl="1">
      <w:start w:val="2"/>
      <w:numFmt w:val="decimal"/>
      <w:isLgl/>
      <w:lvlText w:val="%1.%2"/>
      <w:lvlJc w:val="left"/>
      <w:pPr>
        <w:ind w:left="2159" w:hanging="435"/>
      </w:pPr>
      <w:rPr>
        <w:rFonts w:hint="default"/>
      </w:rPr>
    </w:lvl>
    <w:lvl w:ilvl="2">
      <w:start w:val="1"/>
      <w:numFmt w:val="decimal"/>
      <w:isLgl/>
      <w:lvlText w:val="%1.%2.%3"/>
      <w:lvlJc w:val="left"/>
      <w:pPr>
        <w:ind w:left="2444" w:hanging="720"/>
      </w:pPr>
      <w:rPr>
        <w:rFonts w:hint="default"/>
      </w:rPr>
    </w:lvl>
    <w:lvl w:ilvl="3">
      <w:start w:val="1"/>
      <w:numFmt w:val="decimal"/>
      <w:isLgl/>
      <w:lvlText w:val="%1.%2.%3.%4"/>
      <w:lvlJc w:val="left"/>
      <w:pPr>
        <w:ind w:left="244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2804" w:hanging="108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164" w:hanging="1440"/>
      </w:pPr>
      <w:rPr>
        <w:rFonts w:hint="default"/>
      </w:rPr>
    </w:lvl>
    <w:lvl w:ilvl="8">
      <w:start w:val="1"/>
      <w:numFmt w:val="decimal"/>
      <w:isLgl/>
      <w:lvlText w:val="%1.%2.%3.%4.%5.%6.%7.%8.%9"/>
      <w:lvlJc w:val="left"/>
      <w:pPr>
        <w:ind w:left="3524" w:hanging="1800"/>
      </w:pPr>
      <w:rPr>
        <w:rFonts w:hint="default"/>
      </w:rPr>
    </w:lvl>
  </w:abstractNum>
  <w:abstractNum w:abstractNumId="21" w15:restartNumberingAfterBreak="0">
    <w:nsid w:val="615412A3"/>
    <w:multiLevelType w:val="hybridMultilevel"/>
    <w:tmpl w:val="509C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C42BF9"/>
    <w:multiLevelType w:val="hybridMultilevel"/>
    <w:tmpl w:val="73F02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D56E42"/>
    <w:multiLevelType w:val="hybridMultilevel"/>
    <w:tmpl w:val="4C861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78516D"/>
    <w:multiLevelType w:val="hybridMultilevel"/>
    <w:tmpl w:val="0178B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256371"/>
    <w:multiLevelType w:val="hybridMultilevel"/>
    <w:tmpl w:val="7B8E6B88"/>
    <w:lvl w:ilvl="0" w:tplc="E910CE74">
      <w:numFmt w:val="bullet"/>
      <w:lvlText w:val=""/>
      <w:lvlJc w:val="left"/>
      <w:pPr>
        <w:ind w:left="720" w:hanging="360"/>
      </w:pPr>
      <w:rPr>
        <w:rFonts w:ascii="Symbol" w:eastAsiaTheme="minorHAnsi" w:hAnsi="Symbol" w:cs="Tahoma" w:hint="default"/>
      </w:rPr>
    </w:lvl>
    <w:lvl w:ilvl="1" w:tplc="E910CE74">
      <w:numFmt w:val="bullet"/>
      <w:lvlText w:val=""/>
      <w:lvlJc w:val="left"/>
      <w:pPr>
        <w:ind w:left="1440" w:hanging="360"/>
      </w:pPr>
      <w:rPr>
        <w:rFonts w:ascii="Symbol" w:eastAsiaTheme="minorHAnsi" w:hAnsi="Symbol" w:cs="Tahoma" w:hint="default"/>
        <w:sz w:val="22"/>
      </w:rPr>
    </w:lvl>
    <w:lvl w:ilvl="2" w:tplc="B01CC47E">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6140F7"/>
    <w:multiLevelType w:val="hybridMultilevel"/>
    <w:tmpl w:val="768C413A"/>
    <w:lvl w:ilvl="0" w:tplc="08090001">
      <w:start w:val="1"/>
      <w:numFmt w:val="bullet"/>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27" w15:restartNumberingAfterBreak="0">
    <w:nsid w:val="7AE03076"/>
    <w:multiLevelType w:val="hybridMultilevel"/>
    <w:tmpl w:val="B1D49094"/>
    <w:lvl w:ilvl="0" w:tplc="E910CE74">
      <w:numFmt w:val="bullet"/>
      <w:lvlText w:val=""/>
      <w:lvlJc w:val="left"/>
      <w:pPr>
        <w:ind w:left="1080" w:hanging="360"/>
      </w:pPr>
      <w:rPr>
        <w:rFonts w:ascii="Symbol" w:eastAsiaTheme="minorHAnsi" w:hAnsi="Symbol"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6"/>
  </w:num>
  <w:num w:numId="2">
    <w:abstractNumId w:val="8"/>
  </w:num>
  <w:num w:numId="3">
    <w:abstractNumId w:val="20"/>
  </w:num>
  <w:num w:numId="4">
    <w:abstractNumId w:val="22"/>
  </w:num>
  <w:num w:numId="5">
    <w:abstractNumId w:val="6"/>
  </w:num>
  <w:num w:numId="6">
    <w:abstractNumId w:val="18"/>
  </w:num>
  <w:num w:numId="7">
    <w:abstractNumId w:val="10"/>
  </w:num>
  <w:num w:numId="8">
    <w:abstractNumId w:val="12"/>
  </w:num>
  <w:num w:numId="9">
    <w:abstractNumId w:val="17"/>
  </w:num>
  <w:num w:numId="10">
    <w:abstractNumId w:val="15"/>
  </w:num>
  <w:num w:numId="11">
    <w:abstractNumId w:val="9"/>
  </w:num>
  <w:num w:numId="12">
    <w:abstractNumId w:val="1"/>
  </w:num>
  <w:num w:numId="13">
    <w:abstractNumId w:val="0"/>
  </w:num>
  <w:num w:numId="14">
    <w:abstractNumId w:val="13"/>
  </w:num>
  <w:num w:numId="15">
    <w:abstractNumId w:val="7"/>
  </w:num>
  <w:num w:numId="16">
    <w:abstractNumId w:val="14"/>
  </w:num>
  <w:num w:numId="17">
    <w:abstractNumId w:val="24"/>
  </w:num>
  <w:num w:numId="18">
    <w:abstractNumId w:val="23"/>
  </w:num>
  <w:num w:numId="19">
    <w:abstractNumId w:val="2"/>
  </w:num>
  <w:num w:numId="20">
    <w:abstractNumId w:val="21"/>
  </w:num>
  <w:num w:numId="21">
    <w:abstractNumId w:val="3"/>
  </w:num>
  <w:num w:numId="22">
    <w:abstractNumId w:val="16"/>
  </w:num>
  <w:num w:numId="23">
    <w:abstractNumId w:val="19"/>
  </w:num>
  <w:num w:numId="24">
    <w:abstractNumId w:val="27"/>
  </w:num>
  <w:num w:numId="25">
    <w:abstractNumId w:val="4"/>
  </w:num>
  <w:num w:numId="26">
    <w:abstractNumId w:val="25"/>
  </w:num>
  <w:num w:numId="27">
    <w:abstractNumId w:val="11"/>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FE1"/>
    <w:rsid w:val="000376EE"/>
    <w:rsid w:val="00074A8E"/>
    <w:rsid w:val="00303963"/>
    <w:rsid w:val="00435F95"/>
    <w:rsid w:val="005646B9"/>
    <w:rsid w:val="005D6DC2"/>
    <w:rsid w:val="005F0D6D"/>
    <w:rsid w:val="00655CAD"/>
    <w:rsid w:val="00684028"/>
    <w:rsid w:val="006B4F7C"/>
    <w:rsid w:val="0099655D"/>
    <w:rsid w:val="00B26FE1"/>
    <w:rsid w:val="00B52F52"/>
    <w:rsid w:val="00B80D7F"/>
    <w:rsid w:val="00C1405D"/>
    <w:rsid w:val="00D956E3"/>
    <w:rsid w:val="00F71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692978"/>
  <w15:chartTrackingRefBased/>
  <w15:docId w15:val="{506E35DB-DC46-4514-A398-22EBE48D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ListParagraph">
    <w:name w:val="List Paragraph"/>
    <w:basedOn w:val="Normal"/>
    <w:uiPriority w:val="34"/>
    <w:qFormat/>
    <w:pPr>
      <w:spacing w:after="0" w:line="240" w:lineRule="auto"/>
      <w:ind w:left="720"/>
    </w:pPr>
    <w:rPr>
      <w:rFonts w:ascii="Calibri" w:hAnsi="Calibri" w:cs="Calibri"/>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pPr>
      <w:outlineLvl w:val="9"/>
    </w:pPr>
    <w:rPr>
      <w:lang w:val="en-US"/>
    </w:rPr>
  </w:style>
  <w:style w:type="paragraph" w:styleId="TOC2">
    <w:name w:val="toc 2"/>
    <w:basedOn w:val="Normal"/>
    <w:next w:val="Normal"/>
    <w:autoRedefine/>
    <w:uiPriority w:val="39"/>
    <w:unhideWhenUsed/>
    <w:pPr>
      <w:spacing w:after="100"/>
      <w:ind w:left="220"/>
    </w:pPr>
    <w:rPr>
      <w:rFonts w:eastAsiaTheme="minorEastAsia" w:cs="Times New Roman"/>
      <w:lang w:val="en-US"/>
    </w:rPr>
  </w:style>
  <w:style w:type="paragraph" w:styleId="TOC1">
    <w:name w:val="toc 1"/>
    <w:basedOn w:val="Normal"/>
    <w:next w:val="Normal"/>
    <w:autoRedefine/>
    <w:uiPriority w:val="39"/>
    <w:unhideWhenUsed/>
    <w:pPr>
      <w:spacing w:after="100"/>
    </w:pPr>
    <w:rPr>
      <w:rFonts w:eastAsiaTheme="minorEastAsia" w:cs="Times New Roman"/>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term">
    <w:name w:val="Defterm"/>
    <w:rsid w:val="00F7150E"/>
    <w:rPr>
      <w:b/>
      <w:color w:val="000000"/>
      <w:sz w:val="22"/>
    </w:rPr>
  </w:style>
  <w:style w:type="table" w:styleId="TableGrid">
    <w:name w:val="Table Grid"/>
    <w:basedOn w:val="TableNormal"/>
    <w:uiPriority w:val="39"/>
    <w:rsid w:val="005F0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711BE-C1D7-4C42-BD03-52B7EF54D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Hills</dc:creator>
  <cp:keywords/>
  <dc:description/>
  <cp:lastModifiedBy>Amanda Crow</cp:lastModifiedBy>
  <cp:revision>3</cp:revision>
  <cp:lastPrinted>2018-04-05T10:29:00Z</cp:lastPrinted>
  <dcterms:created xsi:type="dcterms:W3CDTF">2025-12-10T15:13:00Z</dcterms:created>
  <dcterms:modified xsi:type="dcterms:W3CDTF">2025-12-12T11:20:00Z</dcterms:modified>
</cp:coreProperties>
</file>