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BDB74" w14:textId="0493281A" w:rsidR="002940E8" w:rsidRPr="00064A62" w:rsidRDefault="002940E8" w:rsidP="00891922">
      <w:pPr>
        <w:rPr>
          <w:rFonts w:ascii="Sylfaen" w:hAnsi="Sylfaen"/>
          <w:color w:val="003399"/>
        </w:rPr>
      </w:pPr>
    </w:p>
    <w:p w14:paraId="488EE461" w14:textId="3F75AA6F" w:rsidR="002940E8" w:rsidRPr="00064A62" w:rsidRDefault="002940E8" w:rsidP="00891922">
      <w:pPr>
        <w:rPr>
          <w:rFonts w:ascii="Sylfaen" w:hAnsi="Sylfaen"/>
          <w:color w:val="003399"/>
        </w:rPr>
      </w:pPr>
    </w:p>
    <w:p w14:paraId="0D8D1294" w14:textId="77777777" w:rsidR="00B63504" w:rsidRPr="00064A62" w:rsidRDefault="00B63504" w:rsidP="00891922">
      <w:pPr>
        <w:jc w:val="both"/>
        <w:rPr>
          <w:rFonts w:ascii="Sylfaen" w:hAnsi="Sylfaen"/>
          <w:color w:val="003399"/>
        </w:rPr>
      </w:pPr>
      <w:bookmarkStart w:id="0" w:name="_Toc490256598"/>
    </w:p>
    <w:p w14:paraId="780E611F" w14:textId="77777777" w:rsidR="00B63504" w:rsidRPr="00064A62" w:rsidRDefault="00B63504" w:rsidP="00891922">
      <w:pPr>
        <w:jc w:val="both"/>
        <w:rPr>
          <w:rFonts w:ascii="Sylfaen" w:hAnsi="Sylfaen" w:cs="Tahoma"/>
          <w:color w:val="003399"/>
        </w:rPr>
      </w:pPr>
    </w:p>
    <w:p w14:paraId="5AB0ECA7" w14:textId="77777777" w:rsidR="00B63504" w:rsidRPr="00064A62" w:rsidRDefault="00B63504" w:rsidP="00891922">
      <w:pPr>
        <w:jc w:val="both"/>
        <w:rPr>
          <w:rFonts w:ascii="Sylfaen" w:hAnsi="Sylfaen" w:cs="Tahoma"/>
        </w:rPr>
      </w:pPr>
      <w:r w:rsidRPr="00064A62">
        <w:rPr>
          <w:rFonts w:ascii="Sylfaen" w:hAnsi="Sylfaen" w:cs="Tahoma"/>
        </w:rPr>
        <w:t xml:space="preserve">  </w:t>
      </w:r>
    </w:p>
    <w:p w14:paraId="5073AF63" w14:textId="7B3DFEAA" w:rsidR="00B63504" w:rsidRPr="00064A62" w:rsidRDefault="00B63504" w:rsidP="00891922">
      <w:pPr>
        <w:jc w:val="both"/>
        <w:rPr>
          <w:rFonts w:ascii="Sylfaen" w:hAnsi="Sylfaen" w:cs="Tahoma"/>
        </w:rPr>
      </w:pPr>
    </w:p>
    <w:p w14:paraId="011C5850" w14:textId="4E867E5D" w:rsidR="00B63504" w:rsidRDefault="00B63504" w:rsidP="00891922">
      <w:pPr>
        <w:jc w:val="both"/>
        <w:rPr>
          <w:rFonts w:ascii="Sylfaen" w:hAnsi="Sylfaen" w:cs="Tahoma"/>
        </w:rPr>
      </w:pPr>
    </w:p>
    <w:p w14:paraId="18AA8A9B" w14:textId="77777777" w:rsidR="00064A62" w:rsidRPr="00064A62" w:rsidRDefault="00064A62" w:rsidP="00891922">
      <w:pPr>
        <w:jc w:val="both"/>
        <w:rPr>
          <w:rFonts w:ascii="Sylfaen" w:hAnsi="Sylfaen" w:cs="Tahoma"/>
        </w:rPr>
      </w:pPr>
    </w:p>
    <w:p w14:paraId="5A436F48" w14:textId="643F789D" w:rsidR="00B63504" w:rsidRPr="00891922" w:rsidRDefault="00B63504" w:rsidP="00891922">
      <w:pPr>
        <w:jc w:val="both"/>
        <w:rPr>
          <w:rFonts w:ascii="Sylfaen" w:hAnsi="Sylfaen" w:cs="Tahoma"/>
        </w:rPr>
      </w:pPr>
    </w:p>
    <w:p w14:paraId="6810F9FE" w14:textId="3EDC8776" w:rsidR="00B63504" w:rsidRPr="00891922" w:rsidRDefault="00B63504" w:rsidP="00891922">
      <w:pPr>
        <w:jc w:val="both"/>
        <w:rPr>
          <w:rFonts w:ascii="Sylfaen" w:hAnsi="Sylfaen" w:cs="Tahoma"/>
        </w:rPr>
      </w:pPr>
    </w:p>
    <w:p w14:paraId="6E536122" w14:textId="4FC23907" w:rsidR="00B63504" w:rsidRPr="00891922" w:rsidRDefault="00705264" w:rsidP="00891922">
      <w:pPr>
        <w:jc w:val="both"/>
        <w:rPr>
          <w:rFonts w:ascii="Sylfaen" w:hAnsi="Sylfaen" w:cs="Tahoma"/>
        </w:rPr>
      </w:pPr>
      <w:r>
        <w:rPr>
          <w:rFonts w:ascii="Sylfaen" w:hAnsi="Sylfaen"/>
          <w:noProof/>
          <w:color w:val="003399"/>
        </w:rPr>
        <w:drawing>
          <wp:anchor distT="0" distB="0" distL="114300" distR="114300" simplePos="0" relativeHeight="251658240" behindDoc="1" locked="0" layoutInCell="1" allowOverlap="1" wp14:anchorId="34BEACE0" wp14:editId="69128E7E">
            <wp:simplePos x="0" y="0"/>
            <wp:positionH relativeFrom="margin">
              <wp:align>center</wp:align>
            </wp:positionH>
            <wp:positionV relativeFrom="paragraph">
              <wp:posOffset>87630</wp:posOffset>
            </wp:positionV>
            <wp:extent cx="1593850" cy="1552575"/>
            <wp:effectExtent l="0" t="0" r="6350" b="9525"/>
            <wp:wrapTight wrapText="bothSides">
              <wp:wrapPolygon edited="0">
                <wp:start x="7487" y="0"/>
                <wp:lineTo x="4905" y="1060"/>
                <wp:lineTo x="2324" y="3180"/>
                <wp:lineTo x="0" y="7156"/>
                <wp:lineTo x="0" y="8746"/>
                <wp:lineTo x="5938" y="12721"/>
                <wp:lineTo x="0" y="13782"/>
                <wp:lineTo x="0" y="16167"/>
                <wp:lineTo x="1807" y="17492"/>
                <wp:lineTo x="4647" y="20937"/>
                <wp:lineTo x="9294" y="21467"/>
                <wp:lineTo x="12134" y="21467"/>
                <wp:lineTo x="15748" y="20937"/>
                <wp:lineTo x="19879" y="17757"/>
                <wp:lineTo x="21428" y="16167"/>
                <wp:lineTo x="21428" y="13782"/>
                <wp:lineTo x="15490" y="12721"/>
                <wp:lineTo x="21428" y="8481"/>
                <wp:lineTo x="21428" y="7421"/>
                <wp:lineTo x="19363" y="3445"/>
                <wp:lineTo x="16006" y="795"/>
                <wp:lineTo x="13683" y="0"/>
                <wp:lineTo x="748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3850" cy="1552575"/>
                    </a:xfrm>
                    <a:prstGeom prst="rect">
                      <a:avLst/>
                    </a:prstGeom>
                  </pic:spPr>
                </pic:pic>
              </a:graphicData>
            </a:graphic>
            <wp14:sizeRelH relativeFrom="margin">
              <wp14:pctWidth>0</wp14:pctWidth>
            </wp14:sizeRelH>
            <wp14:sizeRelV relativeFrom="margin">
              <wp14:pctHeight>0</wp14:pctHeight>
            </wp14:sizeRelV>
          </wp:anchor>
        </w:drawing>
      </w:r>
    </w:p>
    <w:p w14:paraId="0FC249B8" w14:textId="77777777" w:rsidR="00B63504" w:rsidRPr="00891922" w:rsidRDefault="00B63504" w:rsidP="00891922">
      <w:pPr>
        <w:jc w:val="both"/>
        <w:rPr>
          <w:rFonts w:ascii="Sylfaen" w:hAnsi="Sylfaen" w:cs="Tahoma"/>
        </w:rPr>
      </w:pPr>
    </w:p>
    <w:p w14:paraId="0436AA5F" w14:textId="77777777" w:rsidR="00B63504" w:rsidRPr="00891922" w:rsidRDefault="00B63504" w:rsidP="00891922">
      <w:pPr>
        <w:jc w:val="center"/>
        <w:rPr>
          <w:rFonts w:ascii="Sylfaen" w:hAnsi="Sylfaen" w:cs="Tahoma"/>
          <w:color w:val="548DD4" w:themeColor="text2" w:themeTint="99"/>
        </w:rPr>
      </w:pPr>
    </w:p>
    <w:p w14:paraId="3894853A" w14:textId="77777777" w:rsidR="00B63504" w:rsidRPr="00891922" w:rsidRDefault="00B63504" w:rsidP="00891922">
      <w:pPr>
        <w:jc w:val="center"/>
        <w:rPr>
          <w:rFonts w:ascii="Sylfaen" w:hAnsi="Sylfaen" w:cs="Tahoma"/>
          <w:color w:val="548DD4" w:themeColor="text2" w:themeTint="99"/>
        </w:rPr>
      </w:pPr>
    </w:p>
    <w:p w14:paraId="710D1648" w14:textId="77777777" w:rsidR="00705264" w:rsidRDefault="00705264" w:rsidP="00891922">
      <w:pPr>
        <w:jc w:val="center"/>
        <w:rPr>
          <w:rFonts w:ascii="Sylfaen" w:hAnsi="Sylfaen" w:cs="Tahoma"/>
          <w:color w:val="548DD4" w:themeColor="text2" w:themeTint="99"/>
          <w:sz w:val="40"/>
          <w:szCs w:val="40"/>
        </w:rPr>
      </w:pPr>
    </w:p>
    <w:p w14:paraId="790029E2" w14:textId="77777777" w:rsidR="00705264" w:rsidRDefault="00705264" w:rsidP="00891922">
      <w:pPr>
        <w:jc w:val="center"/>
        <w:rPr>
          <w:rFonts w:ascii="Sylfaen" w:hAnsi="Sylfaen" w:cs="Tahoma"/>
          <w:color w:val="548DD4" w:themeColor="text2" w:themeTint="99"/>
          <w:sz w:val="40"/>
          <w:szCs w:val="40"/>
        </w:rPr>
      </w:pPr>
    </w:p>
    <w:p w14:paraId="318A47F4" w14:textId="77777777" w:rsidR="00705264" w:rsidRDefault="00705264" w:rsidP="00891922">
      <w:pPr>
        <w:jc w:val="center"/>
        <w:rPr>
          <w:rFonts w:ascii="Sylfaen" w:hAnsi="Sylfaen" w:cs="Tahoma"/>
          <w:color w:val="548DD4" w:themeColor="text2" w:themeTint="99"/>
          <w:sz w:val="40"/>
          <w:szCs w:val="40"/>
        </w:rPr>
      </w:pPr>
      <w:r>
        <w:rPr>
          <w:rFonts w:ascii="Sylfaen" w:hAnsi="Sylfaen" w:cs="Tahoma"/>
          <w:color w:val="548DD4" w:themeColor="text2" w:themeTint="99"/>
          <w:sz w:val="40"/>
          <w:szCs w:val="40"/>
        </w:rPr>
        <w:t xml:space="preserve">Roman Fields Academy &amp; </w:t>
      </w:r>
    </w:p>
    <w:p w14:paraId="4C5A1381" w14:textId="33467885" w:rsidR="00414AE2" w:rsidRDefault="00705264" w:rsidP="00891922">
      <w:pPr>
        <w:jc w:val="center"/>
        <w:rPr>
          <w:rFonts w:ascii="Sylfaen" w:hAnsi="Sylfaen" w:cs="Tahoma"/>
          <w:color w:val="548DD4" w:themeColor="text2" w:themeTint="99"/>
          <w:sz w:val="40"/>
          <w:szCs w:val="40"/>
        </w:rPr>
      </w:pPr>
      <w:r>
        <w:rPr>
          <w:rFonts w:ascii="Sylfaen" w:hAnsi="Sylfaen" w:cs="Tahoma"/>
          <w:color w:val="548DD4" w:themeColor="text2" w:themeTint="99"/>
          <w:sz w:val="40"/>
          <w:szCs w:val="40"/>
        </w:rPr>
        <w:t>Forest House Education Centre</w:t>
      </w:r>
    </w:p>
    <w:p w14:paraId="3A131483" w14:textId="0CCA6A3B" w:rsidR="00B63504" w:rsidRPr="00891922" w:rsidRDefault="00B63504" w:rsidP="00891922">
      <w:pPr>
        <w:jc w:val="center"/>
        <w:rPr>
          <w:rFonts w:ascii="Sylfaen" w:hAnsi="Sylfaen" w:cs="Tahoma"/>
          <w:color w:val="548DD4" w:themeColor="text2" w:themeTint="99"/>
          <w:sz w:val="40"/>
          <w:szCs w:val="40"/>
        </w:rPr>
      </w:pPr>
      <w:r w:rsidRPr="00891922">
        <w:rPr>
          <w:rFonts w:ascii="Sylfaen" w:hAnsi="Sylfaen" w:cs="Tahoma"/>
          <w:color w:val="548DD4" w:themeColor="text2" w:themeTint="99"/>
          <w:sz w:val="40"/>
          <w:szCs w:val="40"/>
        </w:rPr>
        <w:t>Word Processor Policy 2022/23</w:t>
      </w:r>
    </w:p>
    <w:p w14:paraId="0906C13B" w14:textId="77777777" w:rsidR="00B63504" w:rsidRPr="00891922" w:rsidRDefault="00B63504" w:rsidP="00891922">
      <w:pPr>
        <w:autoSpaceDE w:val="0"/>
        <w:autoSpaceDN w:val="0"/>
        <w:adjustRightInd w:val="0"/>
        <w:spacing w:line="276" w:lineRule="auto"/>
        <w:jc w:val="both"/>
        <w:rPr>
          <w:rFonts w:ascii="Sylfaen" w:hAnsi="Sylfaen" w:cs="Tahoma"/>
        </w:rPr>
      </w:pPr>
    </w:p>
    <w:p w14:paraId="07AE6D9E" w14:textId="77777777" w:rsidR="00B63504" w:rsidRPr="00891922" w:rsidRDefault="00B63504" w:rsidP="00891922">
      <w:pPr>
        <w:autoSpaceDE w:val="0"/>
        <w:autoSpaceDN w:val="0"/>
        <w:adjustRightInd w:val="0"/>
        <w:spacing w:line="276" w:lineRule="auto"/>
        <w:jc w:val="both"/>
        <w:rPr>
          <w:rFonts w:ascii="Sylfaen" w:hAnsi="Sylfaen" w:cs="Tahoma"/>
        </w:rPr>
      </w:pPr>
    </w:p>
    <w:p w14:paraId="2F1D1DB2" w14:textId="77777777" w:rsidR="00B63504" w:rsidRPr="00891922" w:rsidRDefault="00B63504" w:rsidP="00891922">
      <w:pPr>
        <w:autoSpaceDE w:val="0"/>
        <w:autoSpaceDN w:val="0"/>
        <w:adjustRightInd w:val="0"/>
        <w:spacing w:line="276" w:lineRule="auto"/>
        <w:jc w:val="both"/>
        <w:rPr>
          <w:rFonts w:ascii="Sylfaen" w:hAnsi="Sylfaen" w:cs="Tahoma"/>
        </w:rPr>
      </w:pPr>
    </w:p>
    <w:p w14:paraId="0B090997" w14:textId="035B19CF" w:rsidR="00B63504" w:rsidRPr="00891922" w:rsidRDefault="00B63504" w:rsidP="00891922">
      <w:pPr>
        <w:autoSpaceDE w:val="0"/>
        <w:autoSpaceDN w:val="0"/>
        <w:adjustRightInd w:val="0"/>
        <w:spacing w:line="276" w:lineRule="auto"/>
        <w:jc w:val="both"/>
        <w:rPr>
          <w:rFonts w:ascii="Sylfaen" w:hAnsi="Sylfaen" w:cs="Tahoma"/>
        </w:rPr>
      </w:pPr>
    </w:p>
    <w:p w14:paraId="58F9CD9A" w14:textId="70CB4130" w:rsidR="00A05213" w:rsidRPr="00891922" w:rsidRDefault="00A05213" w:rsidP="00891922">
      <w:pPr>
        <w:autoSpaceDE w:val="0"/>
        <w:autoSpaceDN w:val="0"/>
        <w:adjustRightInd w:val="0"/>
        <w:spacing w:line="276" w:lineRule="auto"/>
        <w:jc w:val="both"/>
        <w:rPr>
          <w:rFonts w:ascii="Sylfaen" w:hAnsi="Sylfaen" w:cs="Tahoma"/>
        </w:rPr>
      </w:pPr>
    </w:p>
    <w:p w14:paraId="4090CABE" w14:textId="490B26A8" w:rsidR="00A05213" w:rsidRDefault="00A05213" w:rsidP="00891922">
      <w:pPr>
        <w:autoSpaceDE w:val="0"/>
        <w:autoSpaceDN w:val="0"/>
        <w:adjustRightInd w:val="0"/>
        <w:spacing w:line="276" w:lineRule="auto"/>
        <w:jc w:val="both"/>
        <w:rPr>
          <w:rFonts w:ascii="Sylfaen" w:hAnsi="Sylfaen" w:cs="Tahoma"/>
        </w:rPr>
      </w:pPr>
    </w:p>
    <w:p w14:paraId="4BD6D5B2" w14:textId="77777777" w:rsidR="00414AE2" w:rsidRPr="00891922" w:rsidRDefault="00414AE2" w:rsidP="00891922">
      <w:pPr>
        <w:autoSpaceDE w:val="0"/>
        <w:autoSpaceDN w:val="0"/>
        <w:adjustRightInd w:val="0"/>
        <w:spacing w:line="276" w:lineRule="auto"/>
        <w:jc w:val="both"/>
        <w:rPr>
          <w:rFonts w:ascii="Sylfaen" w:hAnsi="Sylfaen" w:cs="Tahoma"/>
        </w:rPr>
      </w:pPr>
    </w:p>
    <w:p w14:paraId="3E8012FA" w14:textId="77777777" w:rsidR="00A05213" w:rsidRPr="00891922" w:rsidRDefault="00A05213" w:rsidP="00891922">
      <w:pPr>
        <w:autoSpaceDE w:val="0"/>
        <w:autoSpaceDN w:val="0"/>
        <w:adjustRightInd w:val="0"/>
        <w:spacing w:line="276" w:lineRule="auto"/>
        <w:jc w:val="both"/>
        <w:rPr>
          <w:rFonts w:ascii="Sylfaen" w:hAnsi="Sylfaen" w:cs="Tahoma"/>
        </w:rPr>
      </w:pPr>
    </w:p>
    <w:p w14:paraId="74C18F40" w14:textId="77777777" w:rsidR="00B63504" w:rsidRPr="00891922" w:rsidRDefault="00B63504" w:rsidP="00891922">
      <w:pPr>
        <w:autoSpaceDE w:val="0"/>
        <w:autoSpaceDN w:val="0"/>
        <w:adjustRightInd w:val="0"/>
        <w:spacing w:line="276" w:lineRule="auto"/>
        <w:jc w:val="both"/>
        <w:rPr>
          <w:rFonts w:ascii="Sylfaen" w:hAnsi="Sylfaen" w:cs="Tahoma"/>
        </w:rPr>
      </w:pPr>
    </w:p>
    <w:p w14:paraId="40A184F2" w14:textId="77777777" w:rsidR="00B63504" w:rsidRPr="00891922" w:rsidRDefault="00B63504" w:rsidP="00891922">
      <w:pPr>
        <w:spacing w:before="120" w:after="120" w:line="276" w:lineRule="auto"/>
        <w:jc w:val="both"/>
        <w:rPr>
          <w:rFonts w:ascii="Sylfaen" w:hAnsi="Sylfaen" w:cs="Tahoma"/>
        </w:rPr>
      </w:pPr>
      <w:r w:rsidRPr="00891922">
        <w:rPr>
          <w:rFonts w:ascii="Sylfaen" w:hAnsi="Sylfaen" w:cs="Tahoma"/>
        </w:rPr>
        <w:t>This plan is reviewed annually to ensure compliance with current regulations</w:t>
      </w:r>
    </w:p>
    <w:p w14:paraId="0F760F5C" w14:textId="77777777" w:rsidR="00B63504" w:rsidRPr="00891922" w:rsidRDefault="00B63504" w:rsidP="00891922">
      <w:pPr>
        <w:spacing w:before="120" w:after="120" w:line="276" w:lineRule="auto"/>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B63504" w:rsidRPr="00891922" w14:paraId="5FD5BDE8" w14:textId="77777777" w:rsidTr="005E70C5">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3F37EEED" w14:textId="77777777" w:rsidR="00B63504" w:rsidRPr="00891922" w:rsidRDefault="00B63504" w:rsidP="00891922">
            <w:pPr>
              <w:spacing w:before="120" w:after="120" w:line="276" w:lineRule="auto"/>
              <w:jc w:val="both"/>
              <w:rPr>
                <w:rFonts w:ascii="Sylfaen" w:hAnsi="Sylfaen" w:cs="Tahoma"/>
                <w:b/>
              </w:rPr>
            </w:pPr>
            <w:r w:rsidRPr="00891922">
              <w:rPr>
                <w:rFonts w:ascii="Sylfaen" w:hAnsi="Sylfaen" w:cs="Tahoma"/>
                <w:b/>
              </w:rPr>
              <w:t>Approved/Agreed by</w:t>
            </w:r>
          </w:p>
        </w:tc>
      </w:tr>
      <w:tr w:rsidR="00B63504" w:rsidRPr="00891922" w14:paraId="2E86E6FC" w14:textId="77777777" w:rsidTr="005E70C5">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25E355E2" w14:textId="77777777" w:rsidR="00B63504" w:rsidRPr="00891922" w:rsidRDefault="00B63504" w:rsidP="00891922">
            <w:pPr>
              <w:spacing w:after="0" w:line="276" w:lineRule="auto"/>
              <w:jc w:val="both"/>
              <w:rPr>
                <w:rFonts w:ascii="Sylfaen" w:hAnsi="Sylfaen" w:cs="Tahoma"/>
                <w:b/>
              </w:rPr>
            </w:pPr>
            <w:r w:rsidRPr="00891922">
              <w:rPr>
                <w:rFonts w:ascii="Sylfaen" w:hAnsi="Sylfaen" w:cs="Tahoma"/>
                <w:b/>
              </w:rPr>
              <w:t>Head of Centre</w:t>
            </w:r>
          </w:p>
          <w:p w14:paraId="1D628875" w14:textId="77777777" w:rsidR="00B63504" w:rsidRPr="00891922" w:rsidRDefault="00B63504" w:rsidP="00891922">
            <w:pPr>
              <w:spacing w:after="0" w:line="276" w:lineRule="auto"/>
              <w:jc w:val="both"/>
              <w:rPr>
                <w:rFonts w:ascii="Sylfaen" w:hAnsi="Sylfaen" w:cs="Tahoma"/>
              </w:rPr>
            </w:pPr>
            <w:r w:rsidRPr="00891922">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6819C3AC" w14:textId="77777777" w:rsidR="00B63504" w:rsidRPr="00891922" w:rsidRDefault="00B63504" w:rsidP="00891922">
            <w:pPr>
              <w:spacing w:after="0" w:line="276" w:lineRule="auto"/>
              <w:jc w:val="both"/>
              <w:rPr>
                <w:rFonts w:ascii="Sylfaen" w:hAnsi="Sylfaen" w:cs="Tahoma"/>
                <w:b/>
              </w:rPr>
            </w:pPr>
            <w:r w:rsidRPr="00891922">
              <w:rPr>
                <w:rFonts w:ascii="Sylfaen" w:hAnsi="Sylfaen" w:cs="Tahoma"/>
                <w:b/>
              </w:rPr>
              <w:t>SLT Responsible</w:t>
            </w:r>
          </w:p>
          <w:p w14:paraId="3F748F27" w14:textId="77777777" w:rsidR="00B63504" w:rsidRPr="00891922" w:rsidRDefault="00B63504" w:rsidP="00891922">
            <w:pPr>
              <w:spacing w:after="0" w:line="276" w:lineRule="auto"/>
              <w:jc w:val="both"/>
              <w:rPr>
                <w:rFonts w:ascii="Sylfaen" w:hAnsi="Sylfaen" w:cs="Tahoma"/>
              </w:rPr>
            </w:pPr>
            <w:r w:rsidRPr="00891922">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75A493B2" w14:textId="77777777" w:rsidR="00B63504" w:rsidRPr="00891922" w:rsidRDefault="00B63504" w:rsidP="00891922">
            <w:pPr>
              <w:spacing w:after="0" w:line="276" w:lineRule="auto"/>
              <w:jc w:val="both"/>
              <w:rPr>
                <w:rFonts w:ascii="Sylfaen" w:hAnsi="Sylfaen" w:cs="Tahoma"/>
                <w:b/>
              </w:rPr>
            </w:pPr>
            <w:r w:rsidRPr="00891922">
              <w:rPr>
                <w:rFonts w:ascii="Sylfaen" w:hAnsi="Sylfaen" w:cs="Tahoma"/>
                <w:b/>
              </w:rPr>
              <w:t>Exams Officer</w:t>
            </w:r>
          </w:p>
          <w:p w14:paraId="45C30D46" w14:textId="77777777" w:rsidR="00B63504" w:rsidRPr="00891922" w:rsidRDefault="00B63504" w:rsidP="00891922">
            <w:pPr>
              <w:spacing w:after="0" w:line="276" w:lineRule="auto"/>
              <w:jc w:val="both"/>
              <w:rPr>
                <w:rFonts w:ascii="Sylfaen" w:hAnsi="Sylfaen" w:cs="Tahoma"/>
              </w:rPr>
            </w:pPr>
            <w:r w:rsidRPr="00891922">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66E108C6" w14:textId="77777777" w:rsidR="00B63504" w:rsidRPr="00891922" w:rsidRDefault="00B63504" w:rsidP="00891922">
            <w:pPr>
              <w:spacing w:after="0" w:line="276" w:lineRule="auto"/>
              <w:jc w:val="both"/>
              <w:rPr>
                <w:rFonts w:ascii="Sylfaen" w:hAnsi="Sylfaen" w:cs="Tahoma"/>
                <w:b/>
              </w:rPr>
            </w:pPr>
            <w:proofErr w:type="spellStart"/>
            <w:r w:rsidRPr="00891922">
              <w:rPr>
                <w:rFonts w:ascii="Sylfaen" w:hAnsi="Sylfaen" w:cs="Tahoma"/>
                <w:b/>
              </w:rPr>
              <w:t>SENDCo</w:t>
            </w:r>
            <w:proofErr w:type="spellEnd"/>
          </w:p>
          <w:p w14:paraId="621A85AB" w14:textId="77777777" w:rsidR="00B63504" w:rsidRPr="00891922" w:rsidRDefault="00B63504" w:rsidP="00891922">
            <w:pPr>
              <w:spacing w:after="0" w:line="276" w:lineRule="auto"/>
              <w:jc w:val="both"/>
              <w:rPr>
                <w:rFonts w:ascii="Sylfaen" w:hAnsi="Sylfaen" w:cs="Tahoma"/>
              </w:rPr>
            </w:pPr>
            <w:r w:rsidRPr="00891922">
              <w:rPr>
                <w:rFonts w:ascii="Sylfaen" w:hAnsi="Sylfaen" w:cs="Tahoma"/>
              </w:rPr>
              <w:t xml:space="preserve">Chris </w:t>
            </w:r>
            <w:proofErr w:type="spellStart"/>
            <w:r w:rsidRPr="00891922">
              <w:rPr>
                <w:rFonts w:ascii="Sylfaen" w:hAnsi="Sylfaen" w:cs="Tahoma"/>
              </w:rPr>
              <w:t>Howroyd</w:t>
            </w:r>
            <w:proofErr w:type="spellEnd"/>
          </w:p>
        </w:tc>
      </w:tr>
      <w:tr w:rsidR="00B63504" w:rsidRPr="00891922" w14:paraId="2F9E8E3E" w14:textId="77777777" w:rsidTr="005E70C5">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FFBE84B" w14:textId="4977A1E7" w:rsidR="00B63504" w:rsidRPr="00891922" w:rsidRDefault="00B63504" w:rsidP="00891922">
            <w:pPr>
              <w:spacing w:after="0" w:line="276" w:lineRule="auto"/>
              <w:ind w:left="1080" w:hanging="1080"/>
              <w:jc w:val="both"/>
              <w:rPr>
                <w:rFonts w:ascii="Sylfaen" w:hAnsi="Sylfaen" w:cs="Tahoma"/>
                <w:b/>
              </w:rPr>
            </w:pPr>
            <w:r w:rsidRPr="00891922">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37EA3922" w14:textId="77777777" w:rsidR="00B63504" w:rsidRPr="00891922" w:rsidRDefault="00B63504" w:rsidP="00891922">
            <w:pPr>
              <w:spacing w:after="0" w:line="276" w:lineRule="auto"/>
              <w:jc w:val="both"/>
              <w:rPr>
                <w:rFonts w:ascii="Sylfaen" w:hAnsi="Sylfaen" w:cs="Tahoma"/>
              </w:rPr>
            </w:pPr>
            <w:r w:rsidRPr="00891922">
              <w:rPr>
                <w:rFonts w:ascii="Sylfaen" w:hAnsi="Sylfaen" w:cs="Tahoma"/>
              </w:rPr>
              <w:t>May 2023</w:t>
            </w:r>
          </w:p>
        </w:tc>
      </w:tr>
    </w:tbl>
    <w:bookmarkEnd w:id="0" w:displacedByCustomXml="next"/>
    <w:sdt>
      <w:sdtPr>
        <w:rPr>
          <w:rFonts w:ascii="Sylfaen" w:eastAsiaTheme="minorEastAsia" w:hAnsi="Sylfaen" w:cstheme="minorBidi"/>
          <w:b w:val="0"/>
          <w:bCs w:val="0"/>
          <w:color w:val="auto"/>
          <w:sz w:val="22"/>
          <w:szCs w:val="22"/>
          <w:lang w:val="en-GB" w:eastAsia="en-GB"/>
        </w:rPr>
        <w:id w:val="1773747312"/>
        <w:docPartObj>
          <w:docPartGallery w:val="Table of Contents"/>
          <w:docPartUnique/>
        </w:docPartObj>
      </w:sdtPr>
      <w:sdtEndPr>
        <w:rPr>
          <w:noProof/>
        </w:rPr>
      </w:sdtEndPr>
      <w:sdtContent>
        <w:p w14:paraId="1CBEE242" w14:textId="05AF65B2" w:rsidR="001A6E1D" w:rsidRPr="00891922" w:rsidRDefault="001A6E1D" w:rsidP="00891922">
          <w:pPr>
            <w:pStyle w:val="TOCHeading"/>
            <w:rPr>
              <w:rFonts w:ascii="Sylfaen" w:hAnsi="Sylfaen"/>
              <w:color w:val="003399"/>
              <w:sz w:val="22"/>
              <w:szCs w:val="22"/>
            </w:rPr>
          </w:pPr>
          <w:r w:rsidRPr="00891922">
            <w:rPr>
              <w:rFonts w:ascii="Sylfaen" w:hAnsi="Sylfaen"/>
              <w:color w:val="003399"/>
              <w:sz w:val="22"/>
              <w:szCs w:val="22"/>
            </w:rPr>
            <w:t>Contents</w:t>
          </w:r>
        </w:p>
        <w:p w14:paraId="658F3544" w14:textId="2C836C7B" w:rsidR="00A41B50" w:rsidRDefault="001A6E1D">
          <w:pPr>
            <w:pStyle w:val="TOC1"/>
            <w:tabs>
              <w:tab w:val="right" w:leader="dot" w:pos="10042"/>
            </w:tabs>
            <w:rPr>
              <w:rFonts w:asciiTheme="minorHAnsi" w:hAnsiTheme="minorHAnsi"/>
              <w:noProof/>
            </w:rPr>
          </w:pPr>
          <w:r w:rsidRPr="00891922">
            <w:rPr>
              <w:rFonts w:ascii="Sylfaen" w:hAnsi="Sylfaen"/>
            </w:rPr>
            <w:fldChar w:fldCharType="begin"/>
          </w:r>
          <w:r w:rsidRPr="00891922">
            <w:rPr>
              <w:rFonts w:ascii="Sylfaen" w:hAnsi="Sylfaen"/>
            </w:rPr>
            <w:instrText xml:space="preserve"> TOC \o "1-3" \h \z \u </w:instrText>
          </w:r>
          <w:r w:rsidRPr="00891922">
            <w:rPr>
              <w:rFonts w:ascii="Sylfaen" w:hAnsi="Sylfaen"/>
            </w:rPr>
            <w:fldChar w:fldCharType="separate"/>
          </w:r>
          <w:hyperlink w:anchor="_Toc135139615" w:history="1">
            <w:r w:rsidR="00A41B50" w:rsidRPr="00C05D8D">
              <w:rPr>
                <w:rStyle w:val="Hyperlink"/>
                <w:rFonts w:ascii="Sylfaen" w:hAnsi="Sylfaen"/>
                <w:noProof/>
              </w:rPr>
              <w:t>Introduction</w:t>
            </w:r>
            <w:r w:rsidR="00A41B50">
              <w:rPr>
                <w:noProof/>
                <w:webHidden/>
              </w:rPr>
              <w:tab/>
            </w:r>
            <w:r w:rsidR="00A41B50">
              <w:rPr>
                <w:noProof/>
                <w:webHidden/>
              </w:rPr>
              <w:fldChar w:fldCharType="begin"/>
            </w:r>
            <w:r w:rsidR="00A41B50">
              <w:rPr>
                <w:noProof/>
                <w:webHidden/>
              </w:rPr>
              <w:instrText xml:space="preserve"> PAGEREF _Toc135139615 \h </w:instrText>
            </w:r>
            <w:r w:rsidR="00A41B50">
              <w:rPr>
                <w:noProof/>
                <w:webHidden/>
              </w:rPr>
            </w:r>
            <w:r w:rsidR="00A41B50">
              <w:rPr>
                <w:noProof/>
                <w:webHidden/>
              </w:rPr>
              <w:fldChar w:fldCharType="separate"/>
            </w:r>
            <w:r w:rsidR="00A41B50">
              <w:rPr>
                <w:noProof/>
                <w:webHidden/>
              </w:rPr>
              <w:t>3</w:t>
            </w:r>
            <w:r w:rsidR="00A41B50">
              <w:rPr>
                <w:noProof/>
                <w:webHidden/>
              </w:rPr>
              <w:fldChar w:fldCharType="end"/>
            </w:r>
          </w:hyperlink>
        </w:p>
        <w:p w14:paraId="41FB6CA9" w14:textId="3AD84E0D" w:rsidR="00A41B50" w:rsidRDefault="00DD5B5A">
          <w:pPr>
            <w:pStyle w:val="TOC1"/>
            <w:tabs>
              <w:tab w:val="right" w:leader="dot" w:pos="10042"/>
            </w:tabs>
            <w:rPr>
              <w:rFonts w:asciiTheme="minorHAnsi" w:hAnsiTheme="minorHAnsi"/>
              <w:noProof/>
            </w:rPr>
          </w:pPr>
          <w:hyperlink w:anchor="_Toc135139616" w:history="1">
            <w:r w:rsidR="00A41B50" w:rsidRPr="00C05D8D">
              <w:rPr>
                <w:rStyle w:val="Hyperlink"/>
                <w:rFonts w:ascii="Sylfaen" w:hAnsi="Sylfaen"/>
                <w:noProof/>
              </w:rPr>
              <w:t>Purpose of the Policy</w:t>
            </w:r>
            <w:r w:rsidR="00A41B50">
              <w:rPr>
                <w:noProof/>
                <w:webHidden/>
              </w:rPr>
              <w:tab/>
            </w:r>
            <w:r w:rsidR="00A41B50">
              <w:rPr>
                <w:noProof/>
                <w:webHidden/>
              </w:rPr>
              <w:fldChar w:fldCharType="begin"/>
            </w:r>
            <w:r w:rsidR="00A41B50">
              <w:rPr>
                <w:noProof/>
                <w:webHidden/>
              </w:rPr>
              <w:instrText xml:space="preserve"> PAGEREF _Toc135139616 \h </w:instrText>
            </w:r>
            <w:r w:rsidR="00A41B50">
              <w:rPr>
                <w:noProof/>
                <w:webHidden/>
              </w:rPr>
            </w:r>
            <w:r w:rsidR="00A41B50">
              <w:rPr>
                <w:noProof/>
                <w:webHidden/>
              </w:rPr>
              <w:fldChar w:fldCharType="separate"/>
            </w:r>
            <w:r w:rsidR="00A41B50">
              <w:rPr>
                <w:noProof/>
                <w:webHidden/>
              </w:rPr>
              <w:t>3</w:t>
            </w:r>
            <w:r w:rsidR="00A41B50">
              <w:rPr>
                <w:noProof/>
                <w:webHidden/>
              </w:rPr>
              <w:fldChar w:fldCharType="end"/>
            </w:r>
          </w:hyperlink>
        </w:p>
        <w:p w14:paraId="65846C01" w14:textId="38C2C528" w:rsidR="00A41B50" w:rsidRDefault="00DD5B5A">
          <w:pPr>
            <w:pStyle w:val="TOC1"/>
            <w:tabs>
              <w:tab w:val="right" w:leader="dot" w:pos="10042"/>
            </w:tabs>
            <w:rPr>
              <w:rFonts w:asciiTheme="minorHAnsi" w:hAnsiTheme="minorHAnsi"/>
              <w:noProof/>
            </w:rPr>
          </w:pPr>
          <w:hyperlink w:anchor="_Toc135139617" w:history="1">
            <w:r w:rsidR="00A41B50" w:rsidRPr="00C05D8D">
              <w:rPr>
                <w:rStyle w:val="Hyperlink"/>
                <w:rFonts w:ascii="Sylfaen" w:hAnsi="Sylfaen"/>
                <w:noProof/>
              </w:rPr>
              <w:t>The use of a Word Processor</w:t>
            </w:r>
            <w:r w:rsidR="00A41B50">
              <w:rPr>
                <w:noProof/>
                <w:webHidden/>
              </w:rPr>
              <w:tab/>
            </w:r>
            <w:r w:rsidR="00A41B50">
              <w:rPr>
                <w:noProof/>
                <w:webHidden/>
              </w:rPr>
              <w:fldChar w:fldCharType="begin"/>
            </w:r>
            <w:r w:rsidR="00A41B50">
              <w:rPr>
                <w:noProof/>
                <w:webHidden/>
              </w:rPr>
              <w:instrText xml:space="preserve"> PAGEREF _Toc135139617 \h </w:instrText>
            </w:r>
            <w:r w:rsidR="00A41B50">
              <w:rPr>
                <w:noProof/>
                <w:webHidden/>
              </w:rPr>
            </w:r>
            <w:r w:rsidR="00A41B50">
              <w:rPr>
                <w:noProof/>
                <w:webHidden/>
              </w:rPr>
              <w:fldChar w:fldCharType="separate"/>
            </w:r>
            <w:r w:rsidR="00A41B50">
              <w:rPr>
                <w:noProof/>
                <w:webHidden/>
              </w:rPr>
              <w:t>3</w:t>
            </w:r>
            <w:r w:rsidR="00A41B50">
              <w:rPr>
                <w:noProof/>
                <w:webHidden/>
              </w:rPr>
              <w:fldChar w:fldCharType="end"/>
            </w:r>
          </w:hyperlink>
        </w:p>
        <w:p w14:paraId="24304FB0" w14:textId="1604E04E" w:rsidR="00A41B50" w:rsidRDefault="00DD5B5A">
          <w:pPr>
            <w:pStyle w:val="TOC1"/>
            <w:tabs>
              <w:tab w:val="right" w:leader="dot" w:pos="10042"/>
            </w:tabs>
            <w:rPr>
              <w:rFonts w:asciiTheme="minorHAnsi" w:hAnsiTheme="minorHAnsi"/>
              <w:noProof/>
            </w:rPr>
          </w:pPr>
          <w:hyperlink w:anchor="_Toc135139618" w:history="1">
            <w:r w:rsidR="00A41B50" w:rsidRPr="00C05D8D">
              <w:rPr>
                <w:rStyle w:val="Hyperlink"/>
                <w:rFonts w:ascii="Sylfaen" w:hAnsi="Sylfaen"/>
                <w:noProof/>
              </w:rPr>
              <w:t>Exceptions</w:t>
            </w:r>
            <w:r w:rsidR="00A41B50">
              <w:rPr>
                <w:noProof/>
                <w:webHidden/>
              </w:rPr>
              <w:tab/>
            </w:r>
            <w:r w:rsidR="00A41B50">
              <w:rPr>
                <w:noProof/>
                <w:webHidden/>
              </w:rPr>
              <w:fldChar w:fldCharType="begin"/>
            </w:r>
            <w:r w:rsidR="00A41B50">
              <w:rPr>
                <w:noProof/>
                <w:webHidden/>
              </w:rPr>
              <w:instrText xml:space="preserve"> PAGEREF _Toc135139618 \h </w:instrText>
            </w:r>
            <w:r w:rsidR="00A41B50">
              <w:rPr>
                <w:noProof/>
                <w:webHidden/>
              </w:rPr>
            </w:r>
            <w:r w:rsidR="00A41B50">
              <w:rPr>
                <w:noProof/>
                <w:webHidden/>
              </w:rPr>
              <w:fldChar w:fldCharType="separate"/>
            </w:r>
            <w:r w:rsidR="00A41B50">
              <w:rPr>
                <w:noProof/>
                <w:webHidden/>
              </w:rPr>
              <w:t>4</w:t>
            </w:r>
            <w:r w:rsidR="00A41B50">
              <w:rPr>
                <w:noProof/>
                <w:webHidden/>
              </w:rPr>
              <w:fldChar w:fldCharType="end"/>
            </w:r>
          </w:hyperlink>
        </w:p>
        <w:p w14:paraId="6C6DC6EF" w14:textId="16AE4010" w:rsidR="00A41B50" w:rsidRDefault="00DD5B5A">
          <w:pPr>
            <w:pStyle w:val="TOC1"/>
            <w:tabs>
              <w:tab w:val="right" w:leader="dot" w:pos="10042"/>
            </w:tabs>
            <w:rPr>
              <w:rFonts w:asciiTheme="minorHAnsi" w:hAnsiTheme="minorHAnsi"/>
              <w:noProof/>
            </w:rPr>
          </w:pPr>
          <w:hyperlink w:anchor="_Toc135139619" w:history="1">
            <w:r w:rsidR="00A41B50" w:rsidRPr="00C05D8D">
              <w:rPr>
                <w:rStyle w:val="Hyperlink"/>
                <w:rFonts w:ascii="Sylfaen" w:hAnsi="Sylfaen"/>
                <w:noProof/>
              </w:rPr>
              <w:t>Arrangements at the time of the assessment for the use of a word processor</w:t>
            </w:r>
            <w:r w:rsidR="00A41B50">
              <w:rPr>
                <w:noProof/>
                <w:webHidden/>
              </w:rPr>
              <w:tab/>
            </w:r>
            <w:r w:rsidR="00A41B50">
              <w:rPr>
                <w:noProof/>
                <w:webHidden/>
              </w:rPr>
              <w:fldChar w:fldCharType="begin"/>
            </w:r>
            <w:r w:rsidR="00A41B50">
              <w:rPr>
                <w:noProof/>
                <w:webHidden/>
              </w:rPr>
              <w:instrText xml:space="preserve"> PAGEREF _Toc135139619 \h </w:instrText>
            </w:r>
            <w:r w:rsidR="00A41B50">
              <w:rPr>
                <w:noProof/>
                <w:webHidden/>
              </w:rPr>
            </w:r>
            <w:r w:rsidR="00A41B50">
              <w:rPr>
                <w:noProof/>
                <w:webHidden/>
              </w:rPr>
              <w:fldChar w:fldCharType="separate"/>
            </w:r>
            <w:r w:rsidR="00A41B50">
              <w:rPr>
                <w:noProof/>
                <w:webHidden/>
              </w:rPr>
              <w:t>5</w:t>
            </w:r>
            <w:r w:rsidR="00A41B50">
              <w:rPr>
                <w:noProof/>
                <w:webHidden/>
              </w:rPr>
              <w:fldChar w:fldCharType="end"/>
            </w:r>
          </w:hyperlink>
        </w:p>
        <w:p w14:paraId="61FABF16" w14:textId="38C12AAE" w:rsidR="001A6E1D" w:rsidRPr="00891922" w:rsidRDefault="001A6E1D" w:rsidP="00891922">
          <w:pPr>
            <w:rPr>
              <w:rFonts w:ascii="Sylfaen" w:hAnsi="Sylfaen"/>
            </w:rPr>
          </w:pPr>
          <w:r w:rsidRPr="00891922">
            <w:rPr>
              <w:rFonts w:ascii="Sylfaen" w:hAnsi="Sylfaen"/>
              <w:b/>
              <w:bCs/>
              <w:noProof/>
            </w:rPr>
            <w:fldChar w:fldCharType="end"/>
          </w:r>
        </w:p>
      </w:sdtContent>
    </w:sdt>
    <w:p w14:paraId="782A911F" w14:textId="1ACFDE13" w:rsidR="001A6E1D" w:rsidRPr="00891922" w:rsidRDefault="001A6E1D" w:rsidP="00891922">
      <w:pPr>
        <w:rPr>
          <w:rFonts w:ascii="Sylfaen" w:hAnsi="Sylfaen"/>
        </w:rPr>
      </w:pPr>
    </w:p>
    <w:p w14:paraId="78025254" w14:textId="05B9B3F0" w:rsidR="001A6E1D" w:rsidRPr="00891922" w:rsidRDefault="001A6E1D" w:rsidP="00891922">
      <w:pPr>
        <w:rPr>
          <w:rFonts w:ascii="Sylfaen" w:hAnsi="Sylfaen"/>
        </w:rPr>
      </w:pPr>
    </w:p>
    <w:p w14:paraId="05EAED05" w14:textId="633812A3" w:rsidR="00BC1FEB" w:rsidRPr="00891922" w:rsidRDefault="00752113" w:rsidP="00891922">
      <w:pPr>
        <w:spacing w:after="0"/>
        <w:jc w:val="both"/>
        <w:rPr>
          <w:rFonts w:ascii="Sylfaen" w:hAnsi="Sylfaen"/>
        </w:rPr>
      </w:pPr>
      <w:r w:rsidRPr="00891922">
        <w:rPr>
          <w:rFonts w:ascii="Sylfaen" w:hAnsi="Sylfaen" w:cs="Arial"/>
          <w:color w:val="FF3300"/>
        </w:rPr>
        <w:br w:type="page"/>
      </w:r>
      <w:bookmarkStart w:id="1" w:name="_Toc431709758"/>
      <w:r w:rsidR="00BC1FEB" w:rsidRPr="00891922">
        <w:rPr>
          <w:rFonts w:ascii="Sylfaen" w:hAnsi="Sylfaen"/>
        </w:rPr>
        <w:lastRenderedPageBreak/>
        <w:t>This policy is reviewed and updated annually</w:t>
      </w:r>
      <w:r w:rsidR="002B395E" w:rsidRPr="00891922">
        <w:rPr>
          <w:rFonts w:ascii="Sylfaen" w:hAnsi="Sylfaen"/>
        </w:rPr>
        <w:t xml:space="preserve"> </w:t>
      </w:r>
      <w:r w:rsidR="00BC1FEB" w:rsidRPr="00891922">
        <w:rPr>
          <w:rFonts w:ascii="Sylfaen" w:hAnsi="Sylfaen"/>
        </w:rPr>
        <w:t xml:space="preserve">on the publication of updated JCQ regulations and guidance on access arrangements and instructions for conducting exams. </w:t>
      </w:r>
    </w:p>
    <w:p w14:paraId="792FE20F" w14:textId="77777777" w:rsidR="00B63504" w:rsidRPr="00891922" w:rsidRDefault="00B63504" w:rsidP="00891922">
      <w:pPr>
        <w:jc w:val="both"/>
        <w:rPr>
          <w:rFonts w:ascii="Sylfaen" w:hAnsi="Sylfaen"/>
        </w:rPr>
      </w:pPr>
    </w:p>
    <w:p w14:paraId="1E36ECDC" w14:textId="08A116D1" w:rsidR="0063321D" w:rsidRPr="00891922" w:rsidRDefault="0063321D" w:rsidP="00891922">
      <w:pPr>
        <w:spacing w:after="0"/>
        <w:jc w:val="both"/>
        <w:rPr>
          <w:rFonts w:ascii="Sylfaen" w:hAnsi="Sylfaen"/>
        </w:rPr>
      </w:pPr>
      <w:r w:rsidRPr="00891922">
        <w:rPr>
          <w:rFonts w:ascii="Sylfaen" w:hAnsi="Sylfaen" w:cs="Arial"/>
        </w:rPr>
        <w:t>Reference</w:t>
      </w:r>
      <w:r w:rsidR="009C560D" w:rsidRPr="00891922">
        <w:rPr>
          <w:rFonts w:ascii="Sylfaen" w:hAnsi="Sylfaen" w:cs="Arial"/>
        </w:rPr>
        <w:t>s</w:t>
      </w:r>
      <w:r w:rsidRPr="00891922">
        <w:rPr>
          <w:rFonts w:ascii="Sylfaen" w:hAnsi="Sylfaen" w:cs="Arial"/>
        </w:rPr>
        <w:t xml:space="preserve"> in this policy to AA and ICE relate to</w:t>
      </w:r>
      <w:r w:rsidR="00B21C73" w:rsidRPr="00891922">
        <w:rPr>
          <w:rFonts w:ascii="Sylfaen" w:hAnsi="Sylfaen" w:cs="Arial"/>
        </w:rPr>
        <w:t>/are directly taken from</w:t>
      </w:r>
      <w:r w:rsidRPr="00891922">
        <w:rPr>
          <w:rFonts w:ascii="Sylfaen" w:hAnsi="Sylfaen" w:cs="Arial"/>
        </w:rPr>
        <w:t xml:space="preserve"> the </w:t>
      </w:r>
      <w:hyperlink r:id="rId10" w:history="1">
        <w:r w:rsidR="00121596" w:rsidRPr="00891922">
          <w:rPr>
            <w:rStyle w:val="Hyperlink"/>
            <w:rFonts w:ascii="Sylfaen" w:hAnsi="Sylfaen" w:cs="Arial"/>
            <w:color w:val="0070C0"/>
            <w:u w:val="none"/>
          </w:rPr>
          <w:t>Access Arrangements and Reasonable Adjustments 202</w:t>
        </w:r>
        <w:r w:rsidR="00843D39" w:rsidRPr="00891922">
          <w:rPr>
            <w:rStyle w:val="Hyperlink"/>
            <w:rFonts w:ascii="Sylfaen" w:hAnsi="Sylfaen" w:cs="Arial"/>
            <w:color w:val="0070C0"/>
            <w:u w:val="none"/>
          </w:rPr>
          <w:t>2</w:t>
        </w:r>
        <w:r w:rsidR="00121596" w:rsidRPr="00891922">
          <w:rPr>
            <w:rStyle w:val="Hyperlink"/>
            <w:rFonts w:ascii="Sylfaen" w:hAnsi="Sylfaen" w:cs="Arial"/>
            <w:color w:val="0070C0"/>
            <w:u w:val="none"/>
          </w:rPr>
          <w:t>-202</w:t>
        </w:r>
        <w:r w:rsidR="00843D39" w:rsidRPr="00891922">
          <w:rPr>
            <w:rStyle w:val="Hyperlink"/>
            <w:rFonts w:ascii="Sylfaen" w:hAnsi="Sylfaen" w:cs="Arial"/>
            <w:color w:val="0070C0"/>
            <w:u w:val="none"/>
          </w:rPr>
          <w:t>3</w:t>
        </w:r>
      </w:hyperlink>
      <w:r w:rsidRPr="00891922">
        <w:rPr>
          <w:rStyle w:val="Hyperlink"/>
          <w:rFonts w:ascii="Sylfaen" w:hAnsi="Sylfaen" w:cs="Arial"/>
          <w:color w:val="0070C0"/>
          <w:u w:val="none"/>
        </w:rPr>
        <w:t xml:space="preserve"> and </w:t>
      </w:r>
      <w:hyperlink r:id="rId11" w:history="1">
        <w:r w:rsidR="00121596" w:rsidRPr="00891922">
          <w:rPr>
            <w:rStyle w:val="Hyperlink"/>
            <w:rFonts w:ascii="Sylfaen" w:hAnsi="Sylfaen" w:cs="Arial"/>
            <w:color w:val="0070C0"/>
            <w:u w:val="none"/>
          </w:rPr>
          <w:t xml:space="preserve">Instructions for </w:t>
        </w:r>
        <w:r w:rsidR="006E1FD4" w:rsidRPr="00891922">
          <w:rPr>
            <w:rStyle w:val="Hyperlink"/>
            <w:rFonts w:ascii="Sylfaen" w:hAnsi="Sylfaen" w:cs="Arial"/>
            <w:color w:val="0070C0"/>
            <w:u w:val="none"/>
          </w:rPr>
          <w:t>c</w:t>
        </w:r>
        <w:r w:rsidR="00121596" w:rsidRPr="00891922">
          <w:rPr>
            <w:rStyle w:val="Hyperlink"/>
            <w:rFonts w:ascii="Sylfaen" w:hAnsi="Sylfaen" w:cs="Arial"/>
            <w:color w:val="0070C0"/>
            <w:u w:val="none"/>
          </w:rPr>
          <w:t xml:space="preserve">onducting </w:t>
        </w:r>
        <w:r w:rsidR="006E1FD4" w:rsidRPr="00891922">
          <w:rPr>
            <w:rStyle w:val="Hyperlink"/>
            <w:rFonts w:ascii="Sylfaen" w:hAnsi="Sylfaen" w:cs="Arial"/>
            <w:color w:val="0070C0"/>
            <w:u w:val="none"/>
          </w:rPr>
          <w:t>e</w:t>
        </w:r>
        <w:r w:rsidR="00121596" w:rsidRPr="00891922">
          <w:rPr>
            <w:rStyle w:val="Hyperlink"/>
            <w:rFonts w:ascii="Sylfaen" w:hAnsi="Sylfaen" w:cs="Arial"/>
            <w:color w:val="0070C0"/>
            <w:u w:val="none"/>
          </w:rPr>
          <w:t>xaminations 202</w:t>
        </w:r>
        <w:r w:rsidR="00843D39" w:rsidRPr="00891922">
          <w:rPr>
            <w:rStyle w:val="Hyperlink"/>
            <w:rFonts w:ascii="Sylfaen" w:hAnsi="Sylfaen" w:cs="Arial"/>
            <w:color w:val="0070C0"/>
            <w:u w:val="none"/>
          </w:rPr>
          <w:t>2</w:t>
        </w:r>
        <w:r w:rsidR="00121596" w:rsidRPr="00891922">
          <w:rPr>
            <w:rStyle w:val="Hyperlink"/>
            <w:rFonts w:ascii="Sylfaen" w:hAnsi="Sylfaen" w:cs="Arial"/>
            <w:color w:val="0070C0"/>
            <w:u w:val="none"/>
          </w:rPr>
          <w:t>-20</w:t>
        </w:r>
        <w:r w:rsidR="006E1FD4" w:rsidRPr="00891922">
          <w:rPr>
            <w:rStyle w:val="Hyperlink"/>
            <w:rFonts w:ascii="Sylfaen" w:hAnsi="Sylfaen" w:cs="Arial"/>
            <w:color w:val="0070C0"/>
            <w:u w:val="none"/>
          </w:rPr>
          <w:t>2</w:t>
        </w:r>
        <w:r w:rsidR="00843D39" w:rsidRPr="00891922">
          <w:rPr>
            <w:rStyle w:val="Hyperlink"/>
            <w:rFonts w:ascii="Sylfaen" w:hAnsi="Sylfaen" w:cs="Arial"/>
            <w:color w:val="0070C0"/>
            <w:u w:val="none"/>
          </w:rPr>
          <w:t>3</w:t>
        </w:r>
      </w:hyperlink>
      <w:r w:rsidR="00121596" w:rsidRPr="00891922">
        <w:rPr>
          <w:rFonts w:ascii="Sylfaen" w:hAnsi="Sylfaen"/>
        </w:rPr>
        <w:t xml:space="preserve"> </w:t>
      </w:r>
      <w:r w:rsidRPr="00891922">
        <w:rPr>
          <w:rFonts w:ascii="Sylfaen" w:hAnsi="Sylfaen"/>
        </w:rPr>
        <w:t xml:space="preserve">publications. </w:t>
      </w:r>
    </w:p>
    <w:p w14:paraId="2B4A68C5" w14:textId="77777777" w:rsidR="00B63504" w:rsidRPr="00891922" w:rsidRDefault="00B63504" w:rsidP="00891922">
      <w:pPr>
        <w:pStyle w:val="Headinglevel1"/>
        <w:spacing w:after="0"/>
        <w:jc w:val="both"/>
        <w:rPr>
          <w:rFonts w:ascii="Sylfaen" w:hAnsi="Sylfaen"/>
          <w:sz w:val="22"/>
          <w:szCs w:val="22"/>
        </w:rPr>
      </w:pPr>
    </w:p>
    <w:p w14:paraId="6774F109" w14:textId="3AECD8EA" w:rsidR="00B11D21" w:rsidRPr="00891922" w:rsidRDefault="00B11D21" w:rsidP="00891922">
      <w:pPr>
        <w:pStyle w:val="Headinglevel1"/>
        <w:spacing w:after="0"/>
        <w:jc w:val="both"/>
        <w:rPr>
          <w:rFonts w:ascii="Sylfaen" w:hAnsi="Sylfaen"/>
          <w:sz w:val="22"/>
          <w:szCs w:val="22"/>
        </w:rPr>
      </w:pPr>
      <w:bookmarkStart w:id="2" w:name="_Toc135139615"/>
      <w:r w:rsidRPr="00891922">
        <w:rPr>
          <w:rFonts w:ascii="Sylfaen" w:hAnsi="Sylfaen"/>
          <w:sz w:val="22"/>
          <w:szCs w:val="22"/>
        </w:rPr>
        <w:t>Introduction</w:t>
      </w:r>
      <w:bookmarkEnd w:id="1"/>
      <w:bookmarkEnd w:id="2"/>
    </w:p>
    <w:p w14:paraId="074C853F" w14:textId="02BCBFCA" w:rsidR="00BC1FEB" w:rsidRPr="00891922" w:rsidRDefault="00BC1FEB" w:rsidP="00891922">
      <w:pPr>
        <w:autoSpaceDE w:val="0"/>
        <w:autoSpaceDN w:val="0"/>
        <w:adjustRightInd w:val="0"/>
        <w:spacing w:after="0"/>
        <w:jc w:val="both"/>
        <w:rPr>
          <w:rFonts w:ascii="Sylfaen" w:hAnsi="Sylfaen"/>
        </w:rPr>
      </w:pPr>
      <w:r w:rsidRPr="00891922">
        <w:rPr>
          <w:rFonts w:ascii="Sylfaen" w:hAnsi="Sylfaen"/>
        </w:rPr>
        <w:t>The use of a word processor in exams and assessments is an available access arrangement</w:t>
      </w:r>
      <w:r w:rsidR="00635B6A" w:rsidRPr="00891922">
        <w:rPr>
          <w:rFonts w:ascii="Sylfaen" w:hAnsi="Sylfaen"/>
        </w:rPr>
        <w:t>/reasonable adjustment</w:t>
      </w:r>
      <w:r w:rsidRPr="00891922">
        <w:rPr>
          <w:rFonts w:ascii="Sylfaen" w:hAnsi="Sylfaen"/>
        </w:rPr>
        <w:t>.</w:t>
      </w:r>
    </w:p>
    <w:p w14:paraId="49AB9510" w14:textId="77777777" w:rsidR="00B63504" w:rsidRPr="00891922" w:rsidRDefault="00B63504" w:rsidP="00891922">
      <w:pPr>
        <w:autoSpaceDE w:val="0"/>
        <w:autoSpaceDN w:val="0"/>
        <w:adjustRightInd w:val="0"/>
        <w:spacing w:after="0"/>
        <w:jc w:val="both"/>
        <w:rPr>
          <w:rFonts w:ascii="Sylfaen" w:hAnsi="Sylfaen"/>
        </w:rPr>
      </w:pPr>
    </w:p>
    <w:p w14:paraId="49630582" w14:textId="6A047FE6" w:rsidR="00125321" w:rsidRPr="00891922" w:rsidRDefault="00125321" w:rsidP="00891922">
      <w:pPr>
        <w:autoSpaceDE w:val="0"/>
        <w:autoSpaceDN w:val="0"/>
        <w:adjustRightInd w:val="0"/>
        <w:spacing w:after="0"/>
        <w:jc w:val="both"/>
        <w:rPr>
          <w:rFonts w:ascii="Sylfaen" w:hAnsi="Sylfaen"/>
        </w:rPr>
      </w:pPr>
      <w:r w:rsidRPr="00891922">
        <w:rPr>
          <w:rFonts w:ascii="Sylfaen" w:hAnsi="Sylfaen"/>
        </w:rPr>
        <w:t>(AA 4.2.1)</w:t>
      </w:r>
    </w:p>
    <w:p w14:paraId="6F139D6B" w14:textId="0E3BAE6B" w:rsidR="00125321" w:rsidRPr="00891922" w:rsidRDefault="00125321" w:rsidP="00891922">
      <w:pPr>
        <w:autoSpaceDE w:val="0"/>
        <w:autoSpaceDN w:val="0"/>
        <w:adjustRightInd w:val="0"/>
        <w:spacing w:after="0"/>
        <w:jc w:val="both"/>
        <w:rPr>
          <w:rFonts w:ascii="Sylfaen" w:hAnsi="Sylfaen"/>
        </w:rPr>
      </w:pPr>
      <w:r w:rsidRPr="00891922">
        <w:rPr>
          <w:rFonts w:ascii="Sylfaen" w:hAnsi="Sylfaen"/>
        </w:rPr>
        <w:t>The purpose of an access arrangement</w:t>
      </w:r>
      <w:r w:rsidR="00EE2571" w:rsidRPr="00891922">
        <w:rPr>
          <w:rFonts w:ascii="Sylfaen" w:hAnsi="Sylfaen"/>
        </w:rPr>
        <w:t>/reasonable adjustment</w:t>
      </w:r>
      <w:r w:rsidRPr="00891922">
        <w:rPr>
          <w:rFonts w:ascii="Sylfaen" w:hAnsi="Sylfaen"/>
        </w:rPr>
        <w:t xml:space="preserve"> is to ensure, where possible, that barriers to assessment are removed for a disabled candidate preventing him/her from being placed at a substantial disadvantage as a consequence of persistent and significant </w:t>
      </w:r>
      <w:r w:rsidRPr="00891922">
        <w:rPr>
          <w:rFonts w:ascii="Sylfaen" w:eastAsia="Times New Roman" w:hAnsi="Sylfaen" w:cs="Tahoma"/>
        </w:rPr>
        <w:t>difficulties. The integrity</w:t>
      </w:r>
      <w:r w:rsidRPr="00891922">
        <w:rPr>
          <w:rFonts w:ascii="Sylfaen" w:hAnsi="Sylfaen"/>
        </w:rPr>
        <w:t xml:space="preserve"> of the assessment is maintained, whilst at the same time providing access to assessments for a disabled candidate.</w:t>
      </w:r>
    </w:p>
    <w:p w14:paraId="47C58FAA" w14:textId="77777777" w:rsidR="00B63504" w:rsidRPr="00891922" w:rsidRDefault="00B63504" w:rsidP="00891922">
      <w:pPr>
        <w:autoSpaceDE w:val="0"/>
        <w:autoSpaceDN w:val="0"/>
        <w:adjustRightInd w:val="0"/>
        <w:spacing w:after="0"/>
        <w:jc w:val="both"/>
        <w:rPr>
          <w:rFonts w:ascii="Sylfaen" w:hAnsi="Sylfaen"/>
        </w:rPr>
      </w:pPr>
    </w:p>
    <w:p w14:paraId="4D4BF4FE" w14:textId="17D454CA" w:rsidR="00125321" w:rsidRPr="00891922" w:rsidRDefault="00125321" w:rsidP="00891922">
      <w:pPr>
        <w:autoSpaceDE w:val="0"/>
        <w:autoSpaceDN w:val="0"/>
        <w:adjustRightInd w:val="0"/>
        <w:spacing w:after="0"/>
        <w:jc w:val="both"/>
        <w:rPr>
          <w:rFonts w:ascii="Sylfaen" w:hAnsi="Sylfaen"/>
        </w:rPr>
      </w:pPr>
      <w:r w:rsidRPr="00891922">
        <w:rPr>
          <w:rFonts w:ascii="Sylfaen" w:hAnsi="Sylfaen"/>
        </w:rPr>
        <w:t>(AA 4.2.2)</w:t>
      </w:r>
    </w:p>
    <w:p w14:paraId="33840E76" w14:textId="3583FD24" w:rsidR="00125321" w:rsidRPr="00891922" w:rsidRDefault="00125321" w:rsidP="00891922">
      <w:pPr>
        <w:autoSpaceDE w:val="0"/>
        <w:autoSpaceDN w:val="0"/>
        <w:adjustRightInd w:val="0"/>
        <w:spacing w:after="0"/>
        <w:jc w:val="both"/>
        <w:rPr>
          <w:rFonts w:ascii="Sylfaen" w:hAnsi="Sylfaen"/>
        </w:rPr>
      </w:pPr>
      <w:r w:rsidRPr="00891922">
        <w:rPr>
          <w:rFonts w:ascii="Sylfaen" w:hAnsi="Sylfaen"/>
        </w:rPr>
        <w:t>Although access arrangements</w:t>
      </w:r>
      <w:r w:rsidR="00EE2571" w:rsidRPr="00891922">
        <w:rPr>
          <w:rFonts w:ascii="Sylfaen" w:hAnsi="Sylfaen"/>
        </w:rPr>
        <w:t>/adjustments</w:t>
      </w:r>
      <w:r w:rsidRPr="00891922">
        <w:rPr>
          <w:rFonts w:ascii="Sylfaen" w:hAnsi="Sylfaen"/>
        </w:rPr>
        <w:t xml:space="preserve"> are intended to allow access to assessments, they cannot be granted where they will compromise the assessment objectives of the specification in question</w:t>
      </w:r>
      <w:r w:rsidR="00BC1FEB" w:rsidRPr="00891922">
        <w:rPr>
          <w:rFonts w:ascii="Sylfaen" w:hAnsi="Sylfaen"/>
        </w:rPr>
        <w:t>.</w:t>
      </w:r>
    </w:p>
    <w:p w14:paraId="5DAAADF6" w14:textId="77777777" w:rsidR="00B63504" w:rsidRPr="00891922" w:rsidRDefault="00B63504" w:rsidP="00891922">
      <w:pPr>
        <w:autoSpaceDE w:val="0"/>
        <w:autoSpaceDN w:val="0"/>
        <w:adjustRightInd w:val="0"/>
        <w:spacing w:after="0"/>
        <w:jc w:val="both"/>
        <w:rPr>
          <w:rFonts w:ascii="Sylfaen" w:hAnsi="Sylfaen"/>
        </w:rPr>
      </w:pPr>
    </w:p>
    <w:p w14:paraId="7048EDF3" w14:textId="2B9A6894" w:rsidR="0063321D" w:rsidRPr="00891922" w:rsidRDefault="0063321D" w:rsidP="00891922">
      <w:pPr>
        <w:autoSpaceDE w:val="0"/>
        <w:autoSpaceDN w:val="0"/>
        <w:adjustRightInd w:val="0"/>
        <w:spacing w:after="0"/>
        <w:jc w:val="both"/>
        <w:rPr>
          <w:rFonts w:ascii="Sylfaen" w:hAnsi="Sylfaen"/>
        </w:rPr>
      </w:pPr>
      <w:r w:rsidRPr="00891922">
        <w:rPr>
          <w:rFonts w:ascii="Sylfaen" w:hAnsi="Sylfaen"/>
        </w:rPr>
        <w:t>(AA 4.2.3)</w:t>
      </w:r>
    </w:p>
    <w:p w14:paraId="57674AF6" w14:textId="78BA4143" w:rsidR="0063321D" w:rsidRPr="00891922" w:rsidRDefault="0063321D" w:rsidP="00891922">
      <w:pPr>
        <w:spacing w:after="0"/>
        <w:jc w:val="both"/>
        <w:rPr>
          <w:rFonts w:ascii="Sylfaen" w:hAnsi="Sylfaen"/>
        </w:rPr>
      </w:pPr>
      <w:r w:rsidRPr="00891922">
        <w:rPr>
          <w:rFonts w:ascii="Sylfaen" w:hAnsi="Sylfaen"/>
        </w:rPr>
        <w:t>Candidates may not require the same access arrangements</w:t>
      </w:r>
      <w:r w:rsidR="00EE2571" w:rsidRPr="00891922">
        <w:rPr>
          <w:rFonts w:ascii="Sylfaen" w:hAnsi="Sylfaen"/>
        </w:rPr>
        <w:t>/reasonable adjustment</w:t>
      </w:r>
      <w:r w:rsidR="00726E8F" w:rsidRPr="00891922">
        <w:rPr>
          <w:rFonts w:ascii="Sylfaen" w:hAnsi="Sylfaen"/>
        </w:rPr>
        <w:t>s</w:t>
      </w:r>
      <w:r w:rsidRPr="00891922">
        <w:rPr>
          <w:rFonts w:ascii="Sylfaen" w:hAnsi="Sylfaen"/>
        </w:rPr>
        <w:t xml:space="preserve"> in each specification. Subjects and their methods of assessments may vary, leading to different demands of the candidate. </w:t>
      </w:r>
      <w:r w:rsidR="00845AA0" w:rsidRPr="00891922">
        <w:rPr>
          <w:rFonts w:ascii="Sylfaen" w:hAnsi="Sylfaen"/>
        </w:rPr>
        <w:t>ALS leads/</w:t>
      </w:r>
      <w:proofErr w:type="spellStart"/>
      <w:r w:rsidRPr="00891922">
        <w:rPr>
          <w:rFonts w:ascii="Sylfaen" w:hAnsi="Sylfaen"/>
        </w:rPr>
        <w:t>SEN</w:t>
      </w:r>
      <w:r w:rsidR="00DD5B5A">
        <w:rPr>
          <w:rFonts w:ascii="Sylfaen" w:hAnsi="Sylfaen"/>
        </w:rPr>
        <w:t>D</w:t>
      </w:r>
      <w:r w:rsidRPr="00891922">
        <w:rPr>
          <w:rFonts w:ascii="Sylfaen" w:hAnsi="Sylfaen"/>
        </w:rPr>
        <w:t>Cos</w:t>
      </w:r>
      <w:proofErr w:type="spellEnd"/>
      <w:r w:rsidRPr="00891922">
        <w:rPr>
          <w:rFonts w:ascii="Sylfaen" w:hAnsi="Sylfaen"/>
        </w:rPr>
        <w:t xml:space="preserve"> </w:t>
      </w:r>
      <w:r w:rsidR="008F5631" w:rsidRPr="00891922">
        <w:rPr>
          <w:rFonts w:ascii="Sylfaen" w:hAnsi="Sylfaen"/>
        </w:rPr>
        <w:t>must</w:t>
      </w:r>
      <w:r w:rsidRPr="00891922">
        <w:rPr>
          <w:rFonts w:ascii="Sylfaen" w:hAnsi="Sylfaen"/>
        </w:rPr>
        <w:t xml:space="preserve"> consider the need for access arrangement</w:t>
      </w:r>
      <w:r w:rsidR="00EE2571" w:rsidRPr="00891922">
        <w:rPr>
          <w:rFonts w:ascii="Sylfaen" w:hAnsi="Sylfaen"/>
        </w:rPr>
        <w:t>s/reasonable adjustment</w:t>
      </w:r>
      <w:r w:rsidRPr="00891922">
        <w:rPr>
          <w:rFonts w:ascii="Sylfaen" w:hAnsi="Sylfaen"/>
        </w:rPr>
        <w:t xml:space="preserve">s on a subject-by-subject basis. </w:t>
      </w:r>
    </w:p>
    <w:p w14:paraId="50BF3D1F" w14:textId="77777777" w:rsidR="00B63504" w:rsidRPr="00891922" w:rsidRDefault="00B63504" w:rsidP="00891922">
      <w:pPr>
        <w:autoSpaceDE w:val="0"/>
        <w:autoSpaceDN w:val="0"/>
        <w:adjustRightInd w:val="0"/>
        <w:spacing w:after="0"/>
        <w:jc w:val="both"/>
        <w:rPr>
          <w:rFonts w:ascii="Sylfaen" w:hAnsi="Sylfaen"/>
        </w:rPr>
      </w:pPr>
    </w:p>
    <w:p w14:paraId="5C0C21B5" w14:textId="7C151B24" w:rsidR="00845AA0" w:rsidRPr="00891922" w:rsidRDefault="00845AA0" w:rsidP="00891922">
      <w:pPr>
        <w:autoSpaceDE w:val="0"/>
        <w:autoSpaceDN w:val="0"/>
        <w:adjustRightInd w:val="0"/>
        <w:spacing w:after="0"/>
        <w:jc w:val="both"/>
        <w:rPr>
          <w:rFonts w:ascii="Sylfaen" w:hAnsi="Sylfaen"/>
        </w:rPr>
      </w:pPr>
      <w:r w:rsidRPr="00891922">
        <w:rPr>
          <w:rFonts w:ascii="Sylfaen" w:hAnsi="Sylfaen"/>
        </w:rPr>
        <w:t>(AA 4.2.1)</w:t>
      </w:r>
    </w:p>
    <w:p w14:paraId="58761683" w14:textId="5A3DB9AA" w:rsidR="00845AA0" w:rsidRPr="00891922" w:rsidRDefault="00845AA0" w:rsidP="00891922">
      <w:pPr>
        <w:spacing w:after="0"/>
        <w:jc w:val="both"/>
        <w:rPr>
          <w:rFonts w:ascii="Sylfaen" w:eastAsia="Times New Roman" w:hAnsi="Sylfaen" w:cs="Tahoma"/>
        </w:rPr>
      </w:pPr>
      <w:r w:rsidRPr="00891922">
        <w:rPr>
          <w:rFonts w:ascii="Sylfaen" w:eastAsia="Times New Roman" w:hAnsi="Sylfaen" w:cs="Tahoma"/>
        </w:rPr>
        <w:t>The Additional Learning Support lead/</w:t>
      </w:r>
      <w:proofErr w:type="spellStart"/>
      <w:r w:rsidRPr="00891922">
        <w:rPr>
          <w:rFonts w:ascii="Sylfaen" w:eastAsia="Times New Roman" w:hAnsi="Sylfaen" w:cs="Tahoma"/>
        </w:rPr>
        <w:t>SEN</w:t>
      </w:r>
      <w:r w:rsidR="00DD5B5A">
        <w:rPr>
          <w:rFonts w:ascii="Sylfaen" w:eastAsia="Times New Roman" w:hAnsi="Sylfaen" w:cs="Tahoma"/>
        </w:rPr>
        <w:t>D</w:t>
      </w:r>
      <w:r w:rsidRPr="00891922">
        <w:rPr>
          <w:rFonts w:ascii="Sylfaen" w:eastAsia="Times New Roman" w:hAnsi="Sylfaen" w:cs="Tahoma"/>
        </w:rPr>
        <w:t>Co</w:t>
      </w:r>
      <w:proofErr w:type="spellEnd"/>
      <w:r w:rsidRPr="00891922">
        <w:rPr>
          <w:rFonts w:ascii="Sylfaen" w:eastAsia="Times New Roman" w:hAnsi="Sylfaen" w:cs="Tahoma"/>
        </w:rPr>
        <w:t xml:space="preserve"> must ensure that the proposed access arrangement</w:t>
      </w:r>
      <w:r w:rsidR="00E5322F" w:rsidRPr="00891922">
        <w:rPr>
          <w:rFonts w:ascii="Sylfaen" w:eastAsia="Times New Roman" w:hAnsi="Sylfaen" w:cs="Tahoma"/>
        </w:rPr>
        <w:t>/reasonable adjustment</w:t>
      </w:r>
      <w:r w:rsidRPr="00891922">
        <w:rPr>
          <w:rFonts w:ascii="Sylfaen" w:eastAsia="Times New Roman" w:hAnsi="Sylfaen" w:cs="Tahoma"/>
        </w:rPr>
        <w:t xml:space="preserve"> does not </w:t>
      </w:r>
      <w:r w:rsidR="00D71D4F" w:rsidRPr="00891922">
        <w:rPr>
          <w:rFonts w:ascii="Sylfaen" w:eastAsia="Times New Roman" w:hAnsi="Sylfaen" w:cs="Tahoma"/>
        </w:rPr>
        <w:t xml:space="preserve">unfairly </w:t>
      </w:r>
      <w:r w:rsidRPr="00891922">
        <w:rPr>
          <w:rFonts w:ascii="Sylfaen" w:eastAsia="Times New Roman" w:hAnsi="Sylfaen" w:cs="Tahoma"/>
        </w:rPr>
        <w:t xml:space="preserve">disadvantage or advantage a candidate. </w:t>
      </w:r>
    </w:p>
    <w:p w14:paraId="6BD9A1A2" w14:textId="77777777" w:rsidR="00B63504" w:rsidRPr="00891922" w:rsidRDefault="00B63504" w:rsidP="00891922">
      <w:pPr>
        <w:autoSpaceDE w:val="0"/>
        <w:autoSpaceDN w:val="0"/>
        <w:adjustRightInd w:val="0"/>
        <w:spacing w:after="0"/>
        <w:jc w:val="both"/>
        <w:rPr>
          <w:rFonts w:ascii="Sylfaen" w:hAnsi="Sylfaen"/>
        </w:rPr>
      </w:pPr>
    </w:p>
    <w:p w14:paraId="454A7FCC" w14:textId="22888EC3" w:rsidR="00845AA0" w:rsidRPr="00891922" w:rsidRDefault="00845AA0" w:rsidP="00891922">
      <w:pPr>
        <w:autoSpaceDE w:val="0"/>
        <w:autoSpaceDN w:val="0"/>
        <w:adjustRightInd w:val="0"/>
        <w:spacing w:after="0"/>
        <w:jc w:val="both"/>
        <w:rPr>
          <w:rFonts w:ascii="Sylfaen" w:hAnsi="Sylfaen"/>
        </w:rPr>
      </w:pPr>
      <w:r w:rsidRPr="00891922">
        <w:rPr>
          <w:rFonts w:ascii="Sylfaen" w:hAnsi="Sylfaen"/>
        </w:rPr>
        <w:t>(AA 4.2.7)</w:t>
      </w:r>
    </w:p>
    <w:p w14:paraId="3AAD6893" w14:textId="455E5673" w:rsidR="00B63504" w:rsidRPr="00891922" w:rsidRDefault="00845AA0" w:rsidP="00891922">
      <w:pPr>
        <w:spacing w:after="0"/>
        <w:ind w:right="-13"/>
        <w:jc w:val="both"/>
        <w:rPr>
          <w:rFonts w:ascii="Sylfaen" w:eastAsia="Times New Roman" w:hAnsi="Sylfaen" w:cs="Tahoma"/>
        </w:rPr>
      </w:pPr>
      <w:r w:rsidRPr="00891922">
        <w:rPr>
          <w:rFonts w:ascii="Sylfaen" w:eastAsia="Times New Roman" w:hAnsi="Sylfaen" w:cs="Tahoma"/>
        </w:rPr>
        <w:t>The candidate must have had appropriate opportunities to practi</w:t>
      </w:r>
      <w:r w:rsidR="00FF7671" w:rsidRPr="00891922">
        <w:rPr>
          <w:rFonts w:ascii="Sylfaen" w:eastAsia="Times New Roman" w:hAnsi="Sylfaen" w:cs="Tahoma"/>
        </w:rPr>
        <w:t>c</w:t>
      </w:r>
      <w:r w:rsidRPr="00891922">
        <w:rPr>
          <w:rFonts w:ascii="Sylfaen" w:eastAsia="Times New Roman" w:hAnsi="Sylfaen" w:cs="Tahoma"/>
        </w:rPr>
        <w:t xml:space="preserve">e using the </w:t>
      </w:r>
      <w:r w:rsidR="000145A0" w:rsidRPr="00891922">
        <w:rPr>
          <w:rFonts w:ascii="Sylfaen" w:eastAsia="Times New Roman" w:hAnsi="Sylfaen" w:cs="Tahoma"/>
        </w:rPr>
        <w:t>access arrangement(s)</w:t>
      </w:r>
      <w:r w:rsidR="00EE2571" w:rsidRPr="00891922">
        <w:rPr>
          <w:rFonts w:ascii="Sylfaen" w:eastAsia="Times New Roman" w:hAnsi="Sylfaen" w:cs="Tahoma"/>
        </w:rPr>
        <w:t>/reasonable adjustment(s)</w:t>
      </w:r>
      <w:r w:rsidRPr="00891922">
        <w:rPr>
          <w:rFonts w:ascii="Sylfaen" w:eastAsia="Times New Roman" w:hAnsi="Sylfaen" w:cs="Tahoma"/>
        </w:rPr>
        <w:t xml:space="preserve"> before </w:t>
      </w:r>
      <w:r w:rsidR="00D71D4F" w:rsidRPr="00891922">
        <w:rPr>
          <w:rFonts w:ascii="Sylfaen" w:eastAsia="Times New Roman" w:hAnsi="Sylfaen" w:cs="Tahoma"/>
        </w:rPr>
        <w:t>his/her</w:t>
      </w:r>
      <w:r w:rsidRPr="00891922">
        <w:rPr>
          <w:rFonts w:ascii="Sylfaen" w:eastAsia="Times New Roman" w:hAnsi="Sylfaen" w:cs="Tahoma"/>
        </w:rPr>
        <w:t xml:space="preserve"> first examination. </w:t>
      </w:r>
    </w:p>
    <w:p w14:paraId="4F27489A" w14:textId="77777777" w:rsidR="00B63504" w:rsidRPr="00891922" w:rsidRDefault="00B63504" w:rsidP="00891922">
      <w:pPr>
        <w:spacing w:after="0"/>
        <w:ind w:right="-13"/>
        <w:jc w:val="both"/>
        <w:rPr>
          <w:rFonts w:ascii="Sylfaen" w:eastAsia="Times New Roman" w:hAnsi="Sylfaen" w:cs="Tahoma"/>
        </w:rPr>
      </w:pPr>
    </w:p>
    <w:p w14:paraId="73523A75" w14:textId="3AF28E8A" w:rsidR="00B11D21" w:rsidRPr="00891922" w:rsidRDefault="00B11D21" w:rsidP="00891922">
      <w:pPr>
        <w:pStyle w:val="Headinglevel1"/>
        <w:spacing w:after="0"/>
        <w:jc w:val="both"/>
        <w:rPr>
          <w:rFonts w:ascii="Sylfaen" w:hAnsi="Sylfaen"/>
          <w:sz w:val="22"/>
          <w:szCs w:val="22"/>
        </w:rPr>
      </w:pPr>
      <w:bookmarkStart w:id="3" w:name="_Toc135139616"/>
      <w:r w:rsidRPr="00891922">
        <w:rPr>
          <w:rFonts w:ascii="Sylfaen" w:hAnsi="Sylfaen"/>
          <w:sz w:val="22"/>
          <w:szCs w:val="22"/>
        </w:rPr>
        <w:t xml:space="preserve">Purpose of the </w:t>
      </w:r>
      <w:r w:rsidR="001D3DC9" w:rsidRPr="00891922">
        <w:rPr>
          <w:rFonts w:ascii="Sylfaen" w:hAnsi="Sylfaen"/>
          <w:sz w:val="22"/>
          <w:szCs w:val="22"/>
        </w:rPr>
        <w:t>P</w:t>
      </w:r>
      <w:r w:rsidRPr="00891922">
        <w:rPr>
          <w:rFonts w:ascii="Sylfaen" w:hAnsi="Sylfaen"/>
          <w:sz w:val="22"/>
          <w:szCs w:val="22"/>
        </w:rPr>
        <w:t>olicy</w:t>
      </w:r>
      <w:bookmarkEnd w:id="3"/>
    </w:p>
    <w:p w14:paraId="71063531" w14:textId="6E33CD5D" w:rsidR="000D77D5" w:rsidRPr="00891922" w:rsidRDefault="00B11D21" w:rsidP="00891922">
      <w:pPr>
        <w:pStyle w:val="Default"/>
        <w:jc w:val="both"/>
        <w:rPr>
          <w:rFonts w:ascii="Sylfaen" w:hAnsi="Sylfaen" w:cs="Arial"/>
          <w:color w:val="auto"/>
          <w:sz w:val="22"/>
          <w:szCs w:val="22"/>
        </w:rPr>
      </w:pPr>
      <w:r w:rsidRPr="00891922">
        <w:rPr>
          <w:rFonts w:ascii="Sylfaen" w:hAnsi="Sylfaen" w:cs="Arial"/>
          <w:sz w:val="22"/>
          <w:szCs w:val="22"/>
        </w:rPr>
        <w:t>This policy details how</w:t>
      </w:r>
      <w:r w:rsidR="00063D1A" w:rsidRPr="00891922">
        <w:rPr>
          <w:rFonts w:ascii="Sylfaen" w:hAnsi="Sylfaen" w:cs="Arial"/>
          <w:sz w:val="22"/>
          <w:szCs w:val="22"/>
        </w:rPr>
        <w:t xml:space="preserve"> </w:t>
      </w:r>
      <w:r w:rsidR="00705264">
        <w:rPr>
          <w:rFonts w:ascii="Sylfaen" w:hAnsi="Sylfaen" w:cs="Arial"/>
          <w:sz w:val="22"/>
          <w:szCs w:val="22"/>
        </w:rPr>
        <w:t>Roman Fields Academy and Forest House Education Centre</w:t>
      </w:r>
      <w:r w:rsidRPr="00891922">
        <w:rPr>
          <w:rFonts w:ascii="Sylfaen" w:hAnsi="Sylfaen" w:cs="Arial"/>
          <w:color w:val="auto"/>
          <w:sz w:val="22"/>
          <w:szCs w:val="22"/>
        </w:rPr>
        <w:t xml:space="preserve"> </w:t>
      </w:r>
      <w:r w:rsidR="0063321D" w:rsidRPr="00891922">
        <w:rPr>
          <w:rFonts w:ascii="Sylfaen" w:hAnsi="Sylfaen" w:cs="Arial"/>
          <w:color w:val="auto"/>
          <w:sz w:val="22"/>
          <w:szCs w:val="22"/>
        </w:rPr>
        <w:t xml:space="preserve">complies with </w:t>
      </w:r>
      <w:r w:rsidR="0063321D" w:rsidRPr="00891922">
        <w:rPr>
          <w:rFonts w:ascii="Sylfaen" w:hAnsi="Sylfaen" w:cs="Arial"/>
          <w:sz w:val="22"/>
          <w:szCs w:val="22"/>
        </w:rPr>
        <w:t xml:space="preserve">AA chapter 4 </w:t>
      </w:r>
      <w:r w:rsidR="00996CC3" w:rsidRPr="00891922">
        <w:rPr>
          <w:rFonts w:ascii="Sylfaen" w:hAnsi="Sylfaen" w:cs="Arial"/>
          <w:sz w:val="22"/>
          <w:szCs w:val="22"/>
        </w:rPr>
        <w:t>(</w:t>
      </w:r>
      <w:r w:rsidR="00220818" w:rsidRPr="00891922">
        <w:rPr>
          <w:rFonts w:ascii="Sylfaen" w:hAnsi="Sylfaen" w:cs="Arial"/>
          <w:sz w:val="22"/>
          <w:szCs w:val="22"/>
        </w:rPr>
        <w:t>Managing the needs of candidates and principles for centres)</w:t>
      </w:r>
      <w:r w:rsidR="00D456B4" w:rsidRPr="00891922">
        <w:rPr>
          <w:rFonts w:ascii="Sylfaen" w:hAnsi="Sylfaen" w:cs="Arial"/>
          <w:sz w:val="22"/>
          <w:szCs w:val="22"/>
        </w:rPr>
        <w:t>,</w:t>
      </w:r>
      <w:r w:rsidR="000D77D5" w:rsidRPr="00891922">
        <w:rPr>
          <w:rFonts w:ascii="Sylfaen" w:hAnsi="Sylfaen" w:cs="Arial"/>
          <w:sz w:val="22"/>
          <w:szCs w:val="22"/>
        </w:rPr>
        <w:t xml:space="preserve"> </w:t>
      </w:r>
      <w:r w:rsidR="00D456B4" w:rsidRPr="00891922">
        <w:rPr>
          <w:rFonts w:ascii="Sylfaen" w:hAnsi="Sylfaen" w:cs="Arial"/>
          <w:sz w:val="22"/>
          <w:szCs w:val="22"/>
        </w:rPr>
        <w:t>section</w:t>
      </w:r>
      <w:r w:rsidR="000D77D5" w:rsidRPr="00891922">
        <w:rPr>
          <w:rFonts w:ascii="Sylfaen" w:hAnsi="Sylfaen" w:cs="Arial"/>
          <w:sz w:val="22"/>
          <w:szCs w:val="22"/>
        </w:rPr>
        <w:t xml:space="preserve"> 5.8 </w:t>
      </w:r>
      <w:r w:rsidR="00220818" w:rsidRPr="00891922">
        <w:rPr>
          <w:rFonts w:ascii="Sylfaen" w:hAnsi="Sylfaen" w:cs="Arial"/>
          <w:sz w:val="22"/>
          <w:szCs w:val="22"/>
        </w:rPr>
        <w:t>(</w:t>
      </w:r>
      <w:r w:rsidR="000D77D5" w:rsidRPr="00891922">
        <w:rPr>
          <w:rFonts w:ascii="Sylfaen" w:hAnsi="Sylfaen" w:cs="Arial"/>
          <w:sz w:val="22"/>
          <w:szCs w:val="22"/>
        </w:rPr>
        <w:t>Word processor</w:t>
      </w:r>
      <w:r w:rsidR="00A66407" w:rsidRPr="00891922">
        <w:rPr>
          <w:rFonts w:ascii="Sylfaen" w:hAnsi="Sylfaen" w:cs="Arial"/>
          <w:sz w:val="22"/>
          <w:szCs w:val="22"/>
        </w:rPr>
        <w:t>)</w:t>
      </w:r>
      <w:r w:rsidR="00D456B4" w:rsidRPr="00891922">
        <w:rPr>
          <w:rFonts w:ascii="Sylfaen" w:hAnsi="Sylfaen" w:cs="Arial"/>
          <w:sz w:val="22"/>
          <w:szCs w:val="22"/>
        </w:rPr>
        <w:t xml:space="preserve"> and ICE (sections 14.</w:t>
      </w:r>
      <w:r w:rsidR="00D456B4" w:rsidRPr="00891922">
        <w:rPr>
          <w:rFonts w:ascii="Sylfaen" w:eastAsia="Times New Roman" w:hAnsi="Sylfaen"/>
          <w:color w:val="auto"/>
          <w:sz w:val="22"/>
          <w:szCs w:val="22"/>
          <w:lang w:eastAsia="en-GB"/>
        </w:rPr>
        <w:t>20-2</w:t>
      </w:r>
      <w:r w:rsidR="004A3957" w:rsidRPr="00891922">
        <w:rPr>
          <w:rFonts w:ascii="Sylfaen" w:eastAsia="Times New Roman" w:hAnsi="Sylfaen"/>
          <w:color w:val="auto"/>
          <w:sz w:val="22"/>
          <w:szCs w:val="22"/>
          <w:lang w:eastAsia="en-GB"/>
        </w:rPr>
        <w:t>7</w:t>
      </w:r>
      <w:r w:rsidR="00D456B4" w:rsidRPr="00891922">
        <w:rPr>
          <w:rFonts w:ascii="Sylfaen" w:eastAsia="Times New Roman" w:hAnsi="Sylfaen"/>
          <w:color w:val="auto"/>
          <w:sz w:val="22"/>
          <w:szCs w:val="22"/>
          <w:lang w:eastAsia="en-GB"/>
        </w:rPr>
        <w:t>)</w:t>
      </w:r>
      <w:r w:rsidR="000D77D5" w:rsidRPr="00891922">
        <w:rPr>
          <w:rFonts w:ascii="Sylfaen" w:eastAsia="Times New Roman" w:hAnsi="Sylfaen"/>
          <w:color w:val="auto"/>
          <w:sz w:val="22"/>
          <w:szCs w:val="22"/>
          <w:lang w:eastAsia="en-GB"/>
        </w:rPr>
        <w:t xml:space="preserve"> </w:t>
      </w:r>
      <w:r w:rsidR="0063321D" w:rsidRPr="00891922">
        <w:rPr>
          <w:rFonts w:ascii="Sylfaen" w:eastAsia="Times New Roman" w:hAnsi="Sylfaen"/>
          <w:color w:val="auto"/>
          <w:sz w:val="22"/>
          <w:szCs w:val="22"/>
          <w:lang w:eastAsia="en-GB"/>
        </w:rPr>
        <w:t>when</w:t>
      </w:r>
      <w:r w:rsidR="0063321D" w:rsidRPr="00891922">
        <w:rPr>
          <w:rFonts w:ascii="Sylfaen" w:hAnsi="Sylfaen" w:cs="Arial"/>
          <w:color w:val="auto"/>
          <w:sz w:val="22"/>
          <w:szCs w:val="22"/>
        </w:rPr>
        <w:t xml:space="preserve"> </w:t>
      </w:r>
      <w:r w:rsidR="00572959" w:rsidRPr="00891922">
        <w:rPr>
          <w:rFonts w:ascii="Sylfaen" w:hAnsi="Sylfaen" w:cs="Arial"/>
          <w:color w:val="auto"/>
          <w:sz w:val="22"/>
          <w:szCs w:val="22"/>
        </w:rPr>
        <w:t>award</w:t>
      </w:r>
      <w:r w:rsidR="0063321D" w:rsidRPr="00891922">
        <w:rPr>
          <w:rFonts w:ascii="Sylfaen" w:hAnsi="Sylfaen" w:cs="Arial"/>
          <w:color w:val="auto"/>
          <w:sz w:val="22"/>
          <w:szCs w:val="22"/>
        </w:rPr>
        <w:t>ing</w:t>
      </w:r>
      <w:r w:rsidR="00572959" w:rsidRPr="00891922">
        <w:rPr>
          <w:rFonts w:ascii="Sylfaen" w:hAnsi="Sylfaen" w:cs="Arial"/>
          <w:color w:val="auto"/>
          <w:sz w:val="22"/>
          <w:szCs w:val="22"/>
        </w:rPr>
        <w:t xml:space="preserve"> and allocat</w:t>
      </w:r>
      <w:r w:rsidR="0063321D" w:rsidRPr="00891922">
        <w:rPr>
          <w:rFonts w:ascii="Sylfaen" w:hAnsi="Sylfaen" w:cs="Arial"/>
          <w:color w:val="auto"/>
          <w:sz w:val="22"/>
          <w:szCs w:val="22"/>
        </w:rPr>
        <w:t>ing</w:t>
      </w:r>
      <w:r w:rsidRPr="00891922">
        <w:rPr>
          <w:rFonts w:ascii="Sylfaen" w:hAnsi="Sylfaen" w:cs="Arial"/>
          <w:color w:val="auto"/>
          <w:sz w:val="22"/>
          <w:szCs w:val="22"/>
        </w:rPr>
        <w:t xml:space="preserve"> </w:t>
      </w:r>
      <w:r w:rsidR="0063321D" w:rsidRPr="00891922">
        <w:rPr>
          <w:rFonts w:ascii="Sylfaen" w:hAnsi="Sylfaen" w:cs="Arial"/>
          <w:color w:val="auto"/>
          <w:sz w:val="22"/>
          <w:szCs w:val="22"/>
        </w:rPr>
        <w:t xml:space="preserve">a candidate </w:t>
      </w:r>
      <w:r w:rsidRPr="00891922">
        <w:rPr>
          <w:rFonts w:ascii="Sylfaen" w:hAnsi="Sylfaen" w:cs="Arial"/>
          <w:color w:val="auto"/>
          <w:sz w:val="22"/>
          <w:szCs w:val="22"/>
        </w:rPr>
        <w:t>the use of word processor</w:t>
      </w:r>
      <w:r w:rsidR="000D77D5" w:rsidRPr="00891922">
        <w:rPr>
          <w:rFonts w:ascii="Sylfaen" w:hAnsi="Sylfaen" w:cs="Arial"/>
          <w:color w:val="auto"/>
          <w:sz w:val="22"/>
          <w:szCs w:val="22"/>
        </w:rPr>
        <w:t xml:space="preserve"> in </w:t>
      </w:r>
      <w:r w:rsidR="00D456B4" w:rsidRPr="00891922">
        <w:rPr>
          <w:rFonts w:ascii="Sylfaen" w:hAnsi="Sylfaen" w:cs="Arial"/>
          <w:color w:val="auto"/>
          <w:sz w:val="22"/>
          <w:szCs w:val="22"/>
        </w:rPr>
        <w:t>examinations</w:t>
      </w:r>
      <w:r w:rsidR="000D77D5" w:rsidRPr="00891922">
        <w:rPr>
          <w:rFonts w:ascii="Sylfaen" w:hAnsi="Sylfaen" w:cs="Arial"/>
          <w:color w:val="auto"/>
          <w:sz w:val="22"/>
          <w:szCs w:val="22"/>
        </w:rPr>
        <w:t>.</w:t>
      </w:r>
    </w:p>
    <w:p w14:paraId="78364544" w14:textId="550C4580" w:rsidR="00B5613B" w:rsidRPr="00891922" w:rsidRDefault="000D77D5" w:rsidP="00891922">
      <w:pPr>
        <w:pStyle w:val="Default"/>
        <w:spacing w:before="120"/>
        <w:jc w:val="both"/>
        <w:rPr>
          <w:rFonts w:ascii="Sylfaen" w:hAnsi="Sylfaen" w:cs="Arial"/>
          <w:color w:val="auto"/>
          <w:sz w:val="22"/>
          <w:szCs w:val="22"/>
        </w:rPr>
      </w:pPr>
      <w:r w:rsidRPr="00891922">
        <w:rPr>
          <w:rFonts w:ascii="Sylfaen" w:hAnsi="Sylfaen" w:cs="Arial"/>
          <w:color w:val="auto"/>
          <w:sz w:val="22"/>
          <w:szCs w:val="22"/>
        </w:rPr>
        <w:t xml:space="preserve">The term ‘word processor’ is used to describe </w:t>
      </w:r>
      <w:r w:rsidR="00063D1A" w:rsidRPr="00891922">
        <w:rPr>
          <w:rFonts w:ascii="Sylfaen" w:hAnsi="Sylfaen" w:cs="Arial"/>
          <w:color w:val="auto"/>
          <w:sz w:val="22"/>
          <w:szCs w:val="22"/>
        </w:rPr>
        <w:t xml:space="preserve">for example, </w:t>
      </w:r>
      <w:r w:rsidRPr="00891922">
        <w:rPr>
          <w:rFonts w:ascii="Sylfaen" w:hAnsi="Sylfaen" w:cs="Arial"/>
          <w:color w:val="auto"/>
          <w:sz w:val="22"/>
          <w:szCs w:val="22"/>
        </w:rPr>
        <w:t xml:space="preserve">the use of a </w:t>
      </w:r>
      <w:r w:rsidR="00063D1A" w:rsidRPr="00891922">
        <w:rPr>
          <w:rFonts w:ascii="Sylfaen" w:hAnsi="Sylfaen" w:cs="Arial"/>
          <w:color w:val="auto"/>
          <w:sz w:val="22"/>
          <w:szCs w:val="22"/>
        </w:rPr>
        <w:t>computer</w:t>
      </w:r>
      <w:r w:rsidR="00E1007A" w:rsidRPr="00891922">
        <w:rPr>
          <w:rFonts w:ascii="Sylfaen" w:hAnsi="Sylfaen" w:cs="Arial"/>
          <w:color w:val="auto"/>
          <w:sz w:val="22"/>
          <w:szCs w:val="22"/>
        </w:rPr>
        <w:t>,</w:t>
      </w:r>
      <w:r w:rsidR="00B11D21" w:rsidRPr="00891922">
        <w:rPr>
          <w:rFonts w:ascii="Sylfaen" w:hAnsi="Sylfaen" w:cs="Arial"/>
          <w:color w:val="auto"/>
          <w:sz w:val="22"/>
          <w:szCs w:val="22"/>
        </w:rPr>
        <w:t xml:space="preserve"> laptop</w:t>
      </w:r>
      <w:r w:rsidRPr="00891922">
        <w:rPr>
          <w:rFonts w:ascii="Sylfaen" w:hAnsi="Sylfaen" w:cs="Arial"/>
          <w:color w:val="auto"/>
          <w:sz w:val="22"/>
          <w:szCs w:val="22"/>
        </w:rPr>
        <w:t xml:space="preserve"> or tablet.</w:t>
      </w:r>
    </w:p>
    <w:p w14:paraId="7E58A23F" w14:textId="77777777" w:rsidR="001D3DC9" w:rsidRPr="00891922" w:rsidRDefault="001D3DC9" w:rsidP="00891922">
      <w:pPr>
        <w:pStyle w:val="Headinglevel1"/>
        <w:spacing w:after="0"/>
        <w:jc w:val="both"/>
        <w:rPr>
          <w:rFonts w:ascii="Sylfaen" w:hAnsi="Sylfaen"/>
          <w:sz w:val="22"/>
          <w:szCs w:val="22"/>
        </w:rPr>
      </w:pPr>
      <w:bookmarkStart w:id="4" w:name="_Toc81515039"/>
    </w:p>
    <w:p w14:paraId="53A2436A" w14:textId="455A4F6A" w:rsidR="001D3DC9" w:rsidRPr="00891922" w:rsidRDefault="001D3DC9" w:rsidP="00891922">
      <w:pPr>
        <w:pStyle w:val="Headinglevel1"/>
        <w:spacing w:after="0"/>
        <w:jc w:val="both"/>
        <w:rPr>
          <w:rFonts w:ascii="Sylfaen" w:hAnsi="Sylfaen"/>
          <w:sz w:val="22"/>
          <w:szCs w:val="22"/>
        </w:rPr>
      </w:pPr>
      <w:bookmarkStart w:id="5" w:name="_Toc135139617"/>
      <w:r w:rsidRPr="00891922">
        <w:rPr>
          <w:rFonts w:ascii="Sylfaen" w:hAnsi="Sylfaen"/>
          <w:sz w:val="22"/>
          <w:szCs w:val="22"/>
        </w:rPr>
        <w:t>The use of a Word Processor</w:t>
      </w:r>
      <w:bookmarkEnd w:id="4"/>
      <w:bookmarkEnd w:id="5"/>
    </w:p>
    <w:p w14:paraId="13011BF7" w14:textId="77777777" w:rsidR="001D3DC9" w:rsidRPr="00891922" w:rsidRDefault="001D3DC9" w:rsidP="00891922">
      <w:pPr>
        <w:autoSpaceDE w:val="0"/>
        <w:autoSpaceDN w:val="0"/>
        <w:adjustRightInd w:val="0"/>
        <w:spacing w:after="0"/>
        <w:jc w:val="both"/>
        <w:rPr>
          <w:rFonts w:ascii="Sylfaen" w:hAnsi="Sylfaen" w:cs="Arial"/>
        </w:rPr>
      </w:pPr>
      <w:r w:rsidRPr="00891922">
        <w:rPr>
          <w:rFonts w:ascii="Sylfaen" w:hAnsi="Sylfaen" w:cs="Arial"/>
        </w:rPr>
        <w:t xml:space="preserve">The centre will </w:t>
      </w:r>
    </w:p>
    <w:p w14:paraId="2C9AA022" w14:textId="7D58F61A" w:rsidR="001D3DC9" w:rsidRPr="00891922" w:rsidRDefault="00414AE2"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 xml:space="preserve">Allocate </w:t>
      </w:r>
      <w:r w:rsidR="001D3DC9" w:rsidRPr="00891922">
        <w:rPr>
          <w:rFonts w:ascii="Sylfaen" w:hAnsi="Sylfaen" w:cs="Arial"/>
        </w:rPr>
        <w:t>the use of a word processor to a candidate with the spelling and grammar check/predictive text disabled (switched off) where it is their normal way of working within the centre (AA 5.8.1)</w:t>
      </w:r>
    </w:p>
    <w:p w14:paraId="42FE042E" w14:textId="112ED220" w:rsidR="001D3DC9" w:rsidRPr="00891922" w:rsidRDefault="00414AE2"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 xml:space="preserve">Award </w:t>
      </w:r>
      <w:r w:rsidR="001D3DC9" w:rsidRPr="00891922">
        <w:rPr>
          <w:rFonts w:ascii="Sylfaen" w:hAnsi="Sylfaen" w:cs="Arial"/>
        </w:rPr>
        <w:t xml:space="preserve">the use of a word processor to a candidate where appropriate to their needs </w:t>
      </w:r>
    </w:p>
    <w:p w14:paraId="25F32BA9" w14:textId="77777777" w:rsidR="001D3DC9" w:rsidRPr="00891922" w:rsidRDefault="001D3DC9" w:rsidP="00891922">
      <w:pPr>
        <w:pStyle w:val="ListParagraph"/>
        <w:autoSpaceDE w:val="0"/>
        <w:autoSpaceDN w:val="0"/>
        <w:adjustRightInd w:val="0"/>
        <w:spacing w:after="0"/>
        <w:ind w:left="360"/>
        <w:jc w:val="both"/>
        <w:rPr>
          <w:rFonts w:ascii="Sylfaen" w:eastAsia="Times New Roman" w:hAnsi="Sylfaen" w:cs="Times New Roman"/>
        </w:rPr>
      </w:pPr>
      <w:r w:rsidRPr="00891922">
        <w:rPr>
          <w:rFonts w:ascii="Sylfaen" w:eastAsia="Times New Roman" w:hAnsi="Sylfaen" w:cs="Times New Roman"/>
        </w:rPr>
        <w:t xml:space="preserve">For example, a candidate with: </w:t>
      </w:r>
    </w:p>
    <w:p w14:paraId="7CDEA8CA" w14:textId="6B0CEC2C" w:rsidR="001D3DC9"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 xml:space="preserve">a learning difficulty which has a substantial and long term adverse effect on their ability to write legibly </w:t>
      </w:r>
    </w:p>
    <w:p w14:paraId="04FE48A5" w14:textId="3BD12DAA" w:rsidR="001D3DC9"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a medical condition</w:t>
      </w:r>
    </w:p>
    <w:p w14:paraId="2A358DC7" w14:textId="2F1263AC" w:rsidR="001D3DC9"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a physical disability</w:t>
      </w:r>
    </w:p>
    <w:p w14:paraId="638CC8BB" w14:textId="261B715F" w:rsidR="001D3DC9"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 xml:space="preserve">a sensory impairment </w:t>
      </w:r>
    </w:p>
    <w:p w14:paraId="2AFDAC0A" w14:textId="0BC9832C" w:rsidR="001D3DC9"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planning and organisational problems when writing by hand</w:t>
      </w:r>
    </w:p>
    <w:p w14:paraId="60BDCA02" w14:textId="5B302035" w:rsidR="001D3DC9"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poor handwriting (AA 5.8.4)</w:t>
      </w:r>
    </w:p>
    <w:p w14:paraId="6BFB886A" w14:textId="77777777" w:rsidR="001D3DC9" w:rsidRPr="00891922" w:rsidRDefault="001D3DC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lastRenderedPageBreak/>
        <w:t>only permit the use of a word processor where the integrity of the assessment can be maintained (AA 4.2.1)</w:t>
      </w:r>
    </w:p>
    <w:p w14:paraId="2BAD349C" w14:textId="77777777" w:rsidR="001D3DC9" w:rsidRPr="00891922" w:rsidRDefault="001D3DC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 xml:space="preserve">not grant the use of a word processor where it will compromise the assessment objectives of the specification in question (AA 4.2.2) </w:t>
      </w:r>
    </w:p>
    <w:p w14:paraId="2EC7FFF1" w14:textId="77777777" w:rsidR="001D3DC9" w:rsidRPr="00891922" w:rsidRDefault="001D3DC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consider on a subject-by-subject basis if the candidate will need to use a word processor in each specification (AA 4.2.3)</w:t>
      </w:r>
    </w:p>
    <w:p w14:paraId="49B28E07" w14:textId="77777777" w:rsidR="001D3DC9" w:rsidRPr="00891922" w:rsidRDefault="001D3DC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 xml:space="preserve">process </w:t>
      </w:r>
      <w:r w:rsidRPr="00891922">
        <w:rPr>
          <w:rFonts w:ascii="Sylfaen" w:hAnsi="Sylfaen"/>
        </w:rPr>
        <w:t xml:space="preserve">access arrangements/reasonable adjustments at the start of the course, or as soon as practicable </w:t>
      </w:r>
      <w:r w:rsidRPr="00891922">
        <w:rPr>
          <w:rFonts w:ascii="Sylfaen" w:eastAsia="Times New Roman" w:hAnsi="Sylfaen" w:cs="Times New Roman"/>
        </w:rPr>
        <w:t xml:space="preserve">having firmly established a picture of need and normal way of working, </w:t>
      </w:r>
      <w:r w:rsidRPr="00891922">
        <w:rPr>
          <w:rFonts w:ascii="Sylfaen" w:hAnsi="Sylfaen"/>
        </w:rPr>
        <w:t xml:space="preserve">ensuring arrangements are always approved before an examination or assessment </w:t>
      </w:r>
      <w:r w:rsidRPr="00891922">
        <w:rPr>
          <w:rFonts w:ascii="Sylfaen" w:hAnsi="Sylfaen" w:cs="Arial"/>
        </w:rPr>
        <w:t>(AA 4.2.4)</w:t>
      </w:r>
    </w:p>
    <w:p w14:paraId="61FF7556" w14:textId="77777777" w:rsidR="001D3DC9" w:rsidRPr="00891922" w:rsidRDefault="001D3DC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 xml:space="preserve">provide the use of word processors to candidates in non-examination assessment components as standard practice unless prohibited by the specification (AA 5.8.2) </w:t>
      </w:r>
    </w:p>
    <w:p w14:paraId="1F84AE19" w14:textId="6B4DED7C" w:rsidR="001D3DC9" w:rsidRPr="00891922" w:rsidRDefault="001D3DC9" w:rsidP="00891922">
      <w:pPr>
        <w:autoSpaceDE w:val="0"/>
        <w:autoSpaceDN w:val="0"/>
        <w:adjustRightInd w:val="0"/>
        <w:spacing w:before="120" w:after="0"/>
        <w:jc w:val="both"/>
        <w:rPr>
          <w:rFonts w:ascii="Sylfaen" w:hAnsi="Sylfaen" w:cs="Arial"/>
        </w:rPr>
      </w:pPr>
      <w:r w:rsidRPr="00891922">
        <w:rPr>
          <w:rFonts w:ascii="Sylfaen" w:hAnsi="Sylfaen" w:cs="Arial"/>
        </w:rPr>
        <w:t xml:space="preserve">The centre will not simply grant the use of a word processor to a candidate because they now want to type rather than write in exams or can work faster on a keyboard, or because they use a laptop at home. (AA 5.8.4) </w:t>
      </w:r>
    </w:p>
    <w:p w14:paraId="1F86695A" w14:textId="77777777" w:rsidR="001D3DC9" w:rsidRPr="00891922" w:rsidRDefault="001D3DC9" w:rsidP="00891922">
      <w:pPr>
        <w:pStyle w:val="Headinglevel1"/>
        <w:spacing w:after="0"/>
        <w:jc w:val="both"/>
        <w:rPr>
          <w:rFonts w:ascii="Sylfaen" w:hAnsi="Sylfaen"/>
          <w:sz w:val="22"/>
          <w:szCs w:val="22"/>
        </w:rPr>
      </w:pPr>
    </w:p>
    <w:p w14:paraId="2522BFCD" w14:textId="20A971FB" w:rsidR="006A2B2A" w:rsidRPr="00891922" w:rsidRDefault="00364FF1" w:rsidP="00891922">
      <w:pPr>
        <w:pStyle w:val="Headinglevel1"/>
        <w:spacing w:after="0"/>
        <w:jc w:val="both"/>
        <w:rPr>
          <w:rFonts w:ascii="Sylfaen" w:hAnsi="Sylfaen"/>
          <w:sz w:val="22"/>
          <w:szCs w:val="22"/>
        </w:rPr>
      </w:pPr>
      <w:bookmarkStart w:id="6" w:name="_Toc135139618"/>
      <w:r w:rsidRPr="00891922">
        <w:rPr>
          <w:rFonts w:ascii="Sylfaen" w:hAnsi="Sylfaen"/>
          <w:sz w:val="22"/>
          <w:szCs w:val="22"/>
        </w:rPr>
        <w:t>Exceptions</w:t>
      </w:r>
      <w:bookmarkEnd w:id="6"/>
      <w:r w:rsidR="006A2B2A" w:rsidRPr="00891922">
        <w:rPr>
          <w:rFonts w:ascii="Sylfaen" w:hAnsi="Sylfaen"/>
          <w:sz w:val="22"/>
          <w:szCs w:val="22"/>
        </w:rPr>
        <w:t xml:space="preserve"> </w:t>
      </w:r>
    </w:p>
    <w:p w14:paraId="6D68B88F" w14:textId="77777777" w:rsidR="00DC7232" w:rsidRPr="00891922" w:rsidRDefault="00DC7232" w:rsidP="00891922">
      <w:pPr>
        <w:autoSpaceDE w:val="0"/>
        <w:autoSpaceDN w:val="0"/>
        <w:adjustRightInd w:val="0"/>
        <w:spacing w:after="0"/>
        <w:jc w:val="both"/>
        <w:rPr>
          <w:rFonts w:ascii="Sylfaen" w:hAnsi="Sylfaen" w:cs="Arial"/>
        </w:rPr>
      </w:pPr>
      <w:r w:rsidRPr="00891922">
        <w:rPr>
          <w:rFonts w:ascii="Sylfaen" w:hAnsi="Sylfaen" w:cs="Arial"/>
        </w:rPr>
        <w:t>A candidate may be awarded the use of a word processor in examinations where:</w:t>
      </w:r>
    </w:p>
    <w:p w14:paraId="305958BC" w14:textId="0575A4CA" w:rsidR="00C75757" w:rsidRPr="00891922" w:rsidRDefault="00C60D2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The</w:t>
      </w:r>
      <w:r w:rsidR="00C75757" w:rsidRPr="00891922">
        <w:rPr>
          <w:rFonts w:ascii="Sylfaen" w:hAnsi="Sylfaen" w:cs="Arial"/>
        </w:rPr>
        <w:t xml:space="preserve"> candidate may have an approved access arrangement in place, for example the use of a scribe/speech recognition technology</w:t>
      </w:r>
    </w:p>
    <w:p w14:paraId="6EADE2B6" w14:textId="5ADD7C27" w:rsidR="00C75757" w:rsidRPr="00891922" w:rsidRDefault="00C60D2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The candidate has a firmly established need, it reflects the candidate’s normal way of working and by not being awarded a word processor would be at a substantial disadvantage to other candidates</w:t>
      </w:r>
    </w:p>
    <w:p w14:paraId="5D6DB128" w14:textId="77777777" w:rsidR="001D3DC9" w:rsidRPr="00891922" w:rsidRDefault="001D3DC9" w:rsidP="00891922">
      <w:pPr>
        <w:autoSpaceDE w:val="0"/>
        <w:autoSpaceDN w:val="0"/>
        <w:adjustRightInd w:val="0"/>
        <w:spacing w:after="0"/>
        <w:jc w:val="both"/>
        <w:rPr>
          <w:rFonts w:ascii="Sylfaen" w:hAnsi="Sylfaen" w:cs="Arial"/>
        </w:rPr>
      </w:pPr>
    </w:p>
    <w:p w14:paraId="2BE77ACF" w14:textId="44D29367" w:rsidR="002F4A53" w:rsidRPr="00891922" w:rsidRDefault="002F4A53" w:rsidP="00891922">
      <w:pPr>
        <w:autoSpaceDE w:val="0"/>
        <w:autoSpaceDN w:val="0"/>
        <w:adjustRightInd w:val="0"/>
        <w:spacing w:after="0"/>
        <w:jc w:val="both"/>
        <w:rPr>
          <w:rFonts w:ascii="Sylfaen" w:hAnsi="Sylfaen" w:cs="Arial"/>
        </w:rPr>
      </w:pPr>
      <w:r w:rsidRPr="00891922">
        <w:rPr>
          <w:rFonts w:ascii="Sylfaen" w:hAnsi="Sylfaen" w:cs="Arial"/>
        </w:rPr>
        <w:t xml:space="preserve">The </w:t>
      </w:r>
      <w:r w:rsidR="003E5124" w:rsidRPr="00891922">
        <w:rPr>
          <w:rFonts w:ascii="Sylfaen" w:hAnsi="Sylfaen" w:cs="Arial"/>
        </w:rPr>
        <w:t>centre</w:t>
      </w:r>
      <w:r w:rsidRPr="00891922">
        <w:rPr>
          <w:rFonts w:ascii="Sylfaen" w:hAnsi="Sylfaen" w:cs="Arial"/>
        </w:rPr>
        <w:t xml:space="preserve"> will </w:t>
      </w:r>
    </w:p>
    <w:p w14:paraId="0B966F10" w14:textId="5A113789" w:rsidR="007535DD" w:rsidRPr="00891922" w:rsidRDefault="001D3DC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Allocate</w:t>
      </w:r>
      <w:r w:rsidR="00AC4EF6" w:rsidRPr="00891922">
        <w:rPr>
          <w:rFonts w:ascii="Sylfaen" w:hAnsi="Sylfaen" w:cs="Arial"/>
        </w:rPr>
        <w:t xml:space="preserve"> the use of a word processor to a candidate </w:t>
      </w:r>
      <w:r w:rsidR="007535DD" w:rsidRPr="00891922">
        <w:rPr>
          <w:rFonts w:ascii="Sylfaen" w:hAnsi="Sylfaen" w:cs="Arial"/>
        </w:rPr>
        <w:t>with the spelling and grammar check</w:t>
      </w:r>
      <w:r w:rsidR="004A3957" w:rsidRPr="00891922">
        <w:rPr>
          <w:rFonts w:ascii="Sylfaen" w:hAnsi="Sylfaen" w:cs="Arial"/>
        </w:rPr>
        <w:t xml:space="preserve"> facility</w:t>
      </w:r>
      <w:r w:rsidR="007535DD" w:rsidRPr="00891922">
        <w:rPr>
          <w:rFonts w:ascii="Sylfaen" w:hAnsi="Sylfaen" w:cs="Arial"/>
        </w:rPr>
        <w:t xml:space="preserve">/predictive text disabled (switched off) </w:t>
      </w:r>
      <w:r w:rsidR="00AC4EF6" w:rsidRPr="00891922">
        <w:rPr>
          <w:rFonts w:ascii="Sylfaen" w:hAnsi="Sylfaen" w:cs="Arial"/>
        </w:rPr>
        <w:t>where it is their normal way of working within the centre (AA 5.8.1)</w:t>
      </w:r>
    </w:p>
    <w:p w14:paraId="075907A5" w14:textId="64D74FA8" w:rsidR="00A824E8" w:rsidRPr="00891922" w:rsidRDefault="001D3DC9" w:rsidP="00891922">
      <w:pPr>
        <w:pStyle w:val="ListParagraph"/>
        <w:numPr>
          <w:ilvl w:val="0"/>
          <w:numId w:val="2"/>
        </w:numPr>
        <w:autoSpaceDE w:val="0"/>
        <w:autoSpaceDN w:val="0"/>
        <w:adjustRightInd w:val="0"/>
        <w:spacing w:after="0"/>
        <w:ind w:left="360"/>
        <w:jc w:val="both"/>
        <w:rPr>
          <w:rFonts w:ascii="Sylfaen" w:hAnsi="Sylfaen" w:cs="Arial"/>
        </w:rPr>
      </w:pPr>
      <w:r w:rsidRPr="00891922">
        <w:rPr>
          <w:rFonts w:ascii="Sylfaen" w:hAnsi="Sylfaen" w:cs="Arial"/>
        </w:rPr>
        <w:t xml:space="preserve">Award </w:t>
      </w:r>
      <w:r w:rsidR="00AC4EF6" w:rsidRPr="00891922">
        <w:rPr>
          <w:rFonts w:ascii="Sylfaen" w:hAnsi="Sylfaen" w:cs="Arial"/>
        </w:rPr>
        <w:t xml:space="preserve">the use of a word processor to a candidate </w:t>
      </w:r>
      <w:r w:rsidR="00A824E8" w:rsidRPr="00891922">
        <w:rPr>
          <w:rFonts w:ascii="Sylfaen" w:hAnsi="Sylfaen" w:cs="Arial"/>
        </w:rPr>
        <w:t>where</w:t>
      </w:r>
      <w:r w:rsidR="00AC4EF6" w:rsidRPr="00891922">
        <w:rPr>
          <w:rFonts w:ascii="Sylfaen" w:hAnsi="Sylfaen" w:cs="Arial"/>
        </w:rPr>
        <w:t xml:space="preserve"> appropriate to their needs </w:t>
      </w:r>
    </w:p>
    <w:p w14:paraId="6D1DCB70" w14:textId="7EE7015C" w:rsidR="00517D0E" w:rsidRPr="00891922" w:rsidRDefault="00A824E8" w:rsidP="00891922">
      <w:pPr>
        <w:pStyle w:val="ListParagraph"/>
        <w:autoSpaceDE w:val="0"/>
        <w:autoSpaceDN w:val="0"/>
        <w:adjustRightInd w:val="0"/>
        <w:spacing w:after="0"/>
        <w:ind w:left="360"/>
        <w:jc w:val="both"/>
        <w:rPr>
          <w:rFonts w:ascii="Sylfaen" w:eastAsia="Times New Roman" w:hAnsi="Sylfaen" w:cs="Times New Roman"/>
        </w:rPr>
      </w:pPr>
      <w:r w:rsidRPr="00891922">
        <w:rPr>
          <w:rFonts w:ascii="Sylfaen" w:eastAsia="Times New Roman" w:hAnsi="Sylfaen" w:cs="Times New Roman"/>
        </w:rPr>
        <w:t xml:space="preserve">For example, a candidate with: </w:t>
      </w:r>
    </w:p>
    <w:p w14:paraId="69D788C8" w14:textId="55761206" w:rsidR="00517D0E"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 xml:space="preserve">A learning difficulty which has a substantial and </w:t>
      </w:r>
      <w:r w:rsidR="006D7A14" w:rsidRPr="00891922">
        <w:rPr>
          <w:rFonts w:ascii="Sylfaen" w:hAnsi="Sylfaen" w:cs="Arial"/>
        </w:rPr>
        <w:t>long-term</w:t>
      </w:r>
      <w:r w:rsidR="0051256A" w:rsidRPr="00891922">
        <w:rPr>
          <w:rFonts w:ascii="Sylfaen" w:hAnsi="Sylfaen" w:cs="Arial"/>
        </w:rPr>
        <w:t xml:space="preserve"> adverse effect on </w:t>
      </w:r>
      <w:r w:rsidR="008A12B9" w:rsidRPr="00891922">
        <w:rPr>
          <w:rFonts w:ascii="Sylfaen" w:hAnsi="Sylfaen" w:cs="Arial"/>
        </w:rPr>
        <w:t>their</w:t>
      </w:r>
      <w:r w:rsidR="0051256A" w:rsidRPr="00891922">
        <w:rPr>
          <w:rFonts w:ascii="Sylfaen" w:hAnsi="Sylfaen" w:cs="Arial"/>
        </w:rPr>
        <w:t xml:space="preserve"> ability to write legibly </w:t>
      </w:r>
    </w:p>
    <w:p w14:paraId="3BF23DF8" w14:textId="2B767FE8" w:rsidR="00517D0E"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A medical condition</w:t>
      </w:r>
    </w:p>
    <w:p w14:paraId="5B80E6E9" w14:textId="6599823B" w:rsidR="00517D0E"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A physical disability</w:t>
      </w:r>
    </w:p>
    <w:p w14:paraId="71A3E1BD" w14:textId="454F109D" w:rsidR="00517D0E"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 xml:space="preserve">A sensory impairment </w:t>
      </w:r>
    </w:p>
    <w:p w14:paraId="43AE3C0B" w14:textId="1A62F233" w:rsidR="00517D0E"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Planning and organisational problems when writing by hand</w:t>
      </w:r>
    </w:p>
    <w:p w14:paraId="4764B76D" w14:textId="149D169E" w:rsidR="0051256A" w:rsidRPr="00891922" w:rsidRDefault="001D3DC9" w:rsidP="00891922">
      <w:pPr>
        <w:pStyle w:val="ListParagraph"/>
        <w:numPr>
          <w:ilvl w:val="0"/>
          <w:numId w:val="23"/>
        </w:numPr>
        <w:autoSpaceDE w:val="0"/>
        <w:autoSpaceDN w:val="0"/>
        <w:adjustRightInd w:val="0"/>
        <w:spacing w:after="0"/>
        <w:jc w:val="both"/>
        <w:rPr>
          <w:rFonts w:ascii="Sylfaen" w:hAnsi="Sylfaen" w:cs="Arial"/>
        </w:rPr>
      </w:pPr>
      <w:r w:rsidRPr="00891922">
        <w:rPr>
          <w:rFonts w:ascii="Sylfaen" w:hAnsi="Sylfaen" w:cs="Arial"/>
        </w:rPr>
        <w:t xml:space="preserve">Poor </w:t>
      </w:r>
      <w:r w:rsidR="0051256A" w:rsidRPr="00891922">
        <w:rPr>
          <w:rFonts w:ascii="Sylfaen" w:hAnsi="Sylfaen" w:cs="Arial"/>
        </w:rPr>
        <w:t>handwriting (</w:t>
      </w:r>
      <w:r w:rsidRPr="00891922">
        <w:rPr>
          <w:rFonts w:ascii="Sylfaen" w:hAnsi="Sylfaen" w:cs="Arial"/>
        </w:rPr>
        <w:t>aa</w:t>
      </w:r>
      <w:r w:rsidR="0051256A" w:rsidRPr="00891922">
        <w:rPr>
          <w:rFonts w:ascii="Sylfaen" w:hAnsi="Sylfaen" w:cs="Arial"/>
        </w:rPr>
        <w:t xml:space="preserve"> 5.8.4)</w:t>
      </w:r>
    </w:p>
    <w:p w14:paraId="4FF7F5BB" w14:textId="1AA94AB0" w:rsidR="00AC5D28" w:rsidRPr="00891922" w:rsidRDefault="001D3DC9" w:rsidP="00891922">
      <w:pPr>
        <w:pStyle w:val="ListParagraph"/>
        <w:numPr>
          <w:ilvl w:val="0"/>
          <w:numId w:val="24"/>
        </w:numPr>
        <w:autoSpaceDE w:val="0"/>
        <w:autoSpaceDN w:val="0"/>
        <w:adjustRightInd w:val="0"/>
        <w:spacing w:after="0"/>
        <w:jc w:val="both"/>
        <w:rPr>
          <w:rFonts w:ascii="Sylfaen" w:hAnsi="Sylfaen" w:cs="Arial"/>
        </w:rPr>
      </w:pPr>
      <w:r w:rsidRPr="00891922">
        <w:rPr>
          <w:rFonts w:ascii="Sylfaen" w:hAnsi="Sylfaen" w:cs="Arial"/>
        </w:rPr>
        <w:t xml:space="preserve">Only </w:t>
      </w:r>
      <w:r w:rsidR="002F4A53" w:rsidRPr="00891922">
        <w:rPr>
          <w:rFonts w:ascii="Sylfaen" w:hAnsi="Sylfaen" w:cs="Arial"/>
        </w:rPr>
        <w:t xml:space="preserve">permit the </w:t>
      </w:r>
      <w:r w:rsidR="00B11D21" w:rsidRPr="00891922">
        <w:rPr>
          <w:rFonts w:ascii="Sylfaen" w:hAnsi="Sylfaen" w:cs="Arial"/>
        </w:rPr>
        <w:t xml:space="preserve">use of </w:t>
      </w:r>
      <w:r w:rsidR="00D342E4" w:rsidRPr="00891922">
        <w:rPr>
          <w:rFonts w:ascii="Sylfaen" w:hAnsi="Sylfaen" w:cs="Arial"/>
        </w:rPr>
        <w:t xml:space="preserve">a </w:t>
      </w:r>
      <w:r w:rsidR="00B11D21" w:rsidRPr="00891922">
        <w:rPr>
          <w:rFonts w:ascii="Sylfaen" w:hAnsi="Sylfaen" w:cs="Arial"/>
        </w:rPr>
        <w:t>word processor</w:t>
      </w:r>
      <w:r w:rsidR="00D342E4" w:rsidRPr="00891922">
        <w:rPr>
          <w:rFonts w:ascii="Sylfaen" w:hAnsi="Sylfaen" w:cs="Arial"/>
        </w:rPr>
        <w:t xml:space="preserve"> </w:t>
      </w:r>
      <w:r w:rsidR="002A69F0" w:rsidRPr="00891922">
        <w:rPr>
          <w:rFonts w:ascii="Sylfaen" w:hAnsi="Sylfaen" w:cs="Arial"/>
        </w:rPr>
        <w:t>where</w:t>
      </w:r>
      <w:r w:rsidR="00B11D21" w:rsidRPr="00891922">
        <w:rPr>
          <w:rFonts w:ascii="Sylfaen" w:hAnsi="Sylfaen" w:cs="Arial"/>
        </w:rPr>
        <w:t xml:space="preserve"> the integrity of the assessment </w:t>
      </w:r>
      <w:r w:rsidR="00D342E4" w:rsidRPr="00891922">
        <w:rPr>
          <w:rFonts w:ascii="Sylfaen" w:hAnsi="Sylfaen" w:cs="Arial"/>
        </w:rPr>
        <w:t>can be</w:t>
      </w:r>
      <w:r w:rsidR="00B11D21" w:rsidRPr="00891922">
        <w:rPr>
          <w:rFonts w:ascii="Sylfaen" w:hAnsi="Sylfaen" w:cs="Arial"/>
        </w:rPr>
        <w:t xml:space="preserve"> maintained</w:t>
      </w:r>
      <w:r w:rsidR="002F4A53" w:rsidRPr="00891922">
        <w:rPr>
          <w:rFonts w:ascii="Sylfaen" w:hAnsi="Sylfaen" w:cs="Arial"/>
        </w:rPr>
        <w:t xml:space="preserve"> (AA 4.2.1)</w:t>
      </w:r>
    </w:p>
    <w:p w14:paraId="3909E67D" w14:textId="3EE8050C" w:rsidR="00B11D21" w:rsidRPr="00891922" w:rsidRDefault="001D3DC9" w:rsidP="00891922">
      <w:pPr>
        <w:pStyle w:val="ListParagraph"/>
        <w:numPr>
          <w:ilvl w:val="0"/>
          <w:numId w:val="24"/>
        </w:numPr>
        <w:autoSpaceDE w:val="0"/>
        <w:autoSpaceDN w:val="0"/>
        <w:adjustRightInd w:val="0"/>
        <w:spacing w:after="0"/>
        <w:jc w:val="both"/>
        <w:rPr>
          <w:rFonts w:ascii="Sylfaen" w:hAnsi="Sylfaen" w:cs="Arial"/>
        </w:rPr>
      </w:pPr>
      <w:r w:rsidRPr="00891922">
        <w:rPr>
          <w:rFonts w:ascii="Sylfaen" w:hAnsi="Sylfaen" w:cs="Arial"/>
        </w:rPr>
        <w:t xml:space="preserve">Not </w:t>
      </w:r>
      <w:r w:rsidR="00D342E4" w:rsidRPr="00891922">
        <w:rPr>
          <w:rFonts w:ascii="Sylfaen" w:hAnsi="Sylfaen" w:cs="Arial"/>
        </w:rPr>
        <w:t>grant t</w:t>
      </w:r>
      <w:r w:rsidR="00B11D21" w:rsidRPr="00891922">
        <w:rPr>
          <w:rFonts w:ascii="Sylfaen" w:hAnsi="Sylfaen" w:cs="Arial"/>
        </w:rPr>
        <w:t>he use of a word processor where it will compromise the assessment objectives of the specification in question</w:t>
      </w:r>
      <w:r w:rsidR="00AC5D28" w:rsidRPr="00891922">
        <w:rPr>
          <w:rFonts w:ascii="Sylfaen" w:hAnsi="Sylfaen" w:cs="Arial"/>
        </w:rPr>
        <w:t xml:space="preserve"> (AA 4.2.2) </w:t>
      </w:r>
    </w:p>
    <w:p w14:paraId="256C7791" w14:textId="05696267" w:rsidR="00DA59C9" w:rsidRPr="00891922" w:rsidRDefault="001D3DC9" w:rsidP="00891922">
      <w:pPr>
        <w:pStyle w:val="ListParagraph"/>
        <w:numPr>
          <w:ilvl w:val="0"/>
          <w:numId w:val="24"/>
        </w:numPr>
        <w:autoSpaceDE w:val="0"/>
        <w:autoSpaceDN w:val="0"/>
        <w:adjustRightInd w:val="0"/>
        <w:spacing w:after="0"/>
        <w:jc w:val="both"/>
        <w:rPr>
          <w:rFonts w:ascii="Sylfaen" w:hAnsi="Sylfaen" w:cs="Arial"/>
        </w:rPr>
      </w:pPr>
      <w:r w:rsidRPr="00891922">
        <w:rPr>
          <w:rFonts w:ascii="Sylfaen" w:hAnsi="Sylfaen" w:cs="Arial"/>
        </w:rPr>
        <w:t xml:space="preserve">Consider </w:t>
      </w:r>
      <w:r w:rsidR="00AC5D28" w:rsidRPr="00891922">
        <w:rPr>
          <w:rFonts w:ascii="Sylfaen" w:hAnsi="Sylfaen" w:cs="Arial"/>
        </w:rPr>
        <w:t>on a subject-by-subject basis if the candidate will need to use a word processor in each specification (AA 4.2.3)</w:t>
      </w:r>
    </w:p>
    <w:p w14:paraId="4CCA4687" w14:textId="4E20BCA1" w:rsidR="00201236" w:rsidRPr="00891922" w:rsidRDefault="001D3DC9" w:rsidP="00891922">
      <w:pPr>
        <w:pStyle w:val="ListParagraph"/>
        <w:numPr>
          <w:ilvl w:val="0"/>
          <w:numId w:val="24"/>
        </w:numPr>
        <w:autoSpaceDE w:val="0"/>
        <w:autoSpaceDN w:val="0"/>
        <w:adjustRightInd w:val="0"/>
        <w:spacing w:after="0"/>
        <w:jc w:val="both"/>
        <w:rPr>
          <w:rFonts w:ascii="Sylfaen" w:hAnsi="Sylfaen" w:cs="Arial"/>
        </w:rPr>
      </w:pPr>
      <w:r w:rsidRPr="00891922">
        <w:rPr>
          <w:rFonts w:ascii="Sylfaen" w:hAnsi="Sylfaen" w:cs="Arial"/>
        </w:rPr>
        <w:t>P</w:t>
      </w:r>
      <w:r w:rsidR="00DA59C9" w:rsidRPr="00891922">
        <w:rPr>
          <w:rFonts w:ascii="Sylfaen" w:hAnsi="Sylfaen" w:cs="Arial"/>
        </w:rPr>
        <w:t xml:space="preserve">rocess </w:t>
      </w:r>
      <w:r w:rsidR="00DA59C9" w:rsidRPr="00891922">
        <w:rPr>
          <w:rFonts w:ascii="Sylfaen" w:hAnsi="Sylfaen"/>
        </w:rPr>
        <w:t xml:space="preserve">access arrangements/reasonable adjustments at the start of the course, or as soon as practicable </w:t>
      </w:r>
      <w:r w:rsidR="00DA59C9" w:rsidRPr="00891922">
        <w:rPr>
          <w:rFonts w:ascii="Sylfaen" w:eastAsia="Times New Roman" w:hAnsi="Sylfaen" w:cs="Times New Roman"/>
        </w:rPr>
        <w:t xml:space="preserve">having firmly established a picture of need and normal way of working, </w:t>
      </w:r>
      <w:r w:rsidR="00DA59C9" w:rsidRPr="00891922">
        <w:rPr>
          <w:rFonts w:ascii="Sylfaen" w:hAnsi="Sylfaen"/>
        </w:rPr>
        <w:t xml:space="preserve">ensuring arrangements are always approved before an examination or assessment </w:t>
      </w:r>
      <w:r w:rsidR="00A049CD" w:rsidRPr="00891922">
        <w:rPr>
          <w:rFonts w:ascii="Sylfaen" w:hAnsi="Sylfaen" w:cs="Arial"/>
        </w:rPr>
        <w:t>(AA 4.2.4)</w:t>
      </w:r>
    </w:p>
    <w:p w14:paraId="77C7EF28" w14:textId="77777777" w:rsidR="001D3DC9" w:rsidRPr="00891922" w:rsidRDefault="001D3DC9" w:rsidP="00891922">
      <w:pPr>
        <w:pStyle w:val="ListParagraph"/>
        <w:numPr>
          <w:ilvl w:val="0"/>
          <w:numId w:val="24"/>
        </w:numPr>
        <w:autoSpaceDE w:val="0"/>
        <w:autoSpaceDN w:val="0"/>
        <w:adjustRightInd w:val="0"/>
        <w:spacing w:before="120" w:after="0"/>
        <w:jc w:val="both"/>
        <w:rPr>
          <w:rFonts w:ascii="Sylfaen" w:hAnsi="Sylfaen" w:cs="Arial"/>
        </w:rPr>
      </w:pPr>
      <w:r w:rsidRPr="00891922">
        <w:rPr>
          <w:rFonts w:ascii="Sylfaen" w:hAnsi="Sylfaen" w:cs="Arial"/>
        </w:rPr>
        <w:t xml:space="preserve">Provide </w:t>
      </w:r>
      <w:r w:rsidR="00DA59C9" w:rsidRPr="00891922">
        <w:rPr>
          <w:rFonts w:ascii="Sylfaen" w:hAnsi="Sylfaen" w:cs="Arial"/>
        </w:rPr>
        <w:t>the use of</w:t>
      </w:r>
      <w:r w:rsidR="00A049CD" w:rsidRPr="00891922">
        <w:rPr>
          <w:rFonts w:ascii="Sylfaen" w:hAnsi="Sylfaen" w:cs="Arial"/>
        </w:rPr>
        <w:t xml:space="preserve"> word processors to candidates in non-examination</w:t>
      </w:r>
      <w:r w:rsidR="00B70EC9" w:rsidRPr="00891922">
        <w:rPr>
          <w:rFonts w:ascii="Sylfaen" w:hAnsi="Sylfaen" w:cs="Arial"/>
        </w:rPr>
        <w:t xml:space="preserve"> </w:t>
      </w:r>
      <w:r w:rsidR="00A049CD" w:rsidRPr="00891922">
        <w:rPr>
          <w:rFonts w:ascii="Sylfaen" w:hAnsi="Sylfaen" w:cs="Arial"/>
        </w:rPr>
        <w:t xml:space="preserve">assessment components as standard practice unless prohibited by the </w:t>
      </w:r>
      <w:r w:rsidR="007F76CB" w:rsidRPr="00891922">
        <w:rPr>
          <w:rFonts w:ascii="Sylfaen" w:hAnsi="Sylfaen" w:cs="Arial"/>
        </w:rPr>
        <w:t>specification (</w:t>
      </w:r>
      <w:r w:rsidR="00A049CD" w:rsidRPr="00891922">
        <w:rPr>
          <w:rFonts w:ascii="Sylfaen" w:hAnsi="Sylfaen" w:cs="Arial"/>
        </w:rPr>
        <w:t xml:space="preserve">AA 5.8.2) </w:t>
      </w:r>
    </w:p>
    <w:p w14:paraId="6DB68D91" w14:textId="77777777" w:rsidR="001D3DC9" w:rsidRPr="00891922" w:rsidRDefault="001D3DC9" w:rsidP="00891922">
      <w:pPr>
        <w:autoSpaceDE w:val="0"/>
        <w:autoSpaceDN w:val="0"/>
        <w:adjustRightInd w:val="0"/>
        <w:spacing w:after="0"/>
        <w:jc w:val="both"/>
        <w:rPr>
          <w:rFonts w:ascii="Sylfaen" w:hAnsi="Sylfaen" w:cs="Arial"/>
        </w:rPr>
      </w:pPr>
    </w:p>
    <w:p w14:paraId="0455EA3E" w14:textId="77777777" w:rsidR="001D3DC9" w:rsidRPr="00891922" w:rsidRDefault="00A049CD" w:rsidP="00891922">
      <w:pPr>
        <w:autoSpaceDE w:val="0"/>
        <w:autoSpaceDN w:val="0"/>
        <w:adjustRightInd w:val="0"/>
        <w:spacing w:after="0"/>
        <w:jc w:val="both"/>
        <w:rPr>
          <w:rFonts w:ascii="Sylfaen" w:hAnsi="Sylfaen" w:cs="Arial"/>
        </w:rPr>
      </w:pPr>
      <w:r w:rsidRPr="00891922">
        <w:rPr>
          <w:rFonts w:ascii="Sylfaen" w:hAnsi="Sylfaen" w:cs="Arial"/>
        </w:rPr>
        <w:t>The centre will not</w:t>
      </w:r>
      <w:r w:rsidR="001D3DC9" w:rsidRPr="00891922">
        <w:rPr>
          <w:rFonts w:ascii="Sylfaen" w:hAnsi="Sylfaen" w:cs="Arial"/>
        </w:rPr>
        <w:t xml:space="preserve"> </w:t>
      </w:r>
      <w:r w:rsidR="00AC4EF6" w:rsidRPr="00891922">
        <w:rPr>
          <w:rFonts w:ascii="Sylfaen" w:hAnsi="Sylfaen" w:cs="Arial"/>
        </w:rPr>
        <w:t xml:space="preserve">simply grant the use of a word processor to a candidate because </w:t>
      </w:r>
      <w:r w:rsidR="004032A1" w:rsidRPr="00891922">
        <w:rPr>
          <w:rFonts w:ascii="Sylfaen" w:hAnsi="Sylfaen" w:cs="Arial"/>
        </w:rPr>
        <w:t>he/she</w:t>
      </w:r>
      <w:r w:rsidR="000145A0" w:rsidRPr="00891922">
        <w:rPr>
          <w:rFonts w:ascii="Sylfaen" w:hAnsi="Sylfaen" w:cs="Arial"/>
        </w:rPr>
        <w:t xml:space="preserve"> </w:t>
      </w:r>
      <w:r w:rsidR="009F38F7" w:rsidRPr="00891922">
        <w:rPr>
          <w:rFonts w:ascii="Sylfaen" w:hAnsi="Sylfaen" w:cs="Arial"/>
        </w:rPr>
        <w:t>now want</w:t>
      </w:r>
      <w:r w:rsidR="003918D2" w:rsidRPr="00891922">
        <w:rPr>
          <w:rFonts w:ascii="Sylfaen" w:hAnsi="Sylfaen" w:cs="Arial"/>
        </w:rPr>
        <w:t>s</w:t>
      </w:r>
      <w:r w:rsidR="009F38F7" w:rsidRPr="00891922">
        <w:rPr>
          <w:rFonts w:ascii="Sylfaen" w:hAnsi="Sylfaen" w:cs="Arial"/>
        </w:rPr>
        <w:t xml:space="preserve"> </w:t>
      </w:r>
      <w:r w:rsidR="00AC4EF6" w:rsidRPr="00891922">
        <w:rPr>
          <w:rFonts w:ascii="Sylfaen" w:hAnsi="Sylfaen" w:cs="Arial"/>
        </w:rPr>
        <w:t xml:space="preserve">to type rather than write </w:t>
      </w:r>
      <w:r w:rsidR="009F38F7" w:rsidRPr="00891922">
        <w:rPr>
          <w:rFonts w:ascii="Sylfaen" w:hAnsi="Sylfaen" w:cs="Arial"/>
        </w:rPr>
        <w:t xml:space="preserve">in exams </w:t>
      </w:r>
      <w:r w:rsidR="00AC4EF6" w:rsidRPr="00891922">
        <w:rPr>
          <w:rFonts w:ascii="Sylfaen" w:hAnsi="Sylfaen" w:cs="Arial"/>
        </w:rPr>
        <w:t xml:space="preserve">or can work faster on a keyboard, or because </w:t>
      </w:r>
      <w:r w:rsidR="004032A1" w:rsidRPr="00891922">
        <w:rPr>
          <w:rFonts w:ascii="Sylfaen" w:hAnsi="Sylfaen" w:cs="Arial"/>
        </w:rPr>
        <w:t>he/she</w:t>
      </w:r>
      <w:r w:rsidR="000145A0" w:rsidRPr="00891922">
        <w:rPr>
          <w:rFonts w:ascii="Sylfaen" w:hAnsi="Sylfaen" w:cs="Arial"/>
        </w:rPr>
        <w:t xml:space="preserve"> use</w:t>
      </w:r>
      <w:r w:rsidR="004032A1" w:rsidRPr="00891922">
        <w:rPr>
          <w:rFonts w:ascii="Sylfaen" w:hAnsi="Sylfaen" w:cs="Arial"/>
        </w:rPr>
        <w:t>s</w:t>
      </w:r>
      <w:r w:rsidR="00AC4EF6" w:rsidRPr="00891922">
        <w:rPr>
          <w:rFonts w:ascii="Sylfaen" w:hAnsi="Sylfaen" w:cs="Arial"/>
        </w:rPr>
        <w:t xml:space="preserve"> a laptop at home</w:t>
      </w:r>
      <w:r w:rsidR="00156B03" w:rsidRPr="00891922">
        <w:rPr>
          <w:rFonts w:ascii="Sylfaen" w:hAnsi="Sylfaen" w:cs="Arial"/>
        </w:rPr>
        <w:t>.</w:t>
      </w:r>
      <w:r w:rsidR="00AC4EF6" w:rsidRPr="00891922">
        <w:rPr>
          <w:rFonts w:ascii="Sylfaen" w:hAnsi="Sylfaen" w:cs="Arial"/>
        </w:rPr>
        <w:t xml:space="preserve"> (AA 5.8.4)</w:t>
      </w:r>
    </w:p>
    <w:p w14:paraId="53B48C71" w14:textId="77777777" w:rsidR="001D3DC9" w:rsidRPr="00891922" w:rsidRDefault="001D3DC9" w:rsidP="00891922">
      <w:pPr>
        <w:autoSpaceDE w:val="0"/>
        <w:autoSpaceDN w:val="0"/>
        <w:adjustRightInd w:val="0"/>
        <w:spacing w:after="0"/>
        <w:jc w:val="both"/>
        <w:rPr>
          <w:rFonts w:ascii="Sylfaen" w:hAnsi="Sylfaen" w:cs="Arial"/>
        </w:rPr>
      </w:pPr>
    </w:p>
    <w:p w14:paraId="0571C49F" w14:textId="7B13D720" w:rsidR="00B71E71" w:rsidRPr="00891922" w:rsidRDefault="001D3DC9" w:rsidP="00891922">
      <w:pPr>
        <w:autoSpaceDE w:val="0"/>
        <w:autoSpaceDN w:val="0"/>
        <w:adjustRightInd w:val="0"/>
        <w:spacing w:after="0"/>
        <w:jc w:val="both"/>
        <w:rPr>
          <w:rFonts w:ascii="Sylfaen" w:hAnsi="Sylfaen" w:cs="Arial"/>
        </w:rPr>
      </w:pPr>
      <w:r w:rsidRPr="00891922">
        <w:rPr>
          <w:rFonts w:ascii="Sylfaen" w:hAnsi="Sylfaen" w:cs="Arial"/>
        </w:rPr>
        <w:t>Additionally,</w:t>
      </w:r>
      <w:r w:rsidR="00D7108E" w:rsidRPr="00891922">
        <w:rPr>
          <w:rFonts w:ascii="Sylfaen" w:hAnsi="Sylfaen" w:cs="Arial"/>
        </w:rPr>
        <w:t xml:space="preserve"> </w:t>
      </w:r>
      <w:r w:rsidR="00B71E71" w:rsidRPr="00891922">
        <w:rPr>
          <w:rFonts w:ascii="Sylfaen" w:hAnsi="Sylfaen" w:cs="Arial"/>
        </w:rPr>
        <w:t>the use of a word processor would be considered for a candidate</w:t>
      </w:r>
      <w:r w:rsidR="004032A1" w:rsidRPr="00891922">
        <w:rPr>
          <w:rFonts w:ascii="Sylfaen" w:hAnsi="Sylfaen" w:cs="Arial"/>
        </w:rPr>
        <w:t>:</w:t>
      </w:r>
    </w:p>
    <w:p w14:paraId="20405FD4" w14:textId="4011648C" w:rsidR="00456AE1" w:rsidRPr="00891922" w:rsidRDefault="001D3DC9" w:rsidP="00891922">
      <w:pPr>
        <w:pStyle w:val="ListParagraph"/>
        <w:numPr>
          <w:ilvl w:val="0"/>
          <w:numId w:val="3"/>
        </w:numPr>
        <w:autoSpaceDE w:val="0"/>
        <w:autoSpaceDN w:val="0"/>
        <w:adjustRightInd w:val="0"/>
        <w:spacing w:after="0"/>
        <w:jc w:val="both"/>
        <w:rPr>
          <w:rFonts w:ascii="Sylfaen" w:hAnsi="Sylfaen" w:cs="Arial"/>
        </w:rPr>
      </w:pPr>
      <w:r w:rsidRPr="00891922">
        <w:rPr>
          <w:rFonts w:ascii="Sylfaen" w:hAnsi="Sylfaen" w:cs="Arial"/>
        </w:rPr>
        <w:t xml:space="preserve">In </w:t>
      </w:r>
      <w:r w:rsidR="00B71E71" w:rsidRPr="00891922">
        <w:rPr>
          <w:rFonts w:ascii="Sylfaen" w:hAnsi="Sylfaen" w:cs="Arial"/>
        </w:rPr>
        <w:t>the event of a</w:t>
      </w:r>
      <w:r w:rsidR="00456AE1" w:rsidRPr="00891922">
        <w:rPr>
          <w:rFonts w:ascii="Sylfaen" w:hAnsi="Sylfaen" w:cs="Arial"/>
        </w:rPr>
        <w:t xml:space="preserve"> temporary injury or impairment, or a diagnosis of a disability or manifestation of an impairment relating to an existing disability arising after the start of the course</w:t>
      </w:r>
      <w:r w:rsidR="00A049CD" w:rsidRPr="00891922">
        <w:rPr>
          <w:rFonts w:ascii="Sylfaen" w:hAnsi="Sylfaen" w:cs="Arial"/>
        </w:rPr>
        <w:t xml:space="preserve"> (AA 4.2.4)</w:t>
      </w:r>
    </w:p>
    <w:p w14:paraId="0CF20D35" w14:textId="3AA4C0E0" w:rsidR="00B71E71" w:rsidRPr="00891922" w:rsidRDefault="001D3DC9" w:rsidP="00891922">
      <w:pPr>
        <w:pStyle w:val="ListParagraph"/>
        <w:numPr>
          <w:ilvl w:val="0"/>
          <w:numId w:val="3"/>
        </w:numPr>
        <w:autoSpaceDE w:val="0"/>
        <w:autoSpaceDN w:val="0"/>
        <w:adjustRightInd w:val="0"/>
        <w:spacing w:after="0"/>
        <w:jc w:val="both"/>
        <w:rPr>
          <w:rFonts w:ascii="Sylfaen" w:hAnsi="Sylfaen" w:cs="Arial"/>
        </w:rPr>
      </w:pPr>
      <w:r w:rsidRPr="00891922">
        <w:rPr>
          <w:rFonts w:ascii="Sylfaen" w:hAnsi="Sylfaen" w:cs="Arial"/>
        </w:rPr>
        <w:lastRenderedPageBreak/>
        <w:t xml:space="preserve">Where </w:t>
      </w:r>
      <w:r w:rsidR="00B71E71" w:rsidRPr="00891922">
        <w:rPr>
          <w:rFonts w:ascii="Sylfaen" w:hAnsi="Sylfaen" w:cs="Arial"/>
        </w:rPr>
        <w:t xml:space="preserve">the curriculum is delivered electronically and the centre provides word processors to all candidates </w:t>
      </w:r>
      <w:r w:rsidR="00A049CD" w:rsidRPr="00891922">
        <w:rPr>
          <w:rFonts w:ascii="Sylfaen" w:hAnsi="Sylfaen" w:cs="Arial"/>
        </w:rPr>
        <w:t>(AA 5.8.4)</w:t>
      </w:r>
    </w:p>
    <w:p w14:paraId="5B47D296" w14:textId="77777777" w:rsidR="00A05213" w:rsidRPr="00891922" w:rsidRDefault="00A05213" w:rsidP="00891922">
      <w:pPr>
        <w:spacing w:after="0"/>
        <w:jc w:val="both"/>
        <w:rPr>
          <w:rFonts w:ascii="Sylfaen" w:hAnsi="Sylfaen"/>
          <w:b/>
        </w:rPr>
      </w:pPr>
    </w:p>
    <w:p w14:paraId="78B17D63" w14:textId="6C3C2AEE" w:rsidR="00B11D21" w:rsidRPr="00891922" w:rsidRDefault="00B11D21" w:rsidP="00891922">
      <w:pPr>
        <w:spacing w:after="0"/>
        <w:jc w:val="both"/>
        <w:rPr>
          <w:rFonts w:ascii="Sylfaen" w:eastAsia="Times New Roman" w:hAnsi="Sylfaen" w:cs="Times New Roman"/>
          <w:b/>
          <w:color w:val="003399"/>
        </w:rPr>
      </w:pPr>
      <w:r w:rsidRPr="00891922">
        <w:rPr>
          <w:rFonts w:ascii="Sylfaen" w:eastAsia="Times New Roman" w:hAnsi="Sylfaen" w:cs="Times New Roman"/>
          <w:b/>
          <w:color w:val="003399"/>
        </w:rPr>
        <w:t>Centre specific processes</w:t>
      </w:r>
    </w:p>
    <w:p w14:paraId="04A39AD3" w14:textId="5C75BF09" w:rsidR="001D3DC9" w:rsidRPr="00891922" w:rsidRDefault="001D3DC9" w:rsidP="00891922">
      <w:pPr>
        <w:autoSpaceDE w:val="0"/>
        <w:autoSpaceDN w:val="0"/>
        <w:adjustRightInd w:val="0"/>
        <w:spacing w:after="0"/>
        <w:jc w:val="both"/>
        <w:rPr>
          <w:rFonts w:ascii="Sylfaen" w:hAnsi="Sylfaen" w:cs="Arial"/>
        </w:rPr>
      </w:pPr>
      <w:r w:rsidRPr="00891922">
        <w:rPr>
          <w:rFonts w:ascii="Sylfaen" w:hAnsi="Sylfaen" w:cs="Arial"/>
        </w:rPr>
        <w:t xml:space="preserve">The Exams Officer distributes Access Arrangement Testing Requests to subject teachers for each of their pupils.  Subject teachers complete the request forms detailing each pupils’ requirements due to their normal way of working.  Exams Officer receives the completed forms and grants word processor use with the check facility/predictive text disabled.  Each pupil with this Access Arrangements have separate exam log-in’s during the exam series. A memory stick will be supplied by the exams officer for the pupil sitting exams using a laptop in a room which does not have printing ability.  Upon completion of the exam the pupil will accompany the invigilator to the Exam Officer so that the pupils’ exam can be printed.  </w:t>
      </w:r>
    </w:p>
    <w:p w14:paraId="2C2EA03A" w14:textId="77777777" w:rsidR="001D3DC9" w:rsidRPr="00891922" w:rsidRDefault="001D3DC9" w:rsidP="00891922">
      <w:pPr>
        <w:autoSpaceDE w:val="0"/>
        <w:autoSpaceDN w:val="0"/>
        <w:adjustRightInd w:val="0"/>
        <w:spacing w:after="0"/>
        <w:jc w:val="both"/>
        <w:rPr>
          <w:rFonts w:ascii="Sylfaen" w:hAnsi="Sylfaen" w:cs="Arial"/>
        </w:rPr>
      </w:pPr>
    </w:p>
    <w:p w14:paraId="547C47EF" w14:textId="787EB18B" w:rsidR="001D3DC9" w:rsidRPr="00891922" w:rsidRDefault="00FE7F65" w:rsidP="00891922">
      <w:pPr>
        <w:pStyle w:val="Headinglevel1"/>
        <w:spacing w:after="0"/>
        <w:jc w:val="both"/>
        <w:rPr>
          <w:rFonts w:ascii="Sylfaen" w:hAnsi="Sylfaen"/>
          <w:sz w:val="22"/>
          <w:szCs w:val="22"/>
        </w:rPr>
      </w:pPr>
      <w:bookmarkStart w:id="7" w:name="_Toc135139619"/>
      <w:r w:rsidRPr="00891922">
        <w:rPr>
          <w:rFonts w:ascii="Sylfaen" w:hAnsi="Sylfaen"/>
          <w:sz w:val="22"/>
          <w:szCs w:val="22"/>
        </w:rPr>
        <w:t>A</w:t>
      </w:r>
      <w:r w:rsidR="006D523C" w:rsidRPr="00891922">
        <w:rPr>
          <w:rFonts w:ascii="Sylfaen" w:hAnsi="Sylfaen"/>
          <w:sz w:val="22"/>
          <w:szCs w:val="22"/>
        </w:rPr>
        <w:t xml:space="preserve">rrangements </w:t>
      </w:r>
      <w:r w:rsidR="00F21B8E" w:rsidRPr="00891922">
        <w:rPr>
          <w:rFonts w:ascii="Sylfaen" w:hAnsi="Sylfaen"/>
          <w:sz w:val="22"/>
          <w:szCs w:val="22"/>
        </w:rPr>
        <w:t>at t</w:t>
      </w:r>
      <w:r w:rsidR="00891922" w:rsidRPr="00891922">
        <w:rPr>
          <w:rFonts w:ascii="Sylfaen" w:hAnsi="Sylfaen"/>
          <w:sz w:val="22"/>
          <w:szCs w:val="22"/>
        </w:rPr>
        <w:t>he t</w:t>
      </w:r>
      <w:r w:rsidR="00F21B8E" w:rsidRPr="00891922">
        <w:rPr>
          <w:rFonts w:ascii="Sylfaen" w:hAnsi="Sylfaen"/>
          <w:sz w:val="22"/>
          <w:szCs w:val="22"/>
        </w:rPr>
        <w:t xml:space="preserve">ime of the </w:t>
      </w:r>
      <w:r w:rsidR="00891922" w:rsidRPr="00891922">
        <w:rPr>
          <w:rFonts w:ascii="Sylfaen" w:hAnsi="Sylfaen"/>
          <w:sz w:val="22"/>
          <w:szCs w:val="22"/>
        </w:rPr>
        <w:t>a</w:t>
      </w:r>
      <w:r w:rsidR="00F21B8E" w:rsidRPr="00891922">
        <w:rPr>
          <w:rFonts w:ascii="Sylfaen" w:hAnsi="Sylfaen"/>
          <w:sz w:val="22"/>
          <w:szCs w:val="22"/>
        </w:rPr>
        <w:t>ssessment for t</w:t>
      </w:r>
      <w:r w:rsidR="00891922" w:rsidRPr="00891922">
        <w:rPr>
          <w:rFonts w:ascii="Sylfaen" w:hAnsi="Sylfaen"/>
          <w:sz w:val="22"/>
          <w:szCs w:val="22"/>
        </w:rPr>
        <w:t>he u</w:t>
      </w:r>
      <w:r w:rsidR="00F21B8E" w:rsidRPr="00891922">
        <w:rPr>
          <w:rFonts w:ascii="Sylfaen" w:hAnsi="Sylfaen"/>
          <w:sz w:val="22"/>
          <w:szCs w:val="22"/>
        </w:rPr>
        <w:t>se of a</w:t>
      </w:r>
      <w:r w:rsidR="00891922" w:rsidRPr="00891922">
        <w:rPr>
          <w:rFonts w:ascii="Sylfaen" w:hAnsi="Sylfaen"/>
          <w:sz w:val="22"/>
          <w:szCs w:val="22"/>
        </w:rPr>
        <w:t xml:space="preserve"> w</w:t>
      </w:r>
      <w:r w:rsidR="00F21B8E" w:rsidRPr="00891922">
        <w:rPr>
          <w:rFonts w:ascii="Sylfaen" w:hAnsi="Sylfaen"/>
          <w:sz w:val="22"/>
          <w:szCs w:val="22"/>
        </w:rPr>
        <w:t xml:space="preserve">ord </w:t>
      </w:r>
      <w:r w:rsidR="00891922" w:rsidRPr="00891922">
        <w:rPr>
          <w:rFonts w:ascii="Sylfaen" w:hAnsi="Sylfaen"/>
          <w:sz w:val="22"/>
          <w:szCs w:val="22"/>
        </w:rPr>
        <w:t>p</w:t>
      </w:r>
      <w:r w:rsidR="00F21B8E" w:rsidRPr="00891922">
        <w:rPr>
          <w:rFonts w:ascii="Sylfaen" w:hAnsi="Sylfaen"/>
          <w:sz w:val="22"/>
          <w:szCs w:val="22"/>
        </w:rPr>
        <w:t>rocessor</w:t>
      </w:r>
      <w:bookmarkEnd w:id="7"/>
    </w:p>
    <w:p w14:paraId="033D5D9E" w14:textId="54F38C3F" w:rsidR="001D3DC9" w:rsidRPr="00891922" w:rsidRDefault="00705264" w:rsidP="00891922">
      <w:pPr>
        <w:spacing w:after="0" w:line="276" w:lineRule="auto"/>
        <w:jc w:val="both"/>
        <w:rPr>
          <w:rFonts w:ascii="Sylfaen" w:hAnsi="Sylfaen" w:cs="Arial"/>
        </w:rPr>
      </w:pPr>
      <w:r>
        <w:rPr>
          <w:rFonts w:ascii="Sylfaen" w:hAnsi="Sylfaen" w:cs="Arial"/>
        </w:rPr>
        <w:t>Roman Fields Academy and Forest House Education Centre</w:t>
      </w:r>
      <w:r w:rsidR="00414AE2">
        <w:rPr>
          <w:rFonts w:ascii="Sylfaen" w:hAnsi="Sylfaen" w:cs="Arial"/>
        </w:rPr>
        <w:t xml:space="preserve"> </w:t>
      </w:r>
      <w:r w:rsidR="001D3DC9" w:rsidRPr="00891922">
        <w:rPr>
          <w:rFonts w:ascii="Sylfaen" w:hAnsi="Sylfaen" w:cs="Arial"/>
        </w:rPr>
        <w:t xml:space="preserve">is a provision </w:t>
      </w:r>
      <w:r w:rsidR="00414AE2">
        <w:rPr>
          <w:rFonts w:ascii="Sylfaen" w:hAnsi="Sylfaen" w:cs="Arial"/>
        </w:rPr>
        <w:t xml:space="preserve">for </w:t>
      </w:r>
      <w:r w:rsidR="00414AE2" w:rsidRPr="00414AE2">
        <w:rPr>
          <w:rFonts w:ascii="Sylfaen" w:hAnsi="Sylfaen" w:cs="Arial"/>
        </w:rPr>
        <w:t>‘those pupils with ASC and SEMH needs for who a traditional SEMH school would be inappropriate as a result of the intended cohorts’ high anxiety, communication and mental health needs’.</w:t>
      </w:r>
      <w:r w:rsidR="00414AE2">
        <w:rPr>
          <w:rFonts w:ascii="Sylfaen" w:hAnsi="Sylfaen" w:cs="Arial"/>
        </w:rPr>
        <w:t xml:space="preserve"> </w:t>
      </w:r>
      <w:r w:rsidR="001D3DC9" w:rsidRPr="00891922">
        <w:rPr>
          <w:rFonts w:ascii="Sylfaen" w:hAnsi="Sylfaen" w:cs="Arial"/>
        </w:rPr>
        <w:t xml:space="preserve">The majority of our pupils use a word processor as their normal way of working due to sensory difficulties.  Therefore, the use of a word processor is granted during their exams. </w:t>
      </w:r>
    </w:p>
    <w:p w14:paraId="643D3ACE" w14:textId="77777777" w:rsidR="001D3DC9" w:rsidRPr="00891922" w:rsidRDefault="001D3DC9" w:rsidP="00891922">
      <w:pPr>
        <w:spacing w:before="100" w:beforeAutospacing="1" w:after="0" w:line="276" w:lineRule="auto"/>
        <w:jc w:val="both"/>
        <w:rPr>
          <w:rFonts w:ascii="Sylfaen" w:hAnsi="Sylfaen" w:cs="Arial"/>
        </w:rPr>
      </w:pPr>
      <w:r w:rsidRPr="00891922">
        <w:rPr>
          <w:rFonts w:ascii="Sylfaen" w:hAnsi="Sylfaen" w:cs="Arial"/>
        </w:rPr>
        <w:t>Candidates using word processors (including laptops or tablets) are internally accommodated in the following manner:</w:t>
      </w:r>
    </w:p>
    <w:p w14:paraId="1C05EAD3" w14:textId="755946E6" w:rsidR="001D3DC9" w:rsidRPr="00891922" w:rsidRDefault="001D3DC9" w:rsidP="00891922">
      <w:pPr>
        <w:pStyle w:val="ListParagraph"/>
        <w:numPr>
          <w:ilvl w:val="0"/>
          <w:numId w:val="25"/>
        </w:numPr>
        <w:spacing w:after="0" w:line="276" w:lineRule="auto"/>
        <w:jc w:val="both"/>
        <w:rPr>
          <w:rFonts w:ascii="Sylfaen" w:hAnsi="Sylfaen" w:cs="Arial"/>
        </w:rPr>
      </w:pPr>
      <w:r w:rsidRPr="00891922">
        <w:rPr>
          <w:rFonts w:ascii="Sylfaen" w:hAnsi="Sylfaen" w:cs="Arial"/>
        </w:rPr>
        <w:t xml:space="preserve">There </w:t>
      </w:r>
      <w:r w:rsidR="00414AE2">
        <w:rPr>
          <w:rFonts w:ascii="Sylfaen" w:hAnsi="Sylfaen" w:cs="Arial"/>
        </w:rPr>
        <w:t xml:space="preserve">will be rooms allocated for </w:t>
      </w:r>
      <w:r w:rsidRPr="00891922">
        <w:rPr>
          <w:rFonts w:ascii="Sylfaen" w:hAnsi="Sylfaen" w:cs="Arial"/>
        </w:rPr>
        <w:t>exam</w:t>
      </w:r>
      <w:r w:rsidR="00414AE2">
        <w:rPr>
          <w:rFonts w:ascii="Sylfaen" w:hAnsi="Sylfaen" w:cs="Arial"/>
        </w:rPr>
        <w:t>s during the exam period and p</w:t>
      </w:r>
      <w:r w:rsidRPr="00891922">
        <w:rPr>
          <w:rFonts w:ascii="Sylfaen" w:hAnsi="Sylfaen" w:cs="Arial"/>
        </w:rPr>
        <w:t xml:space="preserve">upils using these room are supplied with an exam laptop </w:t>
      </w:r>
      <w:r w:rsidR="00414AE2">
        <w:rPr>
          <w:rFonts w:ascii="Sylfaen" w:hAnsi="Sylfaen" w:cs="Arial"/>
        </w:rPr>
        <w:t xml:space="preserve">with an </w:t>
      </w:r>
      <w:r w:rsidRPr="00891922">
        <w:rPr>
          <w:rFonts w:ascii="Sylfaen" w:hAnsi="Sylfaen" w:cs="Arial"/>
        </w:rPr>
        <w:t>exam log-in.</w:t>
      </w:r>
    </w:p>
    <w:p w14:paraId="2A0E600B" w14:textId="18020F25" w:rsidR="001D3DC9" w:rsidRPr="00891922" w:rsidRDefault="00414AE2" w:rsidP="00891922">
      <w:pPr>
        <w:pStyle w:val="ListParagraph"/>
        <w:numPr>
          <w:ilvl w:val="0"/>
          <w:numId w:val="25"/>
        </w:numPr>
        <w:spacing w:after="0" w:line="276" w:lineRule="auto"/>
        <w:jc w:val="both"/>
        <w:rPr>
          <w:rFonts w:ascii="Sylfaen" w:hAnsi="Sylfaen" w:cs="Arial"/>
        </w:rPr>
      </w:pPr>
      <w:r>
        <w:rPr>
          <w:rFonts w:ascii="Sylfaen" w:hAnsi="Sylfaen" w:cs="Arial"/>
        </w:rPr>
        <w:t xml:space="preserve">Some of these rooms will be </w:t>
      </w:r>
      <w:r w:rsidR="001D3DC9" w:rsidRPr="00891922">
        <w:rPr>
          <w:rFonts w:ascii="Sylfaen" w:hAnsi="Sylfaen" w:cs="Arial"/>
        </w:rPr>
        <w:t>classrooms that have computers, again pupils use an exam log-in.</w:t>
      </w:r>
    </w:p>
    <w:p w14:paraId="0487531A" w14:textId="77777777" w:rsidR="001D3DC9" w:rsidRPr="00891922" w:rsidRDefault="001D3DC9" w:rsidP="00891922">
      <w:pPr>
        <w:autoSpaceDE w:val="0"/>
        <w:autoSpaceDN w:val="0"/>
        <w:adjustRightInd w:val="0"/>
        <w:spacing w:after="0" w:line="276" w:lineRule="auto"/>
        <w:jc w:val="both"/>
        <w:rPr>
          <w:rFonts w:ascii="Sylfaen" w:hAnsi="Sylfaen" w:cs="Arial"/>
        </w:rPr>
      </w:pPr>
    </w:p>
    <w:p w14:paraId="568BBC66" w14:textId="77777777" w:rsidR="001D3DC9" w:rsidRPr="00891922" w:rsidRDefault="001D3DC9" w:rsidP="00891922">
      <w:pPr>
        <w:autoSpaceDE w:val="0"/>
        <w:autoSpaceDN w:val="0"/>
        <w:adjustRightInd w:val="0"/>
        <w:spacing w:after="0" w:line="276" w:lineRule="auto"/>
        <w:jc w:val="both"/>
        <w:rPr>
          <w:rFonts w:ascii="Sylfaen" w:hAnsi="Sylfaen" w:cs="Arial"/>
        </w:rPr>
      </w:pPr>
      <w:r w:rsidRPr="00891922">
        <w:rPr>
          <w:rFonts w:ascii="Sylfaen" w:hAnsi="Sylfaen" w:cs="Arial"/>
        </w:rPr>
        <w:t>Invigilation arrangements relating to the use of word processors include the following:</w:t>
      </w:r>
    </w:p>
    <w:p w14:paraId="49C7787C" w14:textId="0FEB2C9A" w:rsidR="001D3DC9" w:rsidRPr="00891922" w:rsidRDefault="001D3DC9" w:rsidP="00891922">
      <w:pPr>
        <w:pStyle w:val="NormalWeb"/>
        <w:numPr>
          <w:ilvl w:val="0"/>
          <w:numId w:val="26"/>
        </w:numPr>
        <w:autoSpaceDE w:val="0"/>
        <w:autoSpaceDN w:val="0"/>
        <w:adjustRightInd w:val="0"/>
        <w:spacing w:before="0" w:beforeAutospacing="0" w:after="0"/>
        <w:jc w:val="both"/>
        <w:rPr>
          <w:rFonts w:ascii="Sylfaen" w:eastAsiaTheme="minorEastAsia" w:hAnsi="Sylfaen" w:cs="Arial"/>
          <w:szCs w:val="22"/>
        </w:rPr>
      </w:pPr>
      <w:r w:rsidRPr="00891922">
        <w:rPr>
          <w:rFonts w:ascii="Sylfaen" w:eastAsiaTheme="minorEastAsia" w:hAnsi="Sylfaen" w:cs="Arial"/>
          <w:szCs w:val="22"/>
        </w:rPr>
        <w:t xml:space="preserve"> Subject Teachers/TA’s are used as invigilators for pupils at </w:t>
      </w:r>
      <w:r w:rsidR="00705264">
        <w:rPr>
          <w:rFonts w:ascii="Sylfaen" w:eastAsiaTheme="minorEastAsia" w:hAnsi="Sylfaen" w:cs="Arial"/>
          <w:szCs w:val="22"/>
        </w:rPr>
        <w:t>Roman Fields Academy and Forest House Education Centre</w:t>
      </w:r>
      <w:r w:rsidRPr="00891922">
        <w:rPr>
          <w:rFonts w:ascii="Sylfaen" w:eastAsiaTheme="minorEastAsia" w:hAnsi="Sylfaen" w:cs="Arial"/>
          <w:szCs w:val="22"/>
        </w:rPr>
        <w:t>.  Due to our pupils having a diagnosis of ASD no outside/unknown invigilators can be used.  We follow JCQ guidelines of subject teachers not invigilating their own subject exams.</w:t>
      </w:r>
    </w:p>
    <w:p w14:paraId="2DC64FBF" w14:textId="6EEFE529" w:rsidR="00D55F60" w:rsidRPr="00891922" w:rsidRDefault="0096422E" w:rsidP="00891922">
      <w:pPr>
        <w:spacing w:after="0"/>
        <w:jc w:val="both"/>
        <w:rPr>
          <w:rFonts w:ascii="Sylfaen" w:hAnsi="Sylfaen"/>
        </w:rPr>
      </w:pPr>
      <w:r w:rsidRPr="00891922">
        <w:rPr>
          <w:rFonts w:ascii="Sylfaen" w:hAnsi="Sylfaen"/>
        </w:rPr>
        <w:t>In compliance with</w:t>
      </w:r>
      <w:r w:rsidR="000D77D5" w:rsidRPr="00891922">
        <w:rPr>
          <w:rFonts w:ascii="Sylfaen" w:hAnsi="Sylfaen"/>
        </w:rPr>
        <w:t xml:space="preserve"> </w:t>
      </w:r>
      <w:r w:rsidRPr="00891922">
        <w:rPr>
          <w:rFonts w:ascii="Sylfaen" w:hAnsi="Sylfaen"/>
        </w:rPr>
        <w:t>the regulations</w:t>
      </w:r>
      <w:r w:rsidR="000D77D5" w:rsidRPr="00891922">
        <w:rPr>
          <w:rFonts w:ascii="Sylfaen" w:hAnsi="Sylfaen"/>
        </w:rPr>
        <w:t xml:space="preserve"> t</w:t>
      </w:r>
      <w:r w:rsidR="00D55F60" w:rsidRPr="00891922">
        <w:rPr>
          <w:rFonts w:ascii="Sylfaen" w:hAnsi="Sylfaen"/>
        </w:rPr>
        <w:t>he centre</w:t>
      </w:r>
      <w:r w:rsidR="00423693" w:rsidRPr="00891922">
        <w:rPr>
          <w:rFonts w:ascii="Sylfaen" w:hAnsi="Sylfaen"/>
        </w:rPr>
        <w:t>:</w:t>
      </w:r>
      <w:r w:rsidR="00D55F60" w:rsidRPr="00891922">
        <w:rPr>
          <w:rFonts w:ascii="Sylfaen" w:hAnsi="Sylfaen"/>
        </w:rPr>
        <w:t xml:space="preserve"> </w:t>
      </w:r>
    </w:p>
    <w:p w14:paraId="045C67A6" w14:textId="3CD2C0A1" w:rsidR="00B81D8D" w:rsidRPr="00891922" w:rsidRDefault="001D3DC9"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Provide</w:t>
      </w:r>
      <w:r w:rsidR="00FE7F65" w:rsidRPr="00891922">
        <w:rPr>
          <w:rFonts w:ascii="Sylfaen" w:hAnsi="Sylfaen" w:cs="Arial"/>
        </w:rPr>
        <w:t>s</w:t>
      </w:r>
      <w:r w:rsidR="00D55F60" w:rsidRPr="00891922">
        <w:rPr>
          <w:rFonts w:ascii="Sylfaen" w:hAnsi="Sylfaen" w:cs="Arial"/>
        </w:rPr>
        <w:t xml:space="preserve"> a word processor with the spelling and grammar check predictive text disabled (switched off)</w:t>
      </w:r>
      <w:r w:rsidR="0096422E" w:rsidRPr="00891922">
        <w:rPr>
          <w:rFonts w:ascii="Sylfaen" w:hAnsi="Sylfaen" w:cs="Arial"/>
        </w:rPr>
        <w:t xml:space="preserve"> </w:t>
      </w:r>
      <w:r w:rsidR="00423693" w:rsidRPr="00891922">
        <w:rPr>
          <w:rFonts w:ascii="Sylfaen" w:eastAsia="Times New Roman" w:hAnsi="Sylfaen" w:cs="Times New Roman"/>
        </w:rPr>
        <w:t xml:space="preserve">to a candidate where it is their normal way of working within the centre, </w:t>
      </w:r>
      <w:r w:rsidR="0096422E" w:rsidRPr="00891922">
        <w:rPr>
          <w:rFonts w:ascii="Sylfaen" w:hAnsi="Sylfaen" w:cs="Arial"/>
        </w:rPr>
        <w:t>unless an awarding body’s specification says otherwise</w:t>
      </w:r>
      <w:r w:rsidR="00D55F60" w:rsidRPr="00891922">
        <w:rPr>
          <w:rFonts w:ascii="Sylfaen" w:hAnsi="Sylfaen" w:cs="Arial"/>
        </w:rPr>
        <w:t xml:space="preserve"> (ICE 14.20) </w:t>
      </w:r>
    </w:p>
    <w:p w14:paraId="41AC6279" w14:textId="77C38043" w:rsidR="00B81D8D" w:rsidRPr="00891922" w:rsidRDefault="00F75ECA"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(where a candidate is to be seated with the main cohort without the use of a power</w:t>
      </w:r>
      <w:r w:rsidR="00B36F9D" w:rsidRPr="00891922">
        <w:rPr>
          <w:rFonts w:ascii="Sylfaen" w:hAnsi="Sylfaen" w:cs="Arial"/>
        </w:rPr>
        <w:t xml:space="preserve"> </w:t>
      </w:r>
      <w:r w:rsidRPr="00891922">
        <w:rPr>
          <w:rFonts w:ascii="Sylfaen" w:hAnsi="Sylfaen" w:cs="Arial"/>
        </w:rPr>
        <w:t>point) check</w:t>
      </w:r>
      <w:r w:rsidR="00FE7F65" w:rsidRPr="00891922">
        <w:rPr>
          <w:rFonts w:ascii="Sylfaen" w:hAnsi="Sylfaen" w:cs="Arial"/>
        </w:rPr>
        <w:t>s</w:t>
      </w:r>
      <w:r w:rsidRPr="00891922">
        <w:rPr>
          <w:rFonts w:ascii="Sylfaen" w:hAnsi="Sylfaen" w:cs="Arial"/>
        </w:rPr>
        <w:t xml:space="preserve"> the battery capacity of the word processor before the candidate’s exam</w:t>
      </w:r>
      <w:r w:rsidR="00D55F60" w:rsidRPr="00891922">
        <w:rPr>
          <w:rFonts w:ascii="Sylfaen" w:hAnsi="Sylfaen" w:cs="Arial"/>
        </w:rPr>
        <w:t xml:space="preserve"> </w:t>
      </w:r>
      <w:r w:rsidRPr="00891922">
        <w:rPr>
          <w:rFonts w:ascii="Sylfaen" w:hAnsi="Sylfaen" w:cs="Arial"/>
        </w:rPr>
        <w:t xml:space="preserve">to ensure that the battery is sufficiently charged for the entire duration of the exam </w:t>
      </w:r>
      <w:r w:rsidR="00D55F60" w:rsidRPr="00891922">
        <w:rPr>
          <w:rFonts w:ascii="Sylfaen" w:hAnsi="Sylfaen" w:cs="Arial"/>
        </w:rPr>
        <w:t>(ICE 14.21)</w:t>
      </w:r>
    </w:p>
    <w:p w14:paraId="1EE3DD32" w14:textId="0EF3CDA5" w:rsidR="008F44B5" w:rsidRPr="00891922" w:rsidRDefault="001D3DC9"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Ensure</w:t>
      </w:r>
      <w:r w:rsidR="00FE7F65" w:rsidRPr="00891922">
        <w:rPr>
          <w:rFonts w:ascii="Sylfaen" w:hAnsi="Sylfaen" w:cs="Arial"/>
        </w:rPr>
        <w:t>s</w:t>
      </w:r>
      <w:r w:rsidR="00F75ECA" w:rsidRPr="00891922">
        <w:rPr>
          <w:rFonts w:ascii="Sylfaen" w:hAnsi="Sylfaen" w:cs="Arial"/>
        </w:rPr>
        <w:t xml:space="preserve"> </w:t>
      </w:r>
      <w:r w:rsidR="00FE7F65" w:rsidRPr="00891922">
        <w:rPr>
          <w:rFonts w:ascii="Sylfaen" w:hAnsi="Sylfaen" w:cs="Arial"/>
        </w:rPr>
        <w:t>the candidate is</w:t>
      </w:r>
      <w:r w:rsidR="00F75ECA" w:rsidRPr="00891922">
        <w:rPr>
          <w:rFonts w:ascii="Sylfaen" w:hAnsi="Sylfaen" w:cs="Arial"/>
        </w:rPr>
        <w:t xml:space="preserve"> reminded to ensure that </w:t>
      </w:r>
      <w:r w:rsidR="006F2A18" w:rsidRPr="00891922">
        <w:rPr>
          <w:rFonts w:ascii="Sylfaen" w:hAnsi="Sylfaen" w:cs="Arial"/>
        </w:rPr>
        <w:t>thei</w:t>
      </w:r>
      <w:r w:rsidR="00FE7F65" w:rsidRPr="00891922">
        <w:rPr>
          <w:rFonts w:ascii="Sylfaen" w:hAnsi="Sylfaen" w:cs="Arial"/>
        </w:rPr>
        <w:t>r</w:t>
      </w:r>
      <w:r w:rsidR="00F75ECA" w:rsidRPr="00891922">
        <w:rPr>
          <w:rFonts w:ascii="Sylfaen" w:hAnsi="Sylfaen" w:cs="Arial"/>
        </w:rPr>
        <w:t xml:space="preserve"> centre number, candidate number and the unit/component code appear on each page as a header or footer</w:t>
      </w:r>
      <w:r w:rsidR="00D55F60" w:rsidRPr="00891922">
        <w:rPr>
          <w:rFonts w:ascii="Sylfaen" w:hAnsi="Sylfaen" w:cs="Arial"/>
        </w:rPr>
        <w:t xml:space="preserve"> </w:t>
      </w:r>
      <w:r w:rsidR="00F75ECA" w:rsidRPr="00891922">
        <w:rPr>
          <w:rFonts w:ascii="Sylfaen" w:hAnsi="Sylfaen" w:cs="Arial"/>
        </w:rPr>
        <w:t>e.g. 12345/8001 – 6391/01</w:t>
      </w:r>
      <w:r w:rsidR="00D55F60" w:rsidRPr="00891922">
        <w:rPr>
          <w:rFonts w:ascii="Sylfaen" w:hAnsi="Sylfaen" w:cs="Arial"/>
        </w:rPr>
        <w:t xml:space="preserve"> (ICE 14.22)</w:t>
      </w:r>
    </w:p>
    <w:p w14:paraId="17043D1F" w14:textId="340D05DE" w:rsidR="00D55F60" w:rsidRPr="00891922" w:rsidRDefault="00F75ECA" w:rsidP="00891922">
      <w:pPr>
        <w:pStyle w:val="ListParagraph"/>
        <w:numPr>
          <w:ilvl w:val="0"/>
          <w:numId w:val="5"/>
        </w:numPr>
        <w:autoSpaceDE w:val="0"/>
        <w:autoSpaceDN w:val="0"/>
        <w:adjustRightInd w:val="0"/>
        <w:spacing w:after="0"/>
        <w:jc w:val="both"/>
        <w:rPr>
          <w:rFonts w:ascii="Sylfaen" w:hAnsi="Sylfaen" w:cs="Arial"/>
        </w:rPr>
      </w:pPr>
      <w:r w:rsidRPr="00891922">
        <w:rPr>
          <w:rFonts w:ascii="Sylfaen" w:hAnsi="Sylfaen" w:cs="Arial"/>
        </w:rPr>
        <w:t xml:space="preserve">If a candidate is using the software application Notepad or </w:t>
      </w:r>
      <w:proofErr w:type="spellStart"/>
      <w:r w:rsidRPr="00891922">
        <w:rPr>
          <w:rFonts w:ascii="Sylfaen" w:hAnsi="Sylfaen" w:cs="Arial"/>
        </w:rPr>
        <w:t>Wordpad</w:t>
      </w:r>
      <w:proofErr w:type="spellEnd"/>
      <w:r w:rsidRPr="00891922">
        <w:rPr>
          <w:rFonts w:ascii="Sylfaen" w:hAnsi="Sylfaen" w:cs="Arial"/>
        </w:rPr>
        <w:t xml:space="preserve"> these do not allow for the insertion of a header or footer. In </w:t>
      </w:r>
      <w:r w:rsidR="004032A1" w:rsidRPr="00891922">
        <w:rPr>
          <w:rFonts w:ascii="Sylfaen" w:hAnsi="Sylfaen" w:cs="Arial"/>
        </w:rPr>
        <w:t xml:space="preserve">these </w:t>
      </w:r>
      <w:r w:rsidR="001D3DC9" w:rsidRPr="00891922">
        <w:rPr>
          <w:rFonts w:ascii="Sylfaen" w:hAnsi="Sylfaen" w:cs="Arial"/>
        </w:rPr>
        <w:t>instances,</w:t>
      </w:r>
      <w:r w:rsidRPr="00891922">
        <w:rPr>
          <w:rFonts w:ascii="Sylfaen" w:hAnsi="Sylfaen" w:cs="Arial"/>
        </w:rPr>
        <w:t xml:space="preserve"> once the candidate has completed the examination and printed off </w:t>
      </w:r>
      <w:r w:rsidR="004032A1" w:rsidRPr="00891922">
        <w:rPr>
          <w:rFonts w:ascii="Sylfaen" w:hAnsi="Sylfaen" w:cs="Arial"/>
        </w:rPr>
        <w:t>his/her</w:t>
      </w:r>
      <w:r w:rsidRPr="00891922">
        <w:rPr>
          <w:rFonts w:ascii="Sylfaen" w:hAnsi="Sylfaen" w:cs="Arial"/>
        </w:rPr>
        <w:t xml:space="preserve"> typed script, </w:t>
      </w:r>
      <w:r w:rsidR="002D487D" w:rsidRPr="00891922">
        <w:rPr>
          <w:rFonts w:ascii="Sylfaen" w:hAnsi="Sylfaen" w:cs="Arial"/>
        </w:rPr>
        <w:t>he/she</w:t>
      </w:r>
      <w:r w:rsidR="006F2A18" w:rsidRPr="00891922">
        <w:rPr>
          <w:rFonts w:ascii="Sylfaen" w:hAnsi="Sylfaen" w:cs="Arial"/>
        </w:rPr>
        <w:t xml:space="preserve"> </w:t>
      </w:r>
      <w:r w:rsidR="002D487D" w:rsidRPr="00891922">
        <w:rPr>
          <w:rFonts w:ascii="Sylfaen" w:hAnsi="Sylfaen" w:cs="Arial"/>
        </w:rPr>
        <w:t xml:space="preserve">is </w:t>
      </w:r>
      <w:r w:rsidR="00EB5A71" w:rsidRPr="00891922">
        <w:rPr>
          <w:rFonts w:ascii="Sylfaen" w:hAnsi="Sylfaen" w:cs="Arial"/>
        </w:rPr>
        <w:t xml:space="preserve">instructed to </w:t>
      </w:r>
      <w:r w:rsidRPr="00891922">
        <w:rPr>
          <w:rFonts w:ascii="Sylfaen" w:hAnsi="Sylfaen" w:cs="Arial"/>
        </w:rPr>
        <w:t xml:space="preserve">handwrite their details as a header or footer. The candidate </w:t>
      </w:r>
      <w:r w:rsidR="00EB5A71" w:rsidRPr="00891922">
        <w:rPr>
          <w:rFonts w:ascii="Sylfaen" w:hAnsi="Sylfaen" w:cs="Arial"/>
        </w:rPr>
        <w:t>is</w:t>
      </w:r>
      <w:r w:rsidRPr="00891922">
        <w:rPr>
          <w:rFonts w:ascii="Sylfaen" w:hAnsi="Sylfaen" w:cs="Arial"/>
        </w:rPr>
        <w:t xml:space="preserve"> supervised</w:t>
      </w:r>
      <w:r w:rsidR="00EB5A71" w:rsidRPr="00891922">
        <w:rPr>
          <w:rFonts w:ascii="Sylfaen" w:hAnsi="Sylfaen" w:cs="Arial"/>
        </w:rPr>
        <w:t xml:space="preserve"> throughout this process</w:t>
      </w:r>
      <w:r w:rsidRPr="00891922">
        <w:rPr>
          <w:rFonts w:ascii="Sylfaen" w:hAnsi="Sylfaen" w:cs="Arial"/>
        </w:rPr>
        <w:t xml:space="preserve"> to ensure that </w:t>
      </w:r>
      <w:r w:rsidR="002D487D" w:rsidRPr="00891922">
        <w:rPr>
          <w:rFonts w:ascii="Sylfaen" w:hAnsi="Sylfaen" w:cs="Arial"/>
        </w:rPr>
        <w:t>he/she is</w:t>
      </w:r>
      <w:r w:rsidR="006F2A18" w:rsidRPr="00891922">
        <w:rPr>
          <w:rFonts w:ascii="Sylfaen" w:hAnsi="Sylfaen" w:cs="Arial"/>
        </w:rPr>
        <w:t xml:space="preserve"> </w:t>
      </w:r>
      <w:r w:rsidRPr="00891922">
        <w:rPr>
          <w:rFonts w:ascii="Sylfaen" w:hAnsi="Sylfaen" w:cs="Arial"/>
        </w:rPr>
        <w:t xml:space="preserve">solely performing this task and not re-reading their answers or amending their work in any way. </w:t>
      </w:r>
    </w:p>
    <w:p w14:paraId="293F35BE" w14:textId="7E25CEE5" w:rsidR="00AD25EE" w:rsidRPr="00891922" w:rsidRDefault="001D3DC9"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E</w:t>
      </w:r>
      <w:r w:rsidR="00D55F60" w:rsidRPr="00891922">
        <w:rPr>
          <w:rFonts w:ascii="Sylfaen" w:hAnsi="Sylfaen" w:cs="Arial"/>
        </w:rPr>
        <w:t>nsure</w:t>
      </w:r>
      <w:r w:rsidR="00FE7F65" w:rsidRPr="00891922">
        <w:rPr>
          <w:rFonts w:ascii="Sylfaen" w:hAnsi="Sylfaen" w:cs="Arial"/>
        </w:rPr>
        <w:t>s the</w:t>
      </w:r>
      <w:r w:rsidR="00D55F60" w:rsidRPr="00891922">
        <w:rPr>
          <w:rFonts w:ascii="Sylfaen" w:hAnsi="Sylfaen" w:cs="Arial"/>
        </w:rPr>
        <w:t xml:space="preserve"> candidate understand</w:t>
      </w:r>
      <w:r w:rsidR="00FE7F65" w:rsidRPr="00891922">
        <w:rPr>
          <w:rFonts w:ascii="Sylfaen" w:hAnsi="Sylfaen" w:cs="Arial"/>
        </w:rPr>
        <w:t>s</w:t>
      </w:r>
      <w:r w:rsidR="00D55F60" w:rsidRPr="00891922">
        <w:rPr>
          <w:rFonts w:ascii="Sylfaen" w:hAnsi="Sylfaen" w:cs="Arial"/>
        </w:rPr>
        <w:t xml:space="preserve"> that e</w:t>
      </w:r>
      <w:r w:rsidR="00F75ECA" w:rsidRPr="00891922">
        <w:rPr>
          <w:rFonts w:ascii="Sylfaen" w:hAnsi="Sylfaen" w:cs="Arial"/>
        </w:rPr>
        <w:t xml:space="preserve">ach page of the typed script must be numbered, e.g. </w:t>
      </w:r>
      <w:r w:rsidRPr="00891922">
        <w:rPr>
          <w:rFonts w:ascii="Sylfaen" w:hAnsi="Sylfaen" w:cs="Arial"/>
        </w:rPr>
        <w:t xml:space="preserve">Page </w:t>
      </w:r>
      <w:r w:rsidR="00F75ECA" w:rsidRPr="00891922">
        <w:rPr>
          <w:rFonts w:ascii="Sylfaen" w:hAnsi="Sylfaen" w:cs="Arial"/>
        </w:rPr>
        <w:t xml:space="preserve">1 of 6 </w:t>
      </w:r>
      <w:r w:rsidR="00D55F60" w:rsidRPr="00891922">
        <w:rPr>
          <w:rFonts w:ascii="Sylfaen" w:hAnsi="Sylfaen" w:cs="Arial"/>
        </w:rPr>
        <w:t>(ICE 14.23)</w:t>
      </w:r>
    </w:p>
    <w:p w14:paraId="6F654D70" w14:textId="271A2AD2" w:rsidR="00D55F60" w:rsidRPr="00891922" w:rsidRDefault="001D3DC9"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Ensure</w:t>
      </w:r>
      <w:r w:rsidR="00FE7F65" w:rsidRPr="00891922">
        <w:rPr>
          <w:rFonts w:ascii="Sylfaen" w:hAnsi="Sylfaen" w:cs="Arial"/>
        </w:rPr>
        <w:t>s the</w:t>
      </w:r>
      <w:r w:rsidR="00D55F60" w:rsidRPr="00891922">
        <w:rPr>
          <w:rFonts w:ascii="Sylfaen" w:hAnsi="Sylfaen" w:cs="Arial"/>
        </w:rPr>
        <w:t xml:space="preserve"> candidate</w:t>
      </w:r>
      <w:r w:rsidR="00FE7F65" w:rsidRPr="00891922">
        <w:rPr>
          <w:rFonts w:ascii="Sylfaen" w:hAnsi="Sylfaen" w:cs="Arial"/>
        </w:rPr>
        <w:t xml:space="preserve"> is</w:t>
      </w:r>
      <w:r w:rsidR="00D55F60" w:rsidRPr="00891922">
        <w:rPr>
          <w:rFonts w:ascii="Sylfaen" w:hAnsi="Sylfaen" w:cs="Arial"/>
        </w:rPr>
        <w:t xml:space="preserve"> reminded</w:t>
      </w:r>
      <w:r w:rsidR="00F75ECA" w:rsidRPr="00891922">
        <w:rPr>
          <w:rFonts w:ascii="Sylfaen" w:hAnsi="Sylfaen" w:cs="Arial"/>
        </w:rPr>
        <w:t xml:space="preserve"> to save </w:t>
      </w:r>
      <w:r w:rsidR="007C782B" w:rsidRPr="00891922">
        <w:rPr>
          <w:rFonts w:ascii="Sylfaen" w:hAnsi="Sylfaen" w:cs="Arial"/>
        </w:rPr>
        <w:t>their</w:t>
      </w:r>
      <w:r w:rsidR="00F75ECA" w:rsidRPr="00891922">
        <w:rPr>
          <w:rFonts w:ascii="Sylfaen" w:hAnsi="Sylfaen" w:cs="Arial"/>
        </w:rPr>
        <w:t xml:space="preserve"> work at regular intervals. </w:t>
      </w:r>
      <w:r w:rsidR="00D55F60" w:rsidRPr="00891922">
        <w:rPr>
          <w:rFonts w:ascii="Sylfaen" w:hAnsi="Sylfaen" w:cs="Arial"/>
        </w:rPr>
        <w:t>(or where possible,</w:t>
      </w:r>
      <w:r w:rsidR="00F75ECA" w:rsidRPr="00891922">
        <w:rPr>
          <w:rFonts w:ascii="Sylfaen" w:hAnsi="Sylfaen" w:cs="Arial"/>
        </w:rPr>
        <w:t xml:space="preserve"> an IT technician </w:t>
      </w:r>
      <w:r w:rsidR="00D55F60" w:rsidRPr="00891922">
        <w:rPr>
          <w:rFonts w:ascii="Sylfaen" w:hAnsi="Sylfaen" w:cs="Arial"/>
        </w:rPr>
        <w:t>will</w:t>
      </w:r>
      <w:r w:rsidR="00F75ECA" w:rsidRPr="00891922">
        <w:rPr>
          <w:rFonts w:ascii="Sylfaen" w:hAnsi="Sylfaen" w:cs="Arial"/>
        </w:rPr>
        <w:t xml:space="preserve"> set up ‘</w:t>
      </w:r>
      <w:proofErr w:type="spellStart"/>
      <w:r w:rsidR="00F75ECA" w:rsidRPr="00891922">
        <w:rPr>
          <w:rFonts w:ascii="Sylfaen" w:hAnsi="Sylfaen" w:cs="Arial"/>
        </w:rPr>
        <w:t>autosave</w:t>
      </w:r>
      <w:proofErr w:type="spellEnd"/>
      <w:r w:rsidR="00F75ECA" w:rsidRPr="00891922">
        <w:rPr>
          <w:rFonts w:ascii="Sylfaen" w:hAnsi="Sylfaen" w:cs="Arial"/>
        </w:rPr>
        <w:t>’ on each laptop/tablet</w:t>
      </w:r>
      <w:r w:rsidR="00AD25EE" w:rsidRPr="00891922">
        <w:rPr>
          <w:rFonts w:ascii="Sylfaen" w:hAnsi="Sylfaen"/>
          <w:shd w:val="clear" w:color="auto" w:fill="FFFFFF"/>
        </w:rPr>
        <w:t xml:space="preserve"> </w:t>
      </w:r>
      <w:r w:rsidR="00AD25EE" w:rsidRPr="00891922">
        <w:rPr>
          <w:rFonts w:ascii="Sylfaen" w:eastAsia="Times New Roman" w:hAnsi="Sylfaen" w:cs="Times New Roman"/>
          <w:shd w:val="clear" w:color="auto" w:fill="FFFFFF"/>
        </w:rPr>
        <w:t>(or where possible, an IT technician will set up ‘</w:t>
      </w:r>
      <w:proofErr w:type="spellStart"/>
      <w:r w:rsidR="00AD25EE" w:rsidRPr="00891922">
        <w:rPr>
          <w:rFonts w:ascii="Sylfaen" w:eastAsia="Times New Roman" w:hAnsi="Sylfaen" w:cs="Times New Roman"/>
          <w:shd w:val="clear" w:color="auto" w:fill="FFFFFF"/>
        </w:rPr>
        <w:t>autosave</w:t>
      </w:r>
      <w:proofErr w:type="spellEnd"/>
      <w:r w:rsidR="00AD25EE" w:rsidRPr="00891922">
        <w:rPr>
          <w:rFonts w:ascii="Sylfaen" w:eastAsia="Times New Roman" w:hAnsi="Sylfaen" w:cs="Times New Roman"/>
          <w:shd w:val="clear" w:color="auto" w:fill="FFFFFF"/>
        </w:rPr>
        <w:t>’ on each laptop</w:t>
      </w:r>
      <w:r w:rsidR="00AD25EE" w:rsidRPr="00891922">
        <w:rPr>
          <w:rFonts w:ascii="Sylfaen" w:hAnsi="Sylfaen" w:cs="Arial"/>
        </w:rPr>
        <w:t>/table</w:t>
      </w:r>
      <w:r w:rsidR="00D8332E" w:rsidRPr="00891922">
        <w:rPr>
          <w:rFonts w:ascii="Sylfaen" w:hAnsi="Sylfaen" w:cs="Arial"/>
        </w:rPr>
        <w:t>t</w:t>
      </w:r>
      <w:r w:rsidR="00AD25EE" w:rsidRPr="00891922">
        <w:rPr>
          <w:rFonts w:ascii="Sylfaen" w:hAnsi="Sylfaen" w:cs="Arial"/>
        </w:rPr>
        <w:t xml:space="preserve"> to ensure</w:t>
      </w:r>
      <w:r w:rsidR="00AD25EE" w:rsidRPr="00891922">
        <w:rPr>
          <w:rFonts w:ascii="Sylfaen" w:eastAsia="Times New Roman" w:hAnsi="Sylfaen" w:cs="Times New Roman"/>
        </w:rPr>
        <w:t xml:space="preserve"> that if there is a complication or technical issue, the candidate’s work is not lost) (ICE 14.24)</w:t>
      </w:r>
    </w:p>
    <w:p w14:paraId="5197C045" w14:textId="04403B90" w:rsidR="00B36F9D" w:rsidRPr="00891922" w:rsidRDefault="001D3DC9"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lastRenderedPageBreak/>
        <w:t>Instruct</w:t>
      </w:r>
      <w:r w:rsidR="00EB5A71" w:rsidRPr="00891922">
        <w:rPr>
          <w:rFonts w:ascii="Sylfaen" w:hAnsi="Sylfaen" w:cs="Arial"/>
        </w:rPr>
        <w:t>s</w:t>
      </w:r>
      <w:r w:rsidR="00B36F9D" w:rsidRPr="00891922">
        <w:rPr>
          <w:rFonts w:ascii="Sylfaen" w:hAnsi="Sylfaen" w:cs="Arial"/>
        </w:rPr>
        <w:t xml:space="preserve"> </w:t>
      </w:r>
      <w:r w:rsidR="00FE7F65" w:rsidRPr="00891922">
        <w:rPr>
          <w:rFonts w:ascii="Sylfaen" w:hAnsi="Sylfaen" w:cs="Arial"/>
        </w:rPr>
        <w:t xml:space="preserve">the </w:t>
      </w:r>
      <w:r w:rsidR="00B36F9D" w:rsidRPr="00891922">
        <w:rPr>
          <w:rFonts w:ascii="Sylfaen" w:hAnsi="Sylfaen" w:cs="Arial"/>
        </w:rPr>
        <w:t xml:space="preserve">candidate to </w:t>
      </w:r>
      <w:r w:rsidR="00F75ECA" w:rsidRPr="00891922">
        <w:rPr>
          <w:rFonts w:ascii="Sylfaen" w:hAnsi="Sylfaen" w:cs="Arial"/>
        </w:rPr>
        <w:t xml:space="preserve">use a minimum of 12pt font and double spacing to </w:t>
      </w:r>
      <w:r w:rsidR="007C782B" w:rsidRPr="00891922">
        <w:rPr>
          <w:rFonts w:ascii="Sylfaen" w:hAnsi="Sylfaen" w:cs="Arial"/>
        </w:rPr>
        <w:t>make marking easier for examiners</w:t>
      </w:r>
      <w:r w:rsidR="00B36F9D" w:rsidRPr="00891922">
        <w:rPr>
          <w:rFonts w:ascii="Sylfaen" w:hAnsi="Sylfaen" w:cs="Arial"/>
        </w:rPr>
        <w:t xml:space="preserve"> (ICE 14.24)</w:t>
      </w:r>
    </w:p>
    <w:p w14:paraId="55930DA9" w14:textId="77777777" w:rsidR="001D3DC9" w:rsidRPr="00891922" w:rsidRDefault="001D3DC9" w:rsidP="00891922">
      <w:pPr>
        <w:autoSpaceDE w:val="0"/>
        <w:autoSpaceDN w:val="0"/>
        <w:adjustRightInd w:val="0"/>
        <w:spacing w:after="0"/>
        <w:jc w:val="both"/>
        <w:rPr>
          <w:rFonts w:ascii="Sylfaen" w:hAnsi="Sylfaen" w:cs="Arial"/>
        </w:rPr>
      </w:pPr>
    </w:p>
    <w:p w14:paraId="1F1F04CA" w14:textId="59C42A2E" w:rsidR="00F75ECA" w:rsidRPr="00891922" w:rsidRDefault="00F75ECA" w:rsidP="00891922">
      <w:pPr>
        <w:autoSpaceDE w:val="0"/>
        <w:autoSpaceDN w:val="0"/>
        <w:adjustRightInd w:val="0"/>
        <w:spacing w:after="0"/>
        <w:jc w:val="both"/>
        <w:rPr>
          <w:rFonts w:ascii="Sylfaen" w:hAnsi="Sylfaen" w:cs="Arial"/>
        </w:rPr>
      </w:pPr>
      <w:r w:rsidRPr="00891922">
        <w:rPr>
          <w:rFonts w:ascii="Sylfaen" w:hAnsi="Sylfaen" w:cs="Arial"/>
        </w:rPr>
        <w:t>(ICE 14.25)</w:t>
      </w:r>
    </w:p>
    <w:p w14:paraId="4A15EC65" w14:textId="2B4E54DB" w:rsidR="00C35C02" w:rsidRPr="00891922" w:rsidRDefault="00F75ECA" w:rsidP="00891922">
      <w:pPr>
        <w:autoSpaceDE w:val="0"/>
        <w:autoSpaceDN w:val="0"/>
        <w:adjustRightInd w:val="0"/>
        <w:spacing w:after="0"/>
        <w:jc w:val="both"/>
        <w:rPr>
          <w:rFonts w:ascii="Sylfaen" w:hAnsi="Sylfaen" w:cs="Arial"/>
        </w:rPr>
      </w:pPr>
      <w:r w:rsidRPr="00891922">
        <w:rPr>
          <w:rFonts w:ascii="Sylfaen" w:hAnsi="Sylfaen" w:cs="Arial"/>
        </w:rPr>
        <w:t>The centre will ensure the word processor</w:t>
      </w:r>
      <w:r w:rsidR="00B70EC9" w:rsidRPr="00891922">
        <w:rPr>
          <w:rFonts w:ascii="Sylfaen" w:hAnsi="Sylfaen" w:cs="Arial"/>
        </w:rPr>
        <w:t>:</w:t>
      </w:r>
      <w:r w:rsidRPr="00891922">
        <w:rPr>
          <w:rFonts w:ascii="Sylfaen" w:hAnsi="Sylfaen" w:cs="Arial"/>
        </w:rPr>
        <w:t xml:space="preserve"> </w:t>
      </w:r>
    </w:p>
    <w:p w14:paraId="0E5039E6" w14:textId="438F9311" w:rsidR="0081073A" w:rsidRPr="00891922" w:rsidRDefault="0081073A"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is only used in a way that ensures a candidate’s script is produced under secure conditions</w:t>
      </w:r>
    </w:p>
    <w:p w14:paraId="5097A736" w14:textId="77777777" w:rsidR="00D8332E" w:rsidRPr="00891922" w:rsidRDefault="008562EC" w:rsidP="00891922">
      <w:pPr>
        <w:numPr>
          <w:ilvl w:val="0"/>
          <w:numId w:val="1"/>
        </w:numPr>
        <w:spacing w:before="100" w:beforeAutospacing="1" w:after="100" w:afterAutospacing="1"/>
        <w:jc w:val="both"/>
        <w:rPr>
          <w:rFonts w:ascii="Sylfaen" w:eastAsia="Times New Roman" w:hAnsi="Sylfaen" w:cs="Times New Roman"/>
        </w:rPr>
      </w:pPr>
      <w:r w:rsidRPr="00891922">
        <w:rPr>
          <w:rFonts w:ascii="Sylfaen" w:eastAsia="Times New Roman" w:hAnsi="Sylfaen" w:cs="Tahoma"/>
        </w:rPr>
        <w:t>is not used to perform skills which are being assessed</w:t>
      </w:r>
    </w:p>
    <w:p w14:paraId="5DCD5806" w14:textId="20CA5CA0" w:rsidR="00C35C02" w:rsidRPr="00891922" w:rsidRDefault="00C35C02"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is in good working order at the time of the exam</w:t>
      </w:r>
    </w:p>
    <w:p w14:paraId="4CE0DC90" w14:textId="17E9F5F2" w:rsidR="00C35C02" w:rsidRPr="00891922" w:rsidRDefault="00C35C02"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 xml:space="preserve">is accommodated in such a way that other candidates are not disturbed and cannot read the screen </w:t>
      </w:r>
    </w:p>
    <w:p w14:paraId="56B3282D" w14:textId="1EA274B8" w:rsidR="00C35C02"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Is</w:t>
      </w:r>
      <w:r w:rsidR="0081073A" w:rsidRPr="00891922">
        <w:rPr>
          <w:rFonts w:ascii="Sylfaen" w:hAnsi="Sylfaen" w:cs="Arial"/>
        </w:rPr>
        <w:t xml:space="preserve"> </w:t>
      </w:r>
      <w:r w:rsidR="00F75ECA" w:rsidRPr="00891922">
        <w:rPr>
          <w:rFonts w:ascii="Sylfaen" w:hAnsi="Sylfaen" w:cs="Arial"/>
        </w:rPr>
        <w:t xml:space="preserve">used as a </w:t>
      </w:r>
      <w:r w:rsidR="00EB5A71" w:rsidRPr="00891922">
        <w:rPr>
          <w:rFonts w:ascii="Sylfaen" w:hAnsi="Sylfaen" w:cs="Arial"/>
        </w:rPr>
        <w:t>typewriter</w:t>
      </w:r>
      <w:r w:rsidR="00F75ECA" w:rsidRPr="00891922">
        <w:rPr>
          <w:rFonts w:ascii="Sylfaen" w:hAnsi="Sylfaen" w:cs="Arial"/>
        </w:rPr>
        <w:t>, not as a database, although standard formatting software is acceptable</w:t>
      </w:r>
    </w:p>
    <w:p w14:paraId="7CA95837" w14:textId="7FEA53F2" w:rsidR="00C35C02"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 xml:space="preserve">Is cleared of any previously stored data </w:t>
      </w:r>
    </w:p>
    <w:p w14:paraId="5CC08AFE" w14:textId="17E953AC" w:rsidR="00C35C02"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Does not give the candidate access to other applications such as a calculator</w:t>
      </w:r>
      <w:r w:rsidR="00335A97" w:rsidRPr="00891922">
        <w:rPr>
          <w:rFonts w:ascii="Sylfaen" w:hAnsi="Sylfaen" w:cs="Arial"/>
        </w:rPr>
        <w:t xml:space="preserve"> </w:t>
      </w:r>
      <w:r w:rsidRPr="00891922">
        <w:rPr>
          <w:rFonts w:ascii="Sylfaen" w:hAnsi="Sylfaen" w:cs="Arial"/>
        </w:rPr>
        <w:t>(where prohibited in the examination), e-mail, the internet, social media sites, spreadsheets</w:t>
      </w:r>
    </w:p>
    <w:p w14:paraId="039F95DC" w14:textId="22E8970F" w:rsidR="00C35C02"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Does</w:t>
      </w:r>
      <w:r w:rsidR="00F10676" w:rsidRPr="00891922">
        <w:rPr>
          <w:rFonts w:ascii="Sylfaen" w:hAnsi="Sylfaen" w:cs="Arial"/>
        </w:rPr>
        <w:t xml:space="preserve"> not include graphic packages or computer aided design software unless permission has been given to use these </w:t>
      </w:r>
    </w:p>
    <w:p w14:paraId="1148CED6" w14:textId="745E23D5" w:rsidR="00C35C02"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 xml:space="preserve">Does </w:t>
      </w:r>
      <w:r w:rsidR="00F10676" w:rsidRPr="00891922">
        <w:rPr>
          <w:rFonts w:ascii="Sylfaen" w:hAnsi="Sylfaen" w:cs="Arial"/>
        </w:rPr>
        <w:t xml:space="preserve">not have any predictive text software or an automatic spelling and grammar check enabled unless the candidate has been permitted a scribe or is using speech recognition technology (a scribe cover sheet must be completed), or the awarding body’s specification permits the use of automatic spell checking </w:t>
      </w:r>
    </w:p>
    <w:p w14:paraId="69E8C605" w14:textId="1C346CA0" w:rsidR="00652703"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 xml:space="preserve">Does not include computer reading (text to speech) software unless the candidate has permission to use a computer </w:t>
      </w:r>
      <w:r w:rsidR="00652703" w:rsidRPr="00891922">
        <w:rPr>
          <w:rFonts w:ascii="Sylfaen" w:hAnsi="Sylfaen" w:cs="Arial"/>
        </w:rPr>
        <w:t>reader</w:t>
      </w:r>
    </w:p>
    <w:p w14:paraId="2EC3CFE0" w14:textId="57FAD43E" w:rsidR="00C35C02"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Does</w:t>
      </w:r>
      <w:r w:rsidR="00F10676" w:rsidRPr="00891922">
        <w:rPr>
          <w:rFonts w:ascii="Sylfaen" w:hAnsi="Sylfaen" w:cs="Arial"/>
        </w:rPr>
        <w:t xml:space="preserve"> not include speech recognition technology unless the candidate has permission to use a scribe or relevant software </w:t>
      </w:r>
    </w:p>
    <w:p w14:paraId="415F72CA" w14:textId="2C454EB0" w:rsidR="008562EC" w:rsidRPr="00891922" w:rsidRDefault="00F21B8E" w:rsidP="00891922">
      <w:pPr>
        <w:pStyle w:val="ListParagraph"/>
        <w:numPr>
          <w:ilvl w:val="0"/>
          <w:numId w:val="1"/>
        </w:numPr>
        <w:autoSpaceDE w:val="0"/>
        <w:autoSpaceDN w:val="0"/>
        <w:adjustRightInd w:val="0"/>
        <w:spacing w:after="0"/>
        <w:jc w:val="both"/>
        <w:rPr>
          <w:rFonts w:ascii="Sylfaen" w:hAnsi="Sylfaen" w:cs="Arial"/>
        </w:rPr>
      </w:pPr>
      <w:r w:rsidRPr="00891922">
        <w:rPr>
          <w:rFonts w:ascii="Sylfaen" w:hAnsi="Sylfaen" w:cs="Arial"/>
        </w:rPr>
        <w:t>Is</w:t>
      </w:r>
      <w:r w:rsidR="00F10676" w:rsidRPr="00891922">
        <w:rPr>
          <w:rFonts w:ascii="Sylfaen" w:hAnsi="Sylfaen" w:cs="Arial"/>
        </w:rPr>
        <w:t xml:space="preserve"> not used on the candidate’s behalf by a third party unless the candidate has permission to use a scribe </w:t>
      </w:r>
    </w:p>
    <w:p w14:paraId="2962BA2B" w14:textId="77777777" w:rsidR="00F21B8E" w:rsidRPr="00891922" w:rsidRDefault="00F21B8E" w:rsidP="00891922">
      <w:pPr>
        <w:autoSpaceDE w:val="0"/>
        <w:autoSpaceDN w:val="0"/>
        <w:adjustRightInd w:val="0"/>
        <w:spacing w:after="0"/>
        <w:jc w:val="both"/>
        <w:rPr>
          <w:rFonts w:ascii="Sylfaen" w:hAnsi="Sylfaen" w:cs="Arial"/>
          <w:b/>
        </w:rPr>
      </w:pPr>
    </w:p>
    <w:p w14:paraId="19CF2B2A" w14:textId="62666821" w:rsidR="00EC51A1" w:rsidRPr="00891922" w:rsidRDefault="00EC51A1" w:rsidP="00891922">
      <w:pPr>
        <w:autoSpaceDE w:val="0"/>
        <w:autoSpaceDN w:val="0"/>
        <w:adjustRightInd w:val="0"/>
        <w:spacing w:after="0"/>
        <w:jc w:val="both"/>
        <w:rPr>
          <w:rFonts w:ascii="Sylfaen" w:eastAsia="Times New Roman" w:hAnsi="Sylfaen" w:cs="Times New Roman"/>
          <w:b/>
          <w:color w:val="003399"/>
        </w:rPr>
      </w:pPr>
      <w:bookmarkStart w:id="8" w:name="_Toc495841749"/>
      <w:bookmarkStart w:id="9" w:name="_Hlk495855833"/>
      <w:r w:rsidRPr="00891922">
        <w:rPr>
          <w:rFonts w:ascii="Sylfaen" w:eastAsia="Times New Roman" w:hAnsi="Sylfaen" w:cs="Times New Roman"/>
          <w:b/>
          <w:color w:val="003399"/>
        </w:rPr>
        <w:t>Allocating word processors at the time of the assessment</w:t>
      </w:r>
    </w:p>
    <w:p w14:paraId="5D15013B" w14:textId="77777777" w:rsidR="00A05213" w:rsidRPr="00891922" w:rsidRDefault="00A05213" w:rsidP="00891922">
      <w:pPr>
        <w:autoSpaceDE w:val="0"/>
        <w:autoSpaceDN w:val="0"/>
        <w:adjustRightInd w:val="0"/>
        <w:spacing w:after="0"/>
        <w:jc w:val="both"/>
        <w:rPr>
          <w:rFonts w:ascii="Sylfaen" w:hAnsi="Sylfaen" w:cs="Arial"/>
        </w:rPr>
      </w:pPr>
      <w:r w:rsidRPr="00891922">
        <w:rPr>
          <w:rFonts w:ascii="Sylfaen" w:hAnsi="Sylfaen" w:cs="Arial"/>
        </w:rPr>
        <w:t>(ICE 14.25)</w:t>
      </w:r>
    </w:p>
    <w:p w14:paraId="09DD1445" w14:textId="77777777" w:rsidR="00A05213" w:rsidRPr="00891922" w:rsidRDefault="00A05213" w:rsidP="00891922">
      <w:pPr>
        <w:autoSpaceDE w:val="0"/>
        <w:autoSpaceDN w:val="0"/>
        <w:adjustRightInd w:val="0"/>
        <w:spacing w:after="0"/>
        <w:jc w:val="both"/>
        <w:rPr>
          <w:rFonts w:ascii="Sylfaen" w:hAnsi="Sylfaen" w:cs="Arial"/>
        </w:rPr>
      </w:pPr>
      <w:r w:rsidRPr="00891922">
        <w:rPr>
          <w:rFonts w:ascii="Sylfaen" w:hAnsi="Sylfaen" w:cs="Arial"/>
        </w:rPr>
        <w:t xml:space="preserve">The centre will ensure the word processor: </w:t>
      </w:r>
    </w:p>
    <w:p w14:paraId="015F5AC2" w14:textId="28D93B84"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Is only used in a way that ensures a candidate’s script is produced under secure conditions</w:t>
      </w:r>
    </w:p>
    <w:p w14:paraId="42298717" w14:textId="43C5678B" w:rsidR="00A05213" w:rsidRPr="00891922" w:rsidRDefault="00C60D29" w:rsidP="00891922">
      <w:pPr>
        <w:numPr>
          <w:ilvl w:val="0"/>
          <w:numId w:val="1"/>
        </w:numPr>
        <w:spacing w:before="100" w:beforeAutospacing="1" w:after="100" w:afterAutospacing="1"/>
        <w:ind w:left="720"/>
        <w:jc w:val="both"/>
        <w:rPr>
          <w:rFonts w:ascii="Sylfaen" w:eastAsia="Times New Roman" w:hAnsi="Sylfaen" w:cs="Times New Roman"/>
        </w:rPr>
      </w:pPr>
      <w:r w:rsidRPr="00891922">
        <w:rPr>
          <w:rFonts w:ascii="Sylfaen" w:eastAsia="Times New Roman" w:hAnsi="Sylfaen" w:cs="Tahoma"/>
        </w:rPr>
        <w:t>Is not used to perform skills which are being assessed</w:t>
      </w:r>
    </w:p>
    <w:p w14:paraId="4E304330" w14:textId="4066DE9B" w:rsidR="00A05213" w:rsidRPr="00891922" w:rsidRDefault="00C60D29" w:rsidP="00891922">
      <w:pPr>
        <w:numPr>
          <w:ilvl w:val="0"/>
          <w:numId w:val="1"/>
        </w:numPr>
        <w:spacing w:before="100" w:beforeAutospacing="1" w:after="100" w:afterAutospacing="1"/>
        <w:ind w:left="720"/>
        <w:jc w:val="both"/>
        <w:rPr>
          <w:rFonts w:ascii="Sylfaen" w:eastAsia="Times New Roman" w:hAnsi="Sylfaen" w:cs="Times New Roman"/>
        </w:rPr>
      </w:pPr>
      <w:r w:rsidRPr="00891922">
        <w:rPr>
          <w:rFonts w:ascii="Sylfaen" w:eastAsia="Times New Roman" w:hAnsi="Sylfaen" w:cs="Tahoma"/>
        </w:rPr>
        <w:t xml:space="preserve">Is </w:t>
      </w:r>
      <w:r w:rsidR="00A05213" w:rsidRPr="00891922">
        <w:rPr>
          <w:rFonts w:ascii="Sylfaen" w:eastAsia="Times New Roman" w:hAnsi="Sylfaen" w:cs="Tahoma"/>
        </w:rPr>
        <w:t>not connected to an intranet or any other means of communication</w:t>
      </w:r>
    </w:p>
    <w:p w14:paraId="2C8E78D5" w14:textId="77D2C9D6"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Is in good working order at the time of the exam</w:t>
      </w:r>
    </w:p>
    <w:p w14:paraId="70BE4889" w14:textId="5112C0AA"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 xml:space="preserve">Is accommodated in such a way that other candidates are not disturbed and cannot read the screen </w:t>
      </w:r>
    </w:p>
    <w:p w14:paraId="4EF1A2B5" w14:textId="6B0B0186"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Is</w:t>
      </w:r>
      <w:r w:rsidR="00A05213" w:rsidRPr="00891922">
        <w:rPr>
          <w:rFonts w:ascii="Sylfaen" w:hAnsi="Sylfaen" w:cs="Arial"/>
        </w:rPr>
        <w:t xml:space="preserve"> used as a typewriter, not as a database, although standard formatting software is acceptable and is not connected to an intranet or any other means of communication</w:t>
      </w:r>
    </w:p>
    <w:p w14:paraId="26FBEC2C" w14:textId="468F1F40"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 xml:space="preserve">Is cleared of any previously stored data </w:t>
      </w:r>
    </w:p>
    <w:p w14:paraId="29A01579" w14:textId="76C718F7"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Does not</w:t>
      </w:r>
      <w:r w:rsidR="00A05213" w:rsidRPr="00891922">
        <w:rPr>
          <w:rFonts w:ascii="Sylfaen" w:hAnsi="Sylfaen" w:cs="Arial"/>
        </w:rPr>
        <w:t xml:space="preserve"> give the candidate access to other applications such as a calculator (where prohibited in the examination), spreadsheets etc.</w:t>
      </w:r>
    </w:p>
    <w:p w14:paraId="7D64935A" w14:textId="10338D70"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Does</w:t>
      </w:r>
      <w:r w:rsidR="00A05213" w:rsidRPr="00891922">
        <w:rPr>
          <w:rFonts w:ascii="Sylfaen" w:hAnsi="Sylfaen" w:cs="Arial"/>
        </w:rPr>
        <w:t xml:space="preserve"> not include graphic packages or computer aided design software unless permission has been given to use these </w:t>
      </w:r>
    </w:p>
    <w:p w14:paraId="1675E014" w14:textId="4E3A0FA6"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 xml:space="preserve">Does </w:t>
      </w:r>
      <w:r w:rsidR="00A05213" w:rsidRPr="00891922">
        <w:rPr>
          <w:rFonts w:ascii="Sylfaen" w:hAnsi="Sylfaen" w:cs="Arial"/>
        </w:rPr>
        <w:t xml:space="preserve">not have any predictive text software or an automatic spelling and grammar check enabled unless the candidate has been permitted a scribe or is using speech recognition technology (a scribe cover sheet must be completed), or the awarding body’s specification permits the use of automatic spell checking </w:t>
      </w:r>
    </w:p>
    <w:p w14:paraId="432226D3" w14:textId="0959A9A5"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Does</w:t>
      </w:r>
      <w:r w:rsidR="00A05213" w:rsidRPr="00891922">
        <w:rPr>
          <w:rFonts w:ascii="Sylfaen" w:hAnsi="Sylfaen" w:cs="Arial"/>
        </w:rPr>
        <w:t xml:space="preserve"> not include speech recognition technology unless the candidate has permission to use a scribe or relevant software </w:t>
      </w:r>
    </w:p>
    <w:p w14:paraId="1038320A" w14:textId="2741B6B5" w:rsidR="00A05213" w:rsidRPr="00891922" w:rsidRDefault="00C60D29" w:rsidP="00891922">
      <w:pPr>
        <w:pStyle w:val="ListParagraph"/>
        <w:numPr>
          <w:ilvl w:val="0"/>
          <w:numId w:val="1"/>
        </w:numPr>
        <w:autoSpaceDE w:val="0"/>
        <w:autoSpaceDN w:val="0"/>
        <w:adjustRightInd w:val="0"/>
        <w:spacing w:after="0"/>
        <w:ind w:left="720"/>
        <w:jc w:val="both"/>
        <w:rPr>
          <w:rFonts w:ascii="Sylfaen" w:hAnsi="Sylfaen" w:cs="Arial"/>
        </w:rPr>
      </w:pPr>
      <w:r w:rsidRPr="00891922">
        <w:rPr>
          <w:rFonts w:ascii="Sylfaen" w:hAnsi="Sylfaen" w:cs="Arial"/>
        </w:rPr>
        <w:t>Is</w:t>
      </w:r>
      <w:r w:rsidR="00A05213" w:rsidRPr="00891922">
        <w:rPr>
          <w:rFonts w:ascii="Sylfaen" w:hAnsi="Sylfaen" w:cs="Arial"/>
        </w:rPr>
        <w:t xml:space="preserve"> not used on the candidate’s behalf by a third party unless the candidate has permission to use a scribe </w:t>
      </w:r>
    </w:p>
    <w:p w14:paraId="51C354F7" w14:textId="77777777" w:rsidR="00A05213" w:rsidRPr="00891922" w:rsidRDefault="00A05213" w:rsidP="00891922">
      <w:pPr>
        <w:autoSpaceDE w:val="0"/>
        <w:autoSpaceDN w:val="0"/>
        <w:adjustRightInd w:val="0"/>
        <w:spacing w:after="0"/>
        <w:jc w:val="both"/>
        <w:rPr>
          <w:rFonts w:ascii="Sylfaen" w:hAnsi="Sylfaen" w:cs="Arial"/>
          <w:b/>
        </w:rPr>
      </w:pPr>
    </w:p>
    <w:p w14:paraId="64065B20" w14:textId="77777777" w:rsidR="00891922" w:rsidRPr="00891922" w:rsidRDefault="00891922" w:rsidP="00891922">
      <w:pPr>
        <w:autoSpaceDE w:val="0"/>
        <w:autoSpaceDN w:val="0"/>
        <w:adjustRightInd w:val="0"/>
        <w:spacing w:after="0"/>
        <w:jc w:val="both"/>
        <w:rPr>
          <w:rFonts w:ascii="Sylfaen" w:eastAsia="Times New Roman" w:hAnsi="Sylfaen" w:cs="Times New Roman"/>
          <w:b/>
          <w:color w:val="003399"/>
        </w:rPr>
      </w:pPr>
      <w:r w:rsidRPr="00891922">
        <w:rPr>
          <w:rFonts w:ascii="Sylfaen" w:eastAsia="Times New Roman" w:hAnsi="Sylfaen" w:cs="Times New Roman"/>
          <w:b/>
          <w:color w:val="003399"/>
        </w:rPr>
        <w:t>Portable Storage Medium</w:t>
      </w:r>
    </w:p>
    <w:p w14:paraId="62E2B7D6" w14:textId="77777777" w:rsidR="00891922" w:rsidRPr="00891922" w:rsidRDefault="00891922" w:rsidP="00891922">
      <w:pPr>
        <w:tabs>
          <w:tab w:val="left" w:pos="6307"/>
        </w:tabs>
        <w:autoSpaceDE w:val="0"/>
        <w:autoSpaceDN w:val="0"/>
        <w:adjustRightInd w:val="0"/>
        <w:spacing w:after="0"/>
        <w:jc w:val="both"/>
        <w:rPr>
          <w:rFonts w:ascii="Sylfaen" w:hAnsi="Sylfaen" w:cs="Arial"/>
        </w:rPr>
      </w:pPr>
      <w:r w:rsidRPr="00891922">
        <w:rPr>
          <w:rFonts w:ascii="Sylfaen" w:hAnsi="Sylfaen" w:cs="Arial"/>
        </w:rPr>
        <w:t>(ICE 14.25)</w:t>
      </w:r>
    </w:p>
    <w:p w14:paraId="2EB36516" w14:textId="77777777" w:rsidR="00891922" w:rsidRPr="00891922" w:rsidRDefault="00891922" w:rsidP="00891922">
      <w:pPr>
        <w:autoSpaceDE w:val="0"/>
        <w:autoSpaceDN w:val="0"/>
        <w:adjustRightInd w:val="0"/>
        <w:spacing w:after="0"/>
        <w:jc w:val="both"/>
        <w:rPr>
          <w:rFonts w:ascii="Sylfaen" w:hAnsi="Sylfaen" w:cs="Arial"/>
        </w:rPr>
      </w:pPr>
      <w:r w:rsidRPr="00891922">
        <w:rPr>
          <w:rFonts w:ascii="Sylfaen" w:hAnsi="Sylfaen" w:cs="Arial"/>
        </w:rPr>
        <w:t xml:space="preserve">The centre will ensure that any portable storage medium (e.g. a memory stick) used: </w:t>
      </w:r>
    </w:p>
    <w:p w14:paraId="3339B663" w14:textId="77777777" w:rsidR="00891922" w:rsidRPr="00891922" w:rsidRDefault="00891922" w:rsidP="00891922">
      <w:pPr>
        <w:pStyle w:val="ListParagraph"/>
        <w:numPr>
          <w:ilvl w:val="0"/>
          <w:numId w:val="4"/>
        </w:numPr>
        <w:autoSpaceDE w:val="0"/>
        <w:autoSpaceDN w:val="0"/>
        <w:adjustRightInd w:val="0"/>
        <w:spacing w:after="0"/>
        <w:jc w:val="both"/>
        <w:rPr>
          <w:rFonts w:ascii="Sylfaen" w:hAnsi="Sylfaen" w:cs="Arial"/>
        </w:rPr>
      </w:pPr>
      <w:r w:rsidRPr="00891922">
        <w:rPr>
          <w:rFonts w:ascii="Sylfaen" w:hAnsi="Sylfaen" w:cs="Arial"/>
        </w:rPr>
        <w:t>is provided by the centre</w:t>
      </w:r>
    </w:p>
    <w:p w14:paraId="4816D30C" w14:textId="77777777" w:rsidR="00891922" w:rsidRPr="00891922" w:rsidRDefault="00891922" w:rsidP="00891922">
      <w:pPr>
        <w:pStyle w:val="ListParagraph"/>
        <w:numPr>
          <w:ilvl w:val="0"/>
          <w:numId w:val="4"/>
        </w:numPr>
        <w:autoSpaceDE w:val="0"/>
        <w:autoSpaceDN w:val="0"/>
        <w:adjustRightInd w:val="0"/>
        <w:spacing w:after="0"/>
        <w:jc w:val="both"/>
        <w:rPr>
          <w:rFonts w:ascii="Sylfaen" w:hAnsi="Sylfaen" w:cs="Arial"/>
        </w:rPr>
      </w:pPr>
      <w:r w:rsidRPr="00891922">
        <w:rPr>
          <w:rFonts w:ascii="Sylfaen" w:hAnsi="Sylfaen" w:cs="Arial"/>
        </w:rPr>
        <w:t>is cleared of any previously stored data</w:t>
      </w:r>
    </w:p>
    <w:p w14:paraId="2EAB6075" w14:textId="77777777" w:rsidR="00891922" w:rsidRPr="00891922" w:rsidRDefault="00891922" w:rsidP="00891922">
      <w:pPr>
        <w:autoSpaceDE w:val="0"/>
        <w:autoSpaceDN w:val="0"/>
        <w:adjustRightInd w:val="0"/>
        <w:spacing w:after="0"/>
        <w:jc w:val="both"/>
        <w:rPr>
          <w:rFonts w:ascii="Sylfaen" w:hAnsi="Sylfaen" w:cs="Arial"/>
          <w:b/>
        </w:rPr>
      </w:pPr>
    </w:p>
    <w:p w14:paraId="7FA02DF5" w14:textId="77777777" w:rsidR="00891922" w:rsidRPr="00891922" w:rsidRDefault="00891922" w:rsidP="00891922">
      <w:pPr>
        <w:autoSpaceDE w:val="0"/>
        <w:autoSpaceDN w:val="0"/>
        <w:adjustRightInd w:val="0"/>
        <w:spacing w:after="0"/>
        <w:jc w:val="both"/>
        <w:rPr>
          <w:rFonts w:ascii="Sylfaen" w:eastAsia="Times New Roman" w:hAnsi="Sylfaen" w:cs="Times New Roman"/>
          <w:b/>
          <w:color w:val="003399"/>
        </w:rPr>
      </w:pPr>
      <w:r w:rsidRPr="00891922">
        <w:rPr>
          <w:rFonts w:ascii="Sylfaen" w:eastAsia="Times New Roman" w:hAnsi="Sylfaen" w:cs="Times New Roman"/>
          <w:b/>
          <w:color w:val="003399"/>
        </w:rPr>
        <w:t>Printing the script after the exam has ended</w:t>
      </w:r>
    </w:p>
    <w:p w14:paraId="3F101ED1" w14:textId="77777777" w:rsidR="00891922" w:rsidRPr="00891922" w:rsidRDefault="00891922" w:rsidP="00891922">
      <w:pPr>
        <w:autoSpaceDE w:val="0"/>
        <w:autoSpaceDN w:val="0"/>
        <w:adjustRightInd w:val="0"/>
        <w:spacing w:after="0"/>
        <w:jc w:val="both"/>
        <w:rPr>
          <w:rFonts w:ascii="Sylfaen" w:hAnsi="Sylfaen" w:cs="Arial"/>
        </w:rPr>
      </w:pPr>
      <w:r w:rsidRPr="00891922">
        <w:rPr>
          <w:rFonts w:ascii="Sylfaen" w:hAnsi="Sylfaen" w:cs="Arial"/>
        </w:rPr>
        <w:t>(ICE 14.25)</w:t>
      </w:r>
    </w:p>
    <w:p w14:paraId="687B19DB" w14:textId="77777777" w:rsidR="00891922" w:rsidRPr="00891922" w:rsidRDefault="00891922" w:rsidP="00891922">
      <w:pPr>
        <w:autoSpaceDE w:val="0"/>
        <w:autoSpaceDN w:val="0"/>
        <w:adjustRightInd w:val="0"/>
        <w:spacing w:after="0"/>
        <w:jc w:val="both"/>
        <w:rPr>
          <w:rFonts w:ascii="Sylfaen" w:hAnsi="Sylfaen" w:cs="Arial"/>
        </w:rPr>
      </w:pPr>
      <w:r w:rsidRPr="00891922">
        <w:rPr>
          <w:rFonts w:ascii="Sylfaen" w:hAnsi="Sylfaen" w:cs="Arial"/>
        </w:rPr>
        <w:t>The centre will ensure:</w:t>
      </w:r>
    </w:p>
    <w:p w14:paraId="559BCFE8" w14:textId="77777777" w:rsidR="00891922" w:rsidRPr="00891922" w:rsidRDefault="00891922" w:rsidP="00891922">
      <w:pPr>
        <w:pStyle w:val="ListParagraph"/>
        <w:numPr>
          <w:ilvl w:val="0"/>
          <w:numId w:val="5"/>
        </w:numPr>
        <w:autoSpaceDE w:val="0"/>
        <w:autoSpaceDN w:val="0"/>
        <w:adjustRightInd w:val="0"/>
        <w:spacing w:after="0"/>
        <w:jc w:val="both"/>
        <w:rPr>
          <w:rFonts w:ascii="Sylfaen" w:hAnsi="Sylfaen" w:cs="Arial"/>
        </w:rPr>
      </w:pPr>
      <w:r w:rsidRPr="00891922">
        <w:rPr>
          <w:rFonts w:ascii="Sylfaen" w:hAnsi="Sylfaen" w:cs="Arial"/>
        </w:rPr>
        <w:t>The word processor is either connected to a printer so that a script can be printed off, or have the facility to print from a portable storage medium</w:t>
      </w:r>
    </w:p>
    <w:p w14:paraId="5583DFF5" w14:textId="77777777" w:rsidR="00891922" w:rsidRPr="00891922" w:rsidRDefault="00891922" w:rsidP="00891922">
      <w:pPr>
        <w:pStyle w:val="ListParagraph"/>
        <w:numPr>
          <w:ilvl w:val="0"/>
          <w:numId w:val="5"/>
        </w:numPr>
        <w:autoSpaceDE w:val="0"/>
        <w:autoSpaceDN w:val="0"/>
        <w:adjustRightInd w:val="0"/>
        <w:spacing w:after="0"/>
        <w:jc w:val="both"/>
        <w:rPr>
          <w:rFonts w:ascii="Sylfaen" w:hAnsi="Sylfaen" w:cs="Arial"/>
        </w:rPr>
      </w:pPr>
      <w:r w:rsidRPr="00891922">
        <w:rPr>
          <w:rFonts w:ascii="Sylfaen" w:hAnsi="Sylfaen" w:cs="Arial"/>
        </w:rPr>
        <w:t>The candidate is pre</w:t>
      </w:r>
      <w:bookmarkStart w:id="10" w:name="_GoBack"/>
      <w:r w:rsidRPr="00891922">
        <w:rPr>
          <w:rFonts w:ascii="Sylfaen" w:hAnsi="Sylfaen" w:cs="Arial"/>
        </w:rPr>
        <w:t>sen</w:t>
      </w:r>
      <w:bookmarkEnd w:id="10"/>
      <w:r w:rsidRPr="00891922">
        <w:rPr>
          <w:rFonts w:ascii="Sylfaen" w:hAnsi="Sylfaen" w:cs="Arial"/>
        </w:rPr>
        <w:t xml:space="preserve">t to verify that the work printed is his or their own </w:t>
      </w:r>
    </w:p>
    <w:p w14:paraId="3F338A54" w14:textId="77777777" w:rsidR="00891922" w:rsidRPr="00891922" w:rsidRDefault="00891922" w:rsidP="00891922">
      <w:pPr>
        <w:pStyle w:val="ListParagraph"/>
        <w:numPr>
          <w:ilvl w:val="0"/>
          <w:numId w:val="5"/>
        </w:numPr>
        <w:autoSpaceDE w:val="0"/>
        <w:autoSpaceDN w:val="0"/>
        <w:adjustRightInd w:val="0"/>
        <w:spacing w:after="0"/>
        <w:jc w:val="both"/>
        <w:rPr>
          <w:rFonts w:ascii="Sylfaen" w:hAnsi="Sylfaen" w:cs="Arial"/>
        </w:rPr>
      </w:pPr>
      <w:r w:rsidRPr="00891922">
        <w:rPr>
          <w:rFonts w:ascii="Sylfaen" w:hAnsi="Sylfaen" w:cs="Arial"/>
        </w:rPr>
        <w:t xml:space="preserve">A word processed script is attached to any answer booklet which contains some of the answers </w:t>
      </w:r>
    </w:p>
    <w:p w14:paraId="374E8791" w14:textId="77777777" w:rsidR="00891922" w:rsidRPr="00891922" w:rsidRDefault="00891922" w:rsidP="00891922">
      <w:pPr>
        <w:pStyle w:val="ListParagraph"/>
        <w:numPr>
          <w:ilvl w:val="0"/>
          <w:numId w:val="5"/>
        </w:numPr>
        <w:autoSpaceDE w:val="0"/>
        <w:autoSpaceDN w:val="0"/>
        <w:adjustRightInd w:val="0"/>
        <w:spacing w:after="0"/>
        <w:jc w:val="both"/>
        <w:rPr>
          <w:rFonts w:ascii="Sylfaen" w:hAnsi="Sylfaen" w:cs="Arial"/>
        </w:rPr>
      </w:pPr>
      <w:r w:rsidRPr="00891922">
        <w:rPr>
          <w:rFonts w:ascii="Sylfaen" w:hAnsi="Sylfaen" w:cs="Arial"/>
        </w:rPr>
        <w:t xml:space="preserve">If a candidate omits to insert the required header or footer, he/she is instructed to handwrite the details as a header or footer; the candidate is supervised throughout this process to ensure that he/she is solely performing this task and not re-reading their answers or amending their work in any way (ice 14.22) </w:t>
      </w:r>
    </w:p>
    <w:p w14:paraId="5AB3915A" w14:textId="77777777" w:rsidR="00891922" w:rsidRPr="00891922" w:rsidRDefault="00891922" w:rsidP="00891922">
      <w:pPr>
        <w:autoSpaceDE w:val="0"/>
        <w:autoSpaceDN w:val="0"/>
        <w:adjustRightInd w:val="0"/>
        <w:spacing w:after="0"/>
        <w:jc w:val="both"/>
        <w:rPr>
          <w:rFonts w:ascii="Sylfaen" w:hAnsi="Sylfaen" w:cs="Arial"/>
        </w:rPr>
      </w:pPr>
    </w:p>
    <w:p w14:paraId="35DC1512" w14:textId="77777777" w:rsidR="00891922" w:rsidRPr="00891922" w:rsidRDefault="00891922" w:rsidP="00891922">
      <w:pPr>
        <w:autoSpaceDE w:val="0"/>
        <w:autoSpaceDN w:val="0"/>
        <w:adjustRightInd w:val="0"/>
        <w:spacing w:after="0"/>
        <w:jc w:val="both"/>
        <w:rPr>
          <w:rFonts w:ascii="Sylfaen" w:hAnsi="Sylfaen" w:cs="Arial"/>
        </w:rPr>
      </w:pPr>
      <w:r w:rsidRPr="00891922">
        <w:rPr>
          <w:rFonts w:ascii="Sylfaen" w:hAnsi="Sylfaen" w:cs="Arial"/>
        </w:rPr>
        <w:t>The centre will also ensure that where an awarding body may require a word processor cover sheet, this is included with the candidate’s typed script (and according to the relevant awarding body’s instructions). (ICE 14.26)</w:t>
      </w:r>
    </w:p>
    <w:p w14:paraId="5721122E" w14:textId="77777777" w:rsidR="00891922" w:rsidRPr="00891922" w:rsidRDefault="00891922" w:rsidP="00891922">
      <w:pPr>
        <w:autoSpaceDE w:val="0"/>
        <w:autoSpaceDN w:val="0"/>
        <w:adjustRightInd w:val="0"/>
        <w:spacing w:after="0"/>
        <w:jc w:val="both"/>
        <w:rPr>
          <w:rFonts w:ascii="Sylfaen" w:hAnsi="Sylfaen" w:cs="Arial"/>
        </w:rPr>
      </w:pPr>
    </w:p>
    <w:p w14:paraId="53AFCC7F" w14:textId="71EC6F58" w:rsidR="00562CEC" w:rsidRPr="00064A62" w:rsidRDefault="00891922" w:rsidP="00891922">
      <w:pPr>
        <w:autoSpaceDE w:val="0"/>
        <w:autoSpaceDN w:val="0"/>
        <w:adjustRightInd w:val="0"/>
        <w:spacing w:after="0"/>
        <w:jc w:val="both"/>
        <w:rPr>
          <w:rFonts w:ascii="Sylfaen" w:hAnsi="Sylfaen" w:cs="Arial"/>
          <w:color w:val="FF3300"/>
        </w:rPr>
      </w:pPr>
      <w:r w:rsidRPr="00891922">
        <w:rPr>
          <w:rFonts w:ascii="Sylfaen" w:hAnsi="Sylfaen" w:cs="Arial"/>
        </w:rPr>
        <w:t>The centre may retain electronic copies of word processed scripts as the electronic copy of a word processed script may be accepted by an awarding body where the printed copy has been lost. However, the centre would need to demonstrate to the awarding body that the file has been kept securely. The head of centre would be required to confirm this in writing to the awarding body. (ICE 14.27)</w:t>
      </w:r>
    </w:p>
    <w:bookmarkEnd w:id="8"/>
    <w:bookmarkEnd w:id="9"/>
    <w:sectPr w:rsidR="00562CEC" w:rsidRPr="00064A62" w:rsidSect="00342872">
      <w:footerReference w:type="default" r:id="rId12"/>
      <w:footerReference w:type="first" r:id="rId13"/>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C6FF7" w14:textId="77777777" w:rsidR="001C422B" w:rsidRDefault="001C422B" w:rsidP="00572EAE">
      <w:pPr>
        <w:spacing w:after="0"/>
      </w:pPr>
      <w:r>
        <w:separator/>
      </w:r>
    </w:p>
  </w:endnote>
  <w:endnote w:type="continuationSeparator" w:id="0">
    <w:p w14:paraId="5BE28837" w14:textId="77777777" w:rsidR="001C422B" w:rsidRDefault="001C422B"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Sylfaen">
    <w:panose1 w:val="010A0502050306030303"/>
    <w:charset w:val="00"/>
    <w:family w:val="roman"/>
    <w:pitch w:val="variable"/>
    <w:sig w:usb0="04000687" w:usb1="00000000" w:usb2="00000000" w:usb3="00000000" w:csb0="0000009F"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2A3E7" w14:textId="0BF0344C" w:rsidR="00BB4E2E" w:rsidRPr="00BE1447" w:rsidRDefault="001A2D63" w:rsidP="00BE1447">
    <w:pPr>
      <w:pStyle w:val="Footer"/>
      <w:jc w:val="center"/>
      <w:rPr>
        <w:sz w:val="18"/>
        <w:szCs w:val="18"/>
      </w:rPr>
    </w:pPr>
    <w:r w:rsidRPr="00BE1447">
      <w:rPr>
        <w:sz w:val="18"/>
        <w:szCs w:val="18"/>
      </w:rPr>
      <w:fldChar w:fldCharType="begin"/>
    </w:r>
    <w:r w:rsidR="00BB4E2E" w:rsidRPr="00BE1447">
      <w:rPr>
        <w:sz w:val="18"/>
        <w:szCs w:val="18"/>
      </w:rPr>
      <w:instrText xml:space="preserve"> PAGE   \* MERGEFORMAT </w:instrText>
    </w:r>
    <w:r w:rsidRPr="00BE1447">
      <w:rPr>
        <w:sz w:val="18"/>
        <w:szCs w:val="18"/>
      </w:rPr>
      <w:fldChar w:fldCharType="separate"/>
    </w:r>
    <w:r w:rsidR="00DD5B5A">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86BF0" w14:textId="7DB77162" w:rsidR="0025243A" w:rsidRPr="00210F78" w:rsidRDefault="00210F78" w:rsidP="00210F78">
    <w:pPr>
      <w:spacing w:after="0"/>
      <w:jc w:val="right"/>
      <w:rPr>
        <w:rFonts w:ascii="Avenir Book" w:hAnsi="Avenir Book"/>
        <w:sz w:val="16"/>
        <w:szCs w:val="16"/>
      </w:rPr>
    </w:pPr>
    <w:r w:rsidRPr="009600B5">
      <w:rPr>
        <w:rFonts w:ascii="Avenir Book" w:hAnsi="Avenir Book"/>
        <w:noProof/>
        <w:color w:val="262626" w:themeColor="text1" w:themeTint="D9"/>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BB3DD" w14:textId="77777777" w:rsidR="001C422B" w:rsidRDefault="001C422B" w:rsidP="00572EAE">
      <w:pPr>
        <w:spacing w:after="0"/>
      </w:pPr>
      <w:r>
        <w:separator/>
      </w:r>
    </w:p>
  </w:footnote>
  <w:footnote w:type="continuationSeparator" w:id="0">
    <w:p w14:paraId="03F9F086" w14:textId="77777777" w:rsidR="001C422B" w:rsidRDefault="001C422B"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3D25"/>
    <w:multiLevelType w:val="hybridMultilevel"/>
    <w:tmpl w:val="FB42A312"/>
    <w:lvl w:ilvl="0" w:tplc="89F4BA4A">
      <w:start w:val="1"/>
      <w:numFmt w:val="bullet"/>
      <w:lvlText w:val=""/>
      <w:lvlJc w:val="left"/>
      <w:pPr>
        <w:ind w:left="720" w:hanging="360"/>
      </w:pPr>
      <w:rPr>
        <w:rFonts w:ascii="Symbol" w:hAnsi="Symbol" w:hint="default"/>
        <w:color w:val="auto"/>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B0CF0"/>
    <w:multiLevelType w:val="multilevel"/>
    <w:tmpl w:val="F18661D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A44C92"/>
    <w:multiLevelType w:val="multilevel"/>
    <w:tmpl w:val="7A48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B45EB8"/>
    <w:multiLevelType w:val="hybridMultilevel"/>
    <w:tmpl w:val="B9A203B0"/>
    <w:lvl w:ilvl="0" w:tplc="0AC8F098">
      <w:start w:val="1"/>
      <w:numFmt w:val="bullet"/>
      <w:lvlText w:val=""/>
      <w:lvlJc w:val="left"/>
      <w:pPr>
        <w:ind w:left="360" w:hanging="360"/>
      </w:pPr>
      <w:rPr>
        <w:rFonts w:ascii="Wingdings 3" w:hAnsi="Wingdings 3" w:hint="default"/>
        <w:color w:val="0033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2C01F7"/>
    <w:multiLevelType w:val="hybridMultilevel"/>
    <w:tmpl w:val="DB748D70"/>
    <w:lvl w:ilvl="0" w:tplc="08090017">
      <w:start w:val="1"/>
      <w:numFmt w:val="lowerLetter"/>
      <w:lvlText w:val="%1)"/>
      <w:lvlJc w:val="left"/>
      <w:pPr>
        <w:tabs>
          <w:tab w:val="num" w:pos="1440"/>
        </w:tabs>
        <w:ind w:left="1440" w:hanging="360"/>
      </w:pPr>
      <w:rPr>
        <w:rFonts w:hint="default"/>
        <w:sz w:val="20"/>
        <w:szCs w:val="20"/>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7" w15:restartNumberingAfterBreak="0">
    <w:nsid w:val="29FA1E4F"/>
    <w:multiLevelType w:val="hybridMultilevel"/>
    <w:tmpl w:val="BCF6B186"/>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0B5939"/>
    <w:multiLevelType w:val="hybridMultilevel"/>
    <w:tmpl w:val="692653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0EB3878"/>
    <w:multiLevelType w:val="hybridMultilevel"/>
    <w:tmpl w:val="44D64F6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2F7677"/>
    <w:multiLevelType w:val="hybridMultilevel"/>
    <w:tmpl w:val="73A85730"/>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749784B"/>
    <w:multiLevelType w:val="multilevel"/>
    <w:tmpl w:val="4B427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736239"/>
    <w:multiLevelType w:val="multilevel"/>
    <w:tmpl w:val="DFCC2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D54611"/>
    <w:multiLevelType w:val="multilevel"/>
    <w:tmpl w:val="8A125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BD5E6C"/>
    <w:multiLevelType w:val="hybridMultilevel"/>
    <w:tmpl w:val="5210833A"/>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582645"/>
    <w:multiLevelType w:val="hybridMultilevel"/>
    <w:tmpl w:val="CAF6D8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E223E2"/>
    <w:multiLevelType w:val="hybridMultilevel"/>
    <w:tmpl w:val="84B21FE8"/>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F795F14"/>
    <w:multiLevelType w:val="multilevel"/>
    <w:tmpl w:val="7F741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644669"/>
    <w:multiLevelType w:val="multilevel"/>
    <w:tmpl w:val="D58C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FD0FB6"/>
    <w:multiLevelType w:val="multilevel"/>
    <w:tmpl w:val="D2E2BF4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CC0471"/>
    <w:multiLevelType w:val="hybridMultilevel"/>
    <w:tmpl w:val="A8E4A42A"/>
    <w:lvl w:ilvl="0" w:tplc="485A0184">
      <w:numFmt w:val="bullet"/>
      <w:lvlText w:val="-"/>
      <w:lvlJc w:val="left"/>
      <w:pPr>
        <w:ind w:left="720" w:hanging="360"/>
      </w:pPr>
      <w:rPr>
        <w:rFonts w:ascii="Californian FB" w:eastAsiaTheme="minorEastAsia" w:hAnsi="Californian FB"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CC610A"/>
    <w:multiLevelType w:val="hybridMultilevel"/>
    <w:tmpl w:val="98CAF1C6"/>
    <w:lvl w:ilvl="0" w:tplc="0AC8F098">
      <w:start w:val="1"/>
      <w:numFmt w:val="bullet"/>
      <w:lvlText w:val=""/>
      <w:lvlJc w:val="left"/>
      <w:pPr>
        <w:ind w:left="360" w:hanging="360"/>
      </w:pPr>
      <w:rPr>
        <w:rFonts w:ascii="Wingdings 3" w:hAnsi="Wingdings 3" w:hint="default"/>
        <w:color w:val="0033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2622BA"/>
    <w:multiLevelType w:val="hybridMultilevel"/>
    <w:tmpl w:val="70B4068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F167E6"/>
    <w:multiLevelType w:val="hybridMultilevel"/>
    <w:tmpl w:val="901ACC5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5"/>
  </w:num>
  <w:num w:numId="4">
    <w:abstractNumId w:val="24"/>
  </w:num>
  <w:num w:numId="5">
    <w:abstractNumId w:val="10"/>
  </w:num>
  <w:num w:numId="6">
    <w:abstractNumId w:val="18"/>
  </w:num>
  <w:num w:numId="7">
    <w:abstractNumId w:val="16"/>
  </w:num>
  <w:num w:numId="8">
    <w:abstractNumId w:val="19"/>
  </w:num>
  <w:num w:numId="9">
    <w:abstractNumId w:val="14"/>
  </w:num>
  <w:num w:numId="10">
    <w:abstractNumId w:val="12"/>
  </w:num>
  <w:num w:numId="11">
    <w:abstractNumId w:val="21"/>
  </w:num>
  <w:num w:numId="12">
    <w:abstractNumId w:val="2"/>
  </w:num>
  <w:num w:numId="13">
    <w:abstractNumId w:val="1"/>
  </w:num>
  <w:num w:numId="14">
    <w:abstractNumId w:val="25"/>
  </w:num>
  <w:num w:numId="15">
    <w:abstractNumId w:val="20"/>
  </w:num>
  <w:num w:numId="16">
    <w:abstractNumId w:val="11"/>
  </w:num>
  <w:num w:numId="17">
    <w:abstractNumId w:val="3"/>
  </w:num>
  <w:num w:numId="18">
    <w:abstractNumId w:val="5"/>
  </w:num>
  <w:num w:numId="19">
    <w:abstractNumId w:val="17"/>
  </w:num>
  <w:num w:numId="20">
    <w:abstractNumId w:val="6"/>
  </w:num>
  <w:num w:numId="21">
    <w:abstractNumId w:val="13"/>
  </w:num>
  <w:num w:numId="22">
    <w:abstractNumId w:val="9"/>
  </w:num>
  <w:num w:numId="23">
    <w:abstractNumId w:val="22"/>
  </w:num>
  <w:num w:numId="24">
    <w:abstractNumId w:val="8"/>
  </w:num>
  <w:num w:numId="25">
    <w:abstractNumId w:val="23"/>
  </w:num>
  <w:num w:numId="2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25AC"/>
    <w:rsid w:val="0000742A"/>
    <w:rsid w:val="00011F8D"/>
    <w:rsid w:val="00012A1D"/>
    <w:rsid w:val="00013469"/>
    <w:rsid w:val="000134FC"/>
    <w:rsid w:val="000145A0"/>
    <w:rsid w:val="00017704"/>
    <w:rsid w:val="0001770D"/>
    <w:rsid w:val="000201A0"/>
    <w:rsid w:val="00021ACB"/>
    <w:rsid w:val="00022EB8"/>
    <w:rsid w:val="000265A8"/>
    <w:rsid w:val="00030032"/>
    <w:rsid w:val="0003095E"/>
    <w:rsid w:val="000409C9"/>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3419"/>
    <w:rsid w:val="0006373F"/>
    <w:rsid w:val="00063D1A"/>
    <w:rsid w:val="00064A62"/>
    <w:rsid w:val="00064F02"/>
    <w:rsid w:val="000709D9"/>
    <w:rsid w:val="00071D4D"/>
    <w:rsid w:val="00074A36"/>
    <w:rsid w:val="000750AD"/>
    <w:rsid w:val="000800DE"/>
    <w:rsid w:val="00080423"/>
    <w:rsid w:val="000875A7"/>
    <w:rsid w:val="0009252E"/>
    <w:rsid w:val="00092623"/>
    <w:rsid w:val="00097CF9"/>
    <w:rsid w:val="000A1629"/>
    <w:rsid w:val="000A44C1"/>
    <w:rsid w:val="000A6652"/>
    <w:rsid w:val="000B0453"/>
    <w:rsid w:val="000B29C9"/>
    <w:rsid w:val="000B652B"/>
    <w:rsid w:val="000B7FDA"/>
    <w:rsid w:val="000C118C"/>
    <w:rsid w:val="000D12FC"/>
    <w:rsid w:val="000D1C29"/>
    <w:rsid w:val="000D2EB6"/>
    <w:rsid w:val="000D77D5"/>
    <w:rsid w:val="000E27A5"/>
    <w:rsid w:val="000E3530"/>
    <w:rsid w:val="000E6CB9"/>
    <w:rsid w:val="00100BEF"/>
    <w:rsid w:val="00105BF2"/>
    <w:rsid w:val="00107872"/>
    <w:rsid w:val="00111617"/>
    <w:rsid w:val="00115458"/>
    <w:rsid w:val="00121596"/>
    <w:rsid w:val="00121EF4"/>
    <w:rsid w:val="00122E76"/>
    <w:rsid w:val="00125321"/>
    <w:rsid w:val="001308B6"/>
    <w:rsid w:val="00133C23"/>
    <w:rsid w:val="001345C8"/>
    <w:rsid w:val="0013584C"/>
    <w:rsid w:val="00135FEF"/>
    <w:rsid w:val="00142BCC"/>
    <w:rsid w:val="00143D70"/>
    <w:rsid w:val="00143D8E"/>
    <w:rsid w:val="0014735C"/>
    <w:rsid w:val="001551B3"/>
    <w:rsid w:val="00156B03"/>
    <w:rsid w:val="00161BEB"/>
    <w:rsid w:val="001673CF"/>
    <w:rsid w:val="0017460C"/>
    <w:rsid w:val="0017477E"/>
    <w:rsid w:val="0017668C"/>
    <w:rsid w:val="001767B5"/>
    <w:rsid w:val="00177D3E"/>
    <w:rsid w:val="001809D4"/>
    <w:rsid w:val="00183428"/>
    <w:rsid w:val="0018449D"/>
    <w:rsid w:val="001844B9"/>
    <w:rsid w:val="00185617"/>
    <w:rsid w:val="001858EC"/>
    <w:rsid w:val="00187F8A"/>
    <w:rsid w:val="001919E8"/>
    <w:rsid w:val="00192C81"/>
    <w:rsid w:val="00192E8A"/>
    <w:rsid w:val="00194826"/>
    <w:rsid w:val="00196924"/>
    <w:rsid w:val="00196B3E"/>
    <w:rsid w:val="00196C60"/>
    <w:rsid w:val="001973EE"/>
    <w:rsid w:val="001976CF"/>
    <w:rsid w:val="001A0CA6"/>
    <w:rsid w:val="001A24D6"/>
    <w:rsid w:val="001A2D63"/>
    <w:rsid w:val="001A5479"/>
    <w:rsid w:val="001A57D2"/>
    <w:rsid w:val="001A6E1D"/>
    <w:rsid w:val="001B0600"/>
    <w:rsid w:val="001B3F57"/>
    <w:rsid w:val="001B51BC"/>
    <w:rsid w:val="001B635E"/>
    <w:rsid w:val="001B6922"/>
    <w:rsid w:val="001B7A4D"/>
    <w:rsid w:val="001B7CB7"/>
    <w:rsid w:val="001C12A2"/>
    <w:rsid w:val="001C422B"/>
    <w:rsid w:val="001D189E"/>
    <w:rsid w:val="001D3DC9"/>
    <w:rsid w:val="001F0350"/>
    <w:rsid w:val="001F0C28"/>
    <w:rsid w:val="001F5321"/>
    <w:rsid w:val="001F59AD"/>
    <w:rsid w:val="00200ABE"/>
    <w:rsid w:val="00201236"/>
    <w:rsid w:val="0020477E"/>
    <w:rsid w:val="00210F78"/>
    <w:rsid w:val="0021365B"/>
    <w:rsid w:val="00214318"/>
    <w:rsid w:val="00214342"/>
    <w:rsid w:val="00214409"/>
    <w:rsid w:val="00214CB1"/>
    <w:rsid w:val="002154B7"/>
    <w:rsid w:val="002161E9"/>
    <w:rsid w:val="00220818"/>
    <w:rsid w:val="00220B8D"/>
    <w:rsid w:val="002301A0"/>
    <w:rsid w:val="002322D1"/>
    <w:rsid w:val="00234821"/>
    <w:rsid w:val="0023628E"/>
    <w:rsid w:val="00237634"/>
    <w:rsid w:val="002416DB"/>
    <w:rsid w:val="002417F2"/>
    <w:rsid w:val="00243CCF"/>
    <w:rsid w:val="00244D5C"/>
    <w:rsid w:val="00244FC1"/>
    <w:rsid w:val="00247D1F"/>
    <w:rsid w:val="00247F55"/>
    <w:rsid w:val="00250816"/>
    <w:rsid w:val="00251A83"/>
    <w:rsid w:val="002522E9"/>
    <w:rsid w:val="0025243A"/>
    <w:rsid w:val="00254B9A"/>
    <w:rsid w:val="0025563D"/>
    <w:rsid w:val="0026067D"/>
    <w:rsid w:val="0026639D"/>
    <w:rsid w:val="00267849"/>
    <w:rsid w:val="002705AB"/>
    <w:rsid w:val="00270BDE"/>
    <w:rsid w:val="002778F3"/>
    <w:rsid w:val="00283160"/>
    <w:rsid w:val="00283445"/>
    <w:rsid w:val="002837F1"/>
    <w:rsid w:val="002923DF"/>
    <w:rsid w:val="002924F5"/>
    <w:rsid w:val="002940E8"/>
    <w:rsid w:val="00294309"/>
    <w:rsid w:val="002978B9"/>
    <w:rsid w:val="00297C0F"/>
    <w:rsid w:val="002A1C13"/>
    <w:rsid w:val="002A69F0"/>
    <w:rsid w:val="002A6DDA"/>
    <w:rsid w:val="002A785C"/>
    <w:rsid w:val="002B08CB"/>
    <w:rsid w:val="002B169B"/>
    <w:rsid w:val="002B2195"/>
    <w:rsid w:val="002B395E"/>
    <w:rsid w:val="002B5BE7"/>
    <w:rsid w:val="002B5C08"/>
    <w:rsid w:val="002B6E69"/>
    <w:rsid w:val="002C2931"/>
    <w:rsid w:val="002C5397"/>
    <w:rsid w:val="002C7334"/>
    <w:rsid w:val="002D487D"/>
    <w:rsid w:val="002E0364"/>
    <w:rsid w:val="002E0A22"/>
    <w:rsid w:val="002E17BE"/>
    <w:rsid w:val="002E233C"/>
    <w:rsid w:val="002E50EA"/>
    <w:rsid w:val="002E53FB"/>
    <w:rsid w:val="002E61A2"/>
    <w:rsid w:val="002F16B9"/>
    <w:rsid w:val="002F1E6E"/>
    <w:rsid w:val="002F26D1"/>
    <w:rsid w:val="002F4A53"/>
    <w:rsid w:val="00300D58"/>
    <w:rsid w:val="0030343D"/>
    <w:rsid w:val="0031083C"/>
    <w:rsid w:val="00310C63"/>
    <w:rsid w:val="00312CBF"/>
    <w:rsid w:val="00315991"/>
    <w:rsid w:val="00316021"/>
    <w:rsid w:val="0032363C"/>
    <w:rsid w:val="003243FE"/>
    <w:rsid w:val="00327F27"/>
    <w:rsid w:val="0033123E"/>
    <w:rsid w:val="00331254"/>
    <w:rsid w:val="00331564"/>
    <w:rsid w:val="00335A97"/>
    <w:rsid w:val="003365DA"/>
    <w:rsid w:val="0033795C"/>
    <w:rsid w:val="00337BC6"/>
    <w:rsid w:val="00340839"/>
    <w:rsid w:val="00341346"/>
    <w:rsid w:val="00342872"/>
    <w:rsid w:val="003433A9"/>
    <w:rsid w:val="00343A24"/>
    <w:rsid w:val="00345C58"/>
    <w:rsid w:val="003471BA"/>
    <w:rsid w:val="00354F5C"/>
    <w:rsid w:val="00355B6B"/>
    <w:rsid w:val="00356A3E"/>
    <w:rsid w:val="00361088"/>
    <w:rsid w:val="00364FF1"/>
    <w:rsid w:val="0036524B"/>
    <w:rsid w:val="003715BE"/>
    <w:rsid w:val="00375CE7"/>
    <w:rsid w:val="00376084"/>
    <w:rsid w:val="0038011C"/>
    <w:rsid w:val="00380EF0"/>
    <w:rsid w:val="00381559"/>
    <w:rsid w:val="003918D2"/>
    <w:rsid w:val="00392945"/>
    <w:rsid w:val="00393116"/>
    <w:rsid w:val="0039606C"/>
    <w:rsid w:val="003A183A"/>
    <w:rsid w:val="003A413B"/>
    <w:rsid w:val="003A55AC"/>
    <w:rsid w:val="003B3EF0"/>
    <w:rsid w:val="003B4F45"/>
    <w:rsid w:val="003C11E0"/>
    <w:rsid w:val="003C1B1D"/>
    <w:rsid w:val="003C1E94"/>
    <w:rsid w:val="003D4CFA"/>
    <w:rsid w:val="003D60F3"/>
    <w:rsid w:val="003D6B8B"/>
    <w:rsid w:val="003D756E"/>
    <w:rsid w:val="003D78DD"/>
    <w:rsid w:val="003E1B12"/>
    <w:rsid w:val="003E5124"/>
    <w:rsid w:val="003E5BF3"/>
    <w:rsid w:val="003E6052"/>
    <w:rsid w:val="003F027A"/>
    <w:rsid w:val="003F08A6"/>
    <w:rsid w:val="003F0D4C"/>
    <w:rsid w:val="003F1E70"/>
    <w:rsid w:val="003F4042"/>
    <w:rsid w:val="003F66FE"/>
    <w:rsid w:val="00400CF9"/>
    <w:rsid w:val="004032A1"/>
    <w:rsid w:val="00403589"/>
    <w:rsid w:val="00414AE2"/>
    <w:rsid w:val="004172F8"/>
    <w:rsid w:val="00420DEB"/>
    <w:rsid w:val="0042211B"/>
    <w:rsid w:val="00423693"/>
    <w:rsid w:val="004250C5"/>
    <w:rsid w:val="004253DB"/>
    <w:rsid w:val="00427349"/>
    <w:rsid w:val="0043136D"/>
    <w:rsid w:val="004314F6"/>
    <w:rsid w:val="00432C92"/>
    <w:rsid w:val="004332E7"/>
    <w:rsid w:val="00436041"/>
    <w:rsid w:val="004374FD"/>
    <w:rsid w:val="00437F62"/>
    <w:rsid w:val="00445E85"/>
    <w:rsid w:val="0045394B"/>
    <w:rsid w:val="00453A8A"/>
    <w:rsid w:val="00454711"/>
    <w:rsid w:val="00456AE1"/>
    <w:rsid w:val="00456C91"/>
    <w:rsid w:val="00462EFB"/>
    <w:rsid w:val="004661F9"/>
    <w:rsid w:val="00467A83"/>
    <w:rsid w:val="004738FF"/>
    <w:rsid w:val="00473D52"/>
    <w:rsid w:val="00481132"/>
    <w:rsid w:val="00484DD9"/>
    <w:rsid w:val="00494A0C"/>
    <w:rsid w:val="00495501"/>
    <w:rsid w:val="004A1B27"/>
    <w:rsid w:val="004A2E20"/>
    <w:rsid w:val="004A3957"/>
    <w:rsid w:val="004A4C84"/>
    <w:rsid w:val="004A5171"/>
    <w:rsid w:val="004A6AFB"/>
    <w:rsid w:val="004B1115"/>
    <w:rsid w:val="004B35E1"/>
    <w:rsid w:val="004B4DA2"/>
    <w:rsid w:val="004B5B29"/>
    <w:rsid w:val="004C3462"/>
    <w:rsid w:val="004C6683"/>
    <w:rsid w:val="004D0AF3"/>
    <w:rsid w:val="004D2901"/>
    <w:rsid w:val="004D57C7"/>
    <w:rsid w:val="004D602B"/>
    <w:rsid w:val="004D7615"/>
    <w:rsid w:val="004E027A"/>
    <w:rsid w:val="004E1103"/>
    <w:rsid w:val="004E1F8B"/>
    <w:rsid w:val="004E3038"/>
    <w:rsid w:val="004E4EC1"/>
    <w:rsid w:val="004E5BB7"/>
    <w:rsid w:val="004F181E"/>
    <w:rsid w:val="004F233D"/>
    <w:rsid w:val="004F2B1A"/>
    <w:rsid w:val="004F56D2"/>
    <w:rsid w:val="004F69EF"/>
    <w:rsid w:val="004F7D0D"/>
    <w:rsid w:val="00500492"/>
    <w:rsid w:val="00501F32"/>
    <w:rsid w:val="0050262A"/>
    <w:rsid w:val="00505172"/>
    <w:rsid w:val="0050573B"/>
    <w:rsid w:val="00506548"/>
    <w:rsid w:val="005076CF"/>
    <w:rsid w:val="0051144C"/>
    <w:rsid w:val="0051256A"/>
    <w:rsid w:val="0051267C"/>
    <w:rsid w:val="005130B2"/>
    <w:rsid w:val="005139CA"/>
    <w:rsid w:val="005154E3"/>
    <w:rsid w:val="00517D0E"/>
    <w:rsid w:val="005225B9"/>
    <w:rsid w:val="00534606"/>
    <w:rsid w:val="00546F61"/>
    <w:rsid w:val="00546F70"/>
    <w:rsid w:val="00550A49"/>
    <w:rsid w:val="0055163A"/>
    <w:rsid w:val="00551EAE"/>
    <w:rsid w:val="00554C81"/>
    <w:rsid w:val="0055531D"/>
    <w:rsid w:val="00556982"/>
    <w:rsid w:val="00560310"/>
    <w:rsid w:val="00561839"/>
    <w:rsid w:val="00562CEC"/>
    <w:rsid w:val="00563708"/>
    <w:rsid w:val="0056690D"/>
    <w:rsid w:val="00572959"/>
    <w:rsid w:val="00572EAE"/>
    <w:rsid w:val="00575B68"/>
    <w:rsid w:val="00576B69"/>
    <w:rsid w:val="00582109"/>
    <w:rsid w:val="00582D3B"/>
    <w:rsid w:val="00583050"/>
    <w:rsid w:val="00584370"/>
    <w:rsid w:val="00587DFA"/>
    <w:rsid w:val="0059053A"/>
    <w:rsid w:val="005908A3"/>
    <w:rsid w:val="00593102"/>
    <w:rsid w:val="00593745"/>
    <w:rsid w:val="00595C4E"/>
    <w:rsid w:val="005A05DA"/>
    <w:rsid w:val="005A1F33"/>
    <w:rsid w:val="005B411E"/>
    <w:rsid w:val="005C2044"/>
    <w:rsid w:val="005C2C9F"/>
    <w:rsid w:val="005C50FE"/>
    <w:rsid w:val="005D0DCE"/>
    <w:rsid w:val="005D100D"/>
    <w:rsid w:val="005D59B7"/>
    <w:rsid w:val="005E2B3B"/>
    <w:rsid w:val="005E45DB"/>
    <w:rsid w:val="005E533D"/>
    <w:rsid w:val="005E5EE4"/>
    <w:rsid w:val="005F053F"/>
    <w:rsid w:val="005F25A1"/>
    <w:rsid w:val="0060002A"/>
    <w:rsid w:val="0060259F"/>
    <w:rsid w:val="00603B6E"/>
    <w:rsid w:val="0060571B"/>
    <w:rsid w:val="00606D11"/>
    <w:rsid w:val="00606E71"/>
    <w:rsid w:val="00607DB3"/>
    <w:rsid w:val="006102D5"/>
    <w:rsid w:val="00610C2A"/>
    <w:rsid w:val="00610FC3"/>
    <w:rsid w:val="00611108"/>
    <w:rsid w:val="00611ABA"/>
    <w:rsid w:val="00611B9A"/>
    <w:rsid w:val="00612E2C"/>
    <w:rsid w:val="00615715"/>
    <w:rsid w:val="00616B9D"/>
    <w:rsid w:val="0062205F"/>
    <w:rsid w:val="0062302F"/>
    <w:rsid w:val="0062332E"/>
    <w:rsid w:val="0062460D"/>
    <w:rsid w:val="00625652"/>
    <w:rsid w:val="00631BFE"/>
    <w:rsid w:val="00631D0C"/>
    <w:rsid w:val="0063321D"/>
    <w:rsid w:val="00633272"/>
    <w:rsid w:val="0063364B"/>
    <w:rsid w:val="00633D90"/>
    <w:rsid w:val="0063471E"/>
    <w:rsid w:val="00634B89"/>
    <w:rsid w:val="00635B6A"/>
    <w:rsid w:val="00640147"/>
    <w:rsid w:val="006422C0"/>
    <w:rsid w:val="006427D8"/>
    <w:rsid w:val="0064770E"/>
    <w:rsid w:val="00650B63"/>
    <w:rsid w:val="00652703"/>
    <w:rsid w:val="00654BCB"/>
    <w:rsid w:val="00654D1F"/>
    <w:rsid w:val="0065539E"/>
    <w:rsid w:val="00660D1D"/>
    <w:rsid w:val="006610CB"/>
    <w:rsid w:val="00662A0F"/>
    <w:rsid w:val="00662D48"/>
    <w:rsid w:val="00664ECA"/>
    <w:rsid w:val="00665067"/>
    <w:rsid w:val="006653DA"/>
    <w:rsid w:val="006657BB"/>
    <w:rsid w:val="00671CCA"/>
    <w:rsid w:val="00680AD4"/>
    <w:rsid w:val="00682C3D"/>
    <w:rsid w:val="0068481A"/>
    <w:rsid w:val="0069042B"/>
    <w:rsid w:val="00694417"/>
    <w:rsid w:val="006968D9"/>
    <w:rsid w:val="0069794D"/>
    <w:rsid w:val="006A01D8"/>
    <w:rsid w:val="006A2B2A"/>
    <w:rsid w:val="006A3D22"/>
    <w:rsid w:val="006C4285"/>
    <w:rsid w:val="006C4B63"/>
    <w:rsid w:val="006C5808"/>
    <w:rsid w:val="006D1616"/>
    <w:rsid w:val="006D2455"/>
    <w:rsid w:val="006D281C"/>
    <w:rsid w:val="006D523C"/>
    <w:rsid w:val="006D562D"/>
    <w:rsid w:val="006D57D5"/>
    <w:rsid w:val="006D78ED"/>
    <w:rsid w:val="006D7A14"/>
    <w:rsid w:val="006E1FD4"/>
    <w:rsid w:val="006E48DE"/>
    <w:rsid w:val="006F2A18"/>
    <w:rsid w:val="006F403C"/>
    <w:rsid w:val="006F4870"/>
    <w:rsid w:val="006F6831"/>
    <w:rsid w:val="006F6A41"/>
    <w:rsid w:val="007009B9"/>
    <w:rsid w:val="00701CBE"/>
    <w:rsid w:val="0070214E"/>
    <w:rsid w:val="00705264"/>
    <w:rsid w:val="0070747A"/>
    <w:rsid w:val="00707BF7"/>
    <w:rsid w:val="0071210D"/>
    <w:rsid w:val="007122F2"/>
    <w:rsid w:val="007138D5"/>
    <w:rsid w:val="007149C2"/>
    <w:rsid w:val="00721AE5"/>
    <w:rsid w:val="00726E8F"/>
    <w:rsid w:val="00731803"/>
    <w:rsid w:val="0073293D"/>
    <w:rsid w:val="007360FA"/>
    <w:rsid w:val="007376B2"/>
    <w:rsid w:val="00740A1A"/>
    <w:rsid w:val="00740F4E"/>
    <w:rsid w:val="00742511"/>
    <w:rsid w:val="00742656"/>
    <w:rsid w:val="00742793"/>
    <w:rsid w:val="007469CC"/>
    <w:rsid w:val="00751D49"/>
    <w:rsid w:val="00752113"/>
    <w:rsid w:val="007535DD"/>
    <w:rsid w:val="00757836"/>
    <w:rsid w:val="0076036A"/>
    <w:rsid w:val="00761A14"/>
    <w:rsid w:val="007628E6"/>
    <w:rsid w:val="00762B68"/>
    <w:rsid w:val="00767A91"/>
    <w:rsid w:val="00773F86"/>
    <w:rsid w:val="00775371"/>
    <w:rsid w:val="007753C0"/>
    <w:rsid w:val="00781E47"/>
    <w:rsid w:val="007824AD"/>
    <w:rsid w:val="007840F3"/>
    <w:rsid w:val="00786569"/>
    <w:rsid w:val="007921E7"/>
    <w:rsid w:val="00794ADD"/>
    <w:rsid w:val="0079528C"/>
    <w:rsid w:val="00795C58"/>
    <w:rsid w:val="007960EF"/>
    <w:rsid w:val="007972AC"/>
    <w:rsid w:val="007976BE"/>
    <w:rsid w:val="007A4032"/>
    <w:rsid w:val="007A6098"/>
    <w:rsid w:val="007A6180"/>
    <w:rsid w:val="007A64E4"/>
    <w:rsid w:val="007A7BA8"/>
    <w:rsid w:val="007B2DC0"/>
    <w:rsid w:val="007B6699"/>
    <w:rsid w:val="007B7176"/>
    <w:rsid w:val="007C2873"/>
    <w:rsid w:val="007C4F68"/>
    <w:rsid w:val="007C50C2"/>
    <w:rsid w:val="007C782B"/>
    <w:rsid w:val="007D5FE6"/>
    <w:rsid w:val="007D6735"/>
    <w:rsid w:val="007D69DE"/>
    <w:rsid w:val="007E3481"/>
    <w:rsid w:val="007E57A3"/>
    <w:rsid w:val="007E5845"/>
    <w:rsid w:val="007F0F3B"/>
    <w:rsid w:val="007F2720"/>
    <w:rsid w:val="007F42BF"/>
    <w:rsid w:val="007F54A9"/>
    <w:rsid w:val="007F5F63"/>
    <w:rsid w:val="007F699A"/>
    <w:rsid w:val="007F76CB"/>
    <w:rsid w:val="00802AFC"/>
    <w:rsid w:val="00802B6C"/>
    <w:rsid w:val="0080429F"/>
    <w:rsid w:val="008073C0"/>
    <w:rsid w:val="0081073A"/>
    <w:rsid w:val="00812487"/>
    <w:rsid w:val="00814548"/>
    <w:rsid w:val="00816759"/>
    <w:rsid w:val="00821ACB"/>
    <w:rsid w:val="00821D2B"/>
    <w:rsid w:val="008220D3"/>
    <w:rsid w:val="00822C32"/>
    <w:rsid w:val="00823872"/>
    <w:rsid w:val="00825CE7"/>
    <w:rsid w:val="00832892"/>
    <w:rsid w:val="00832A57"/>
    <w:rsid w:val="00832DC9"/>
    <w:rsid w:val="00832FEA"/>
    <w:rsid w:val="00834274"/>
    <w:rsid w:val="00835836"/>
    <w:rsid w:val="00836D84"/>
    <w:rsid w:val="008405AD"/>
    <w:rsid w:val="00843D39"/>
    <w:rsid w:val="00845AA0"/>
    <w:rsid w:val="0084623C"/>
    <w:rsid w:val="008478AB"/>
    <w:rsid w:val="00851803"/>
    <w:rsid w:val="008562EC"/>
    <w:rsid w:val="00857096"/>
    <w:rsid w:val="008621C8"/>
    <w:rsid w:val="00867251"/>
    <w:rsid w:val="00871068"/>
    <w:rsid w:val="0087178A"/>
    <w:rsid w:val="00872712"/>
    <w:rsid w:val="0087530F"/>
    <w:rsid w:val="00875FB5"/>
    <w:rsid w:val="00876C7D"/>
    <w:rsid w:val="0088282D"/>
    <w:rsid w:val="00883231"/>
    <w:rsid w:val="00886454"/>
    <w:rsid w:val="00887368"/>
    <w:rsid w:val="008904DF"/>
    <w:rsid w:val="00890CF1"/>
    <w:rsid w:val="008911C4"/>
    <w:rsid w:val="0089184C"/>
    <w:rsid w:val="00891922"/>
    <w:rsid w:val="00892B97"/>
    <w:rsid w:val="00895981"/>
    <w:rsid w:val="008A0E2E"/>
    <w:rsid w:val="008A12B9"/>
    <w:rsid w:val="008A53B9"/>
    <w:rsid w:val="008A76C4"/>
    <w:rsid w:val="008B1D9E"/>
    <w:rsid w:val="008B430B"/>
    <w:rsid w:val="008B6F89"/>
    <w:rsid w:val="008B718E"/>
    <w:rsid w:val="008C149D"/>
    <w:rsid w:val="008C442D"/>
    <w:rsid w:val="008D0AB5"/>
    <w:rsid w:val="008D3A57"/>
    <w:rsid w:val="008D3F1D"/>
    <w:rsid w:val="008D5903"/>
    <w:rsid w:val="008E4101"/>
    <w:rsid w:val="008E5C3C"/>
    <w:rsid w:val="008F3978"/>
    <w:rsid w:val="008F44B5"/>
    <w:rsid w:val="008F5631"/>
    <w:rsid w:val="008F5767"/>
    <w:rsid w:val="008F7399"/>
    <w:rsid w:val="00900505"/>
    <w:rsid w:val="00903444"/>
    <w:rsid w:val="00912735"/>
    <w:rsid w:val="0091365A"/>
    <w:rsid w:val="00917B73"/>
    <w:rsid w:val="00920AA6"/>
    <w:rsid w:val="00921C06"/>
    <w:rsid w:val="0092256A"/>
    <w:rsid w:val="00927457"/>
    <w:rsid w:val="00930702"/>
    <w:rsid w:val="009344CA"/>
    <w:rsid w:val="00936297"/>
    <w:rsid w:val="009372CC"/>
    <w:rsid w:val="00937C37"/>
    <w:rsid w:val="00937C73"/>
    <w:rsid w:val="009405D5"/>
    <w:rsid w:val="00941340"/>
    <w:rsid w:val="00941B6F"/>
    <w:rsid w:val="009509D2"/>
    <w:rsid w:val="0095656F"/>
    <w:rsid w:val="00957564"/>
    <w:rsid w:val="009576A1"/>
    <w:rsid w:val="00960671"/>
    <w:rsid w:val="00961EA6"/>
    <w:rsid w:val="0096227E"/>
    <w:rsid w:val="0096422E"/>
    <w:rsid w:val="00972530"/>
    <w:rsid w:val="00972787"/>
    <w:rsid w:val="009739C1"/>
    <w:rsid w:val="00974962"/>
    <w:rsid w:val="00980A01"/>
    <w:rsid w:val="00981424"/>
    <w:rsid w:val="009832F0"/>
    <w:rsid w:val="009835D2"/>
    <w:rsid w:val="00986277"/>
    <w:rsid w:val="00986C47"/>
    <w:rsid w:val="00993918"/>
    <w:rsid w:val="00994ABA"/>
    <w:rsid w:val="009959DE"/>
    <w:rsid w:val="00996CC3"/>
    <w:rsid w:val="009A0013"/>
    <w:rsid w:val="009A1353"/>
    <w:rsid w:val="009A2E92"/>
    <w:rsid w:val="009A4270"/>
    <w:rsid w:val="009A4FD2"/>
    <w:rsid w:val="009B0929"/>
    <w:rsid w:val="009B5963"/>
    <w:rsid w:val="009C4413"/>
    <w:rsid w:val="009C560D"/>
    <w:rsid w:val="009C7245"/>
    <w:rsid w:val="009C73CD"/>
    <w:rsid w:val="009C7C8D"/>
    <w:rsid w:val="009D12E3"/>
    <w:rsid w:val="009D1AD6"/>
    <w:rsid w:val="009E050C"/>
    <w:rsid w:val="009E17EB"/>
    <w:rsid w:val="009E4C83"/>
    <w:rsid w:val="009E683B"/>
    <w:rsid w:val="009F0C0D"/>
    <w:rsid w:val="009F0FFB"/>
    <w:rsid w:val="009F17AE"/>
    <w:rsid w:val="009F38F7"/>
    <w:rsid w:val="009F3E7A"/>
    <w:rsid w:val="009F530D"/>
    <w:rsid w:val="009F5781"/>
    <w:rsid w:val="009F605A"/>
    <w:rsid w:val="00A00945"/>
    <w:rsid w:val="00A03056"/>
    <w:rsid w:val="00A045AE"/>
    <w:rsid w:val="00A049CD"/>
    <w:rsid w:val="00A05213"/>
    <w:rsid w:val="00A05772"/>
    <w:rsid w:val="00A073DC"/>
    <w:rsid w:val="00A13EAE"/>
    <w:rsid w:val="00A159A6"/>
    <w:rsid w:val="00A17599"/>
    <w:rsid w:val="00A200BD"/>
    <w:rsid w:val="00A23D3B"/>
    <w:rsid w:val="00A27B0E"/>
    <w:rsid w:val="00A35C57"/>
    <w:rsid w:val="00A35CFC"/>
    <w:rsid w:val="00A41B50"/>
    <w:rsid w:val="00A44057"/>
    <w:rsid w:val="00A4455C"/>
    <w:rsid w:val="00A45FED"/>
    <w:rsid w:val="00A4607E"/>
    <w:rsid w:val="00A4728A"/>
    <w:rsid w:val="00A510DE"/>
    <w:rsid w:val="00A5332D"/>
    <w:rsid w:val="00A575E0"/>
    <w:rsid w:val="00A60C3A"/>
    <w:rsid w:val="00A654B7"/>
    <w:rsid w:val="00A65586"/>
    <w:rsid w:val="00A66407"/>
    <w:rsid w:val="00A679FD"/>
    <w:rsid w:val="00A729AA"/>
    <w:rsid w:val="00A72C01"/>
    <w:rsid w:val="00A77BE0"/>
    <w:rsid w:val="00A8086B"/>
    <w:rsid w:val="00A820D2"/>
    <w:rsid w:val="00A82497"/>
    <w:rsid w:val="00A824E8"/>
    <w:rsid w:val="00A848AE"/>
    <w:rsid w:val="00A90306"/>
    <w:rsid w:val="00A90A2F"/>
    <w:rsid w:val="00A924E8"/>
    <w:rsid w:val="00A92FC4"/>
    <w:rsid w:val="00A95CA5"/>
    <w:rsid w:val="00AB2591"/>
    <w:rsid w:val="00AB25BC"/>
    <w:rsid w:val="00AC3F41"/>
    <w:rsid w:val="00AC4EF6"/>
    <w:rsid w:val="00AC5A86"/>
    <w:rsid w:val="00AC5D28"/>
    <w:rsid w:val="00AC7B91"/>
    <w:rsid w:val="00AC7EA3"/>
    <w:rsid w:val="00AD18C0"/>
    <w:rsid w:val="00AD25EE"/>
    <w:rsid w:val="00AD6585"/>
    <w:rsid w:val="00AD70F9"/>
    <w:rsid w:val="00AE072B"/>
    <w:rsid w:val="00AE0847"/>
    <w:rsid w:val="00AE4B04"/>
    <w:rsid w:val="00AE5CDB"/>
    <w:rsid w:val="00AE6589"/>
    <w:rsid w:val="00B0304B"/>
    <w:rsid w:val="00B05787"/>
    <w:rsid w:val="00B05868"/>
    <w:rsid w:val="00B05C93"/>
    <w:rsid w:val="00B07D5A"/>
    <w:rsid w:val="00B11090"/>
    <w:rsid w:val="00B11D21"/>
    <w:rsid w:val="00B16297"/>
    <w:rsid w:val="00B207C6"/>
    <w:rsid w:val="00B20B5B"/>
    <w:rsid w:val="00B21C73"/>
    <w:rsid w:val="00B23747"/>
    <w:rsid w:val="00B23DA3"/>
    <w:rsid w:val="00B251CA"/>
    <w:rsid w:val="00B3289C"/>
    <w:rsid w:val="00B33F99"/>
    <w:rsid w:val="00B35D13"/>
    <w:rsid w:val="00B3692E"/>
    <w:rsid w:val="00B36F9D"/>
    <w:rsid w:val="00B423A6"/>
    <w:rsid w:val="00B45B65"/>
    <w:rsid w:val="00B519F1"/>
    <w:rsid w:val="00B5613B"/>
    <w:rsid w:val="00B56240"/>
    <w:rsid w:val="00B57186"/>
    <w:rsid w:val="00B57CB5"/>
    <w:rsid w:val="00B57F8F"/>
    <w:rsid w:val="00B63504"/>
    <w:rsid w:val="00B70EC9"/>
    <w:rsid w:val="00B71DB8"/>
    <w:rsid w:val="00B71E71"/>
    <w:rsid w:val="00B7611B"/>
    <w:rsid w:val="00B76344"/>
    <w:rsid w:val="00B7754D"/>
    <w:rsid w:val="00B815CE"/>
    <w:rsid w:val="00B81D8D"/>
    <w:rsid w:val="00B90A50"/>
    <w:rsid w:val="00B91ACE"/>
    <w:rsid w:val="00B9377C"/>
    <w:rsid w:val="00B96DC9"/>
    <w:rsid w:val="00BA39A7"/>
    <w:rsid w:val="00BB17C6"/>
    <w:rsid w:val="00BB1984"/>
    <w:rsid w:val="00BB2B7F"/>
    <w:rsid w:val="00BB4E2E"/>
    <w:rsid w:val="00BB5D87"/>
    <w:rsid w:val="00BC0469"/>
    <w:rsid w:val="00BC1F2D"/>
    <w:rsid w:val="00BC1FEB"/>
    <w:rsid w:val="00BC2365"/>
    <w:rsid w:val="00BC59AD"/>
    <w:rsid w:val="00BC66A3"/>
    <w:rsid w:val="00BC7C18"/>
    <w:rsid w:val="00BC7DFF"/>
    <w:rsid w:val="00BD1550"/>
    <w:rsid w:val="00BD2843"/>
    <w:rsid w:val="00BD2E5E"/>
    <w:rsid w:val="00BD3B0D"/>
    <w:rsid w:val="00BD7A93"/>
    <w:rsid w:val="00BE1447"/>
    <w:rsid w:val="00BE1AA9"/>
    <w:rsid w:val="00BE1ADE"/>
    <w:rsid w:val="00BE2D32"/>
    <w:rsid w:val="00BE3C75"/>
    <w:rsid w:val="00BE3DC7"/>
    <w:rsid w:val="00BE46EC"/>
    <w:rsid w:val="00BF0EF1"/>
    <w:rsid w:val="00BF2248"/>
    <w:rsid w:val="00BF3CF6"/>
    <w:rsid w:val="00BF5671"/>
    <w:rsid w:val="00BF770C"/>
    <w:rsid w:val="00C01ACC"/>
    <w:rsid w:val="00C026E4"/>
    <w:rsid w:val="00C03944"/>
    <w:rsid w:val="00C04C77"/>
    <w:rsid w:val="00C0795E"/>
    <w:rsid w:val="00C16897"/>
    <w:rsid w:val="00C1748B"/>
    <w:rsid w:val="00C1752A"/>
    <w:rsid w:val="00C2050C"/>
    <w:rsid w:val="00C232AA"/>
    <w:rsid w:val="00C31FBE"/>
    <w:rsid w:val="00C35C02"/>
    <w:rsid w:val="00C40517"/>
    <w:rsid w:val="00C421C7"/>
    <w:rsid w:val="00C45ED1"/>
    <w:rsid w:val="00C47906"/>
    <w:rsid w:val="00C5105D"/>
    <w:rsid w:val="00C60D29"/>
    <w:rsid w:val="00C62C00"/>
    <w:rsid w:val="00C634F2"/>
    <w:rsid w:val="00C6777A"/>
    <w:rsid w:val="00C728F2"/>
    <w:rsid w:val="00C75192"/>
    <w:rsid w:val="00C75757"/>
    <w:rsid w:val="00C76227"/>
    <w:rsid w:val="00C7657F"/>
    <w:rsid w:val="00C818C7"/>
    <w:rsid w:val="00C8290A"/>
    <w:rsid w:val="00C87BA4"/>
    <w:rsid w:val="00C90208"/>
    <w:rsid w:val="00C91C40"/>
    <w:rsid w:val="00C92866"/>
    <w:rsid w:val="00C93416"/>
    <w:rsid w:val="00C94BC4"/>
    <w:rsid w:val="00C97509"/>
    <w:rsid w:val="00C979F5"/>
    <w:rsid w:val="00CB5658"/>
    <w:rsid w:val="00CC73D0"/>
    <w:rsid w:val="00CD2A41"/>
    <w:rsid w:val="00CD31D5"/>
    <w:rsid w:val="00CE492A"/>
    <w:rsid w:val="00CE5FF1"/>
    <w:rsid w:val="00CE6EDA"/>
    <w:rsid w:val="00CE6F3D"/>
    <w:rsid w:val="00CF12DF"/>
    <w:rsid w:val="00CF1D76"/>
    <w:rsid w:val="00CF1E3F"/>
    <w:rsid w:val="00CF2ECF"/>
    <w:rsid w:val="00CF3ABE"/>
    <w:rsid w:val="00CF4039"/>
    <w:rsid w:val="00CF5029"/>
    <w:rsid w:val="00CF5B27"/>
    <w:rsid w:val="00D004DA"/>
    <w:rsid w:val="00D02605"/>
    <w:rsid w:val="00D03C48"/>
    <w:rsid w:val="00D11059"/>
    <w:rsid w:val="00D13584"/>
    <w:rsid w:val="00D13CD8"/>
    <w:rsid w:val="00D15D3A"/>
    <w:rsid w:val="00D22695"/>
    <w:rsid w:val="00D23EF7"/>
    <w:rsid w:val="00D241E5"/>
    <w:rsid w:val="00D25080"/>
    <w:rsid w:val="00D278AC"/>
    <w:rsid w:val="00D342E4"/>
    <w:rsid w:val="00D361ED"/>
    <w:rsid w:val="00D3735F"/>
    <w:rsid w:val="00D41EB1"/>
    <w:rsid w:val="00D4205A"/>
    <w:rsid w:val="00D43251"/>
    <w:rsid w:val="00D456B4"/>
    <w:rsid w:val="00D46078"/>
    <w:rsid w:val="00D47FDF"/>
    <w:rsid w:val="00D513BE"/>
    <w:rsid w:val="00D55BD7"/>
    <w:rsid w:val="00D55F60"/>
    <w:rsid w:val="00D663E0"/>
    <w:rsid w:val="00D7108E"/>
    <w:rsid w:val="00D71D4F"/>
    <w:rsid w:val="00D74EF3"/>
    <w:rsid w:val="00D75A65"/>
    <w:rsid w:val="00D761BB"/>
    <w:rsid w:val="00D77C5A"/>
    <w:rsid w:val="00D804C5"/>
    <w:rsid w:val="00D8214A"/>
    <w:rsid w:val="00D8332E"/>
    <w:rsid w:val="00D86621"/>
    <w:rsid w:val="00D87938"/>
    <w:rsid w:val="00D945F9"/>
    <w:rsid w:val="00DA50BF"/>
    <w:rsid w:val="00DA52B5"/>
    <w:rsid w:val="00DA59C9"/>
    <w:rsid w:val="00DB14EB"/>
    <w:rsid w:val="00DC0499"/>
    <w:rsid w:val="00DC2057"/>
    <w:rsid w:val="00DC7232"/>
    <w:rsid w:val="00DD20DC"/>
    <w:rsid w:val="00DD5196"/>
    <w:rsid w:val="00DD57C6"/>
    <w:rsid w:val="00DD5B5A"/>
    <w:rsid w:val="00DD76B6"/>
    <w:rsid w:val="00DE2CB4"/>
    <w:rsid w:val="00DE35D5"/>
    <w:rsid w:val="00DE4E3F"/>
    <w:rsid w:val="00DE706D"/>
    <w:rsid w:val="00DE7EF3"/>
    <w:rsid w:val="00DF295A"/>
    <w:rsid w:val="00DF3D8C"/>
    <w:rsid w:val="00DF53B6"/>
    <w:rsid w:val="00DF5B0D"/>
    <w:rsid w:val="00E00F3C"/>
    <w:rsid w:val="00E01BB3"/>
    <w:rsid w:val="00E1007A"/>
    <w:rsid w:val="00E10E9D"/>
    <w:rsid w:val="00E172B8"/>
    <w:rsid w:val="00E1788A"/>
    <w:rsid w:val="00E20F93"/>
    <w:rsid w:val="00E215C7"/>
    <w:rsid w:val="00E227AA"/>
    <w:rsid w:val="00E247AC"/>
    <w:rsid w:val="00E27453"/>
    <w:rsid w:val="00E30B9D"/>
    <w:rsid w:val="00E315E6"/>
    <w:rsid w:val="00E322DE"/>
    <w:rsid w:val="00E348CE"/>
    <w:rsid w:val="00E3551D"/>
    <w:rsid w:val="00E36298"/>
    <w:rsid w:val="00E37FE2"/>
    <w:rsid w:val="00E43690"/>
    <w:rsid w:val="00E44F7F"/>
    <w:rsid w:val="00E45212"/>
    <w:rsid w:val="00E4768A"/>
    <w:rsid w:val="00E506C1"/>
    <w:rsid w:val="00E523C3"/>
    <w:rsid w:val="00E5322F"/>
    <w:rsid w:val="00E5549E"/>
    <w:rsid w:val="00E5628D"/>
    <w:rsid w:val="00E57AAA"/>
    <w:rsid w:val="00E60E3D"/>
    <w:rsid w:val="00E624EE"/>
    <w:rsid w:val="00E63330"/>
    <w:rsid w:val="00E65AC7"/>
    <w:rsid w:val="00E66BC4"/>
    <w:rsid w:val="00E705D0"/>
    <w:rsid w:val="00E70668"/>
    <w:rsid w:val="00E7358D"/>
    <w:rsid w:val="00E73719"/>
    <w:rsid w:val="00E77F5A"/>
    <w:rsid w:val="00E80302"/>
    <w:rsid w:val="00E82F7C"/>
    <w:rsid w:val="00E84A00"/>
    <w:rsid w:val="00E863AB"/>
    <w:rsid w:val="00E959C9"/>
    <w:rsid w:val="00E9729B"/>
    <w:rsid w:val="00E97855"/>
    <w:rsid w:val="00E97999"/>
    <w:rsid w:val="00E97A69"/>
    <w:rsid w:val="00E97BBD"/>
    <w:rsid w:val="00EA569A"/>
    <w:rsid w:val="00EA71E3"/>
    <w:rsid w:val="00EB5436"/>
    <w:rsid w:val="00EB5A71"/>
    <w:rsid w:val="00EB5E2C"/>
    <w:rsid w:val="00EB671C"/>
    <w:rsid w:val="00EB778A"/>
    <w:rsid w:val="00EC4A87"/>
    <w:rsid w:val="00EC51A1"/>
    <w:rsid w:val="00EC64D4"/>
    <w:rsid w:val="00EC6A2A"/>
    <w:rsid w:val="00EC6A31"/>
    <w:rsid w:val="00ED0856"/>
    <w:rsid w:val="00ED0D30"/>
    <w:rsid w:val="00EE03E1"/>
    <w:rsid w:val="00EE1A3E"/>
    <w:rsid w:val="00EE2571"/>
    <w:rsid w:val="00EE495F"/>
    <w:rsid w:val="00EE4E47"/>
    <w:rsid w:val="00EE6700"/>
    <w:rsid w:val="00EE7787"/>
    <w:rsid w:val="00EF0C58"/>
    <w:rsid w:val="00EF216B"/>
    <w:rsid w:val="00EF4EF3"/>
    <w:rsid w:val="00EF5C8C"/>
    <w:rsid w:val="00EF6C56"/>
    <w:rsid w:val="00EF6E66"/>
    <w:rsid w:val="00F010A2"/>
    <w:rsid w:val="00F04D19"/>
    <w:rsid w:val="00F04EF3"/>
    <w:rsid w:val="00F05A8D"/>
    <w:rsid w:val="00F0631D"/>
    <w:rsid w:val="00F10676"/>
    <w:rsid w:val="00F10D27"/>
    <w:rsid w:val="00F11DD7"/>
    <w:rsid w:val="00F13E0B"/>
    <w:rsid w:val="00F14733"/>
    <w:rsid w:val="00F15294"/>
    <w:rsid w:val="00F15CA3"/>
    <w:rsid w:val="00F20B66"/>
    <w:rsid w:val="00F21A97"/>
    <w:rsid w:val="00F21B8E"/>
    <w:rsid w:val="00F22220"/>
    <w:rsid w:val="00F2244C"/>
    <w:rsid w:val="00F22E3A"/>
    <w:rsid w:val="00F2662B"/>
    <w:rsid w:val="00F26BE1"/>
    <w:rsid w:val="00F31AA9"/>
    <w:rsid w:val="00F32684"/>
    <w:rsid w:val="00F32BF5"/>
    <w:rsid w:val="00F33935"/>
    <w:rsid w:val="00F34D2E"/>
    <w:rsid w:val="00F37AB4"/>
    <w:rsid w:val="00F40695"/>
    <w:rsid w:val="00F41526"/>
    <w:rsid w:val="00F42687"/>
    <w:rsid w:val="00F43C4A"/>
    <w:rsid w:val="00F45090"/>
    <w:rsid w:val="00F5441E"/>
    <w:rsid w:val="00F548D0"/>
    <w:rsid w:val="00F55347"/>
    <w:rsid w:val="00F56EA2"/>
    <w:rsid w:val="00F5772C"/>
    <w:rsid w:val="00F60140"/>
    <w:rsid w:val="00F60AE0"/>
    <w:rsid w:val="00F614AD"/>
    <w:rsid w:val="00F645B7"/>
    <w:rsid w:val="00F6577A"/>
    <w:rsid w:val="00F67158"/>
    <w:rsid w:val="00F70428"/>
    <w:rsid w:val="00F707C4"/>
    <w:rsid w:val="00F7093F"/>
    <w:rsid w:val="00F70A9E"/>
    <w:rsid w:val="00F715C8"/>
    <w:rsid w:val="00F75821"/>
    <w:rsid w:val="00F75E16"/>
    <w:rsid w:val="00F75ECA"/>
    <w:rsid w:val="00F77444"/>
    <w:rsid w:val="00F77818"/>
    <w:rsid w:val="00F838AA"/>
    <w:rsid w:val="00F85BC7"/>
    <w:rsid w:val="00F8638C"/>
    <w:rsid w:val="00F907DC"/>
    <w:rsid w:val="00F922F0"/>
    <w:rsid w:val="00F92944"/>
    <w:rsid w:val="00F951E1"/>
    <w:rsid w:val="00F9597B"/>
    <w:rsid w:val="00F96AB9"/>
    <w:rsid w:val="00FA0080"/>
    <w:rsid w:val="00FA0E2E"/>
    <w:rsid w:val="00FA2EDC"/>
    <w:rsid w:val="00FA3757"/>
    <w:rsid w:val="00FA4BA1"/>
    <w:rsid w:val="00FA597D"/>
    <w:rsid w:val="00FA6472"/>
    <w:rsid w:val="00FA6EED"/>
    <w:rsid w:val="00FA7613"/>
    <w:rsid w:val="00FB0E7B"/>
    <w:rsid w:val="00FB2E07"/>
    <w:rsid w:val="00FB375C"/>
    <w:rsid w:val="00FB5AA5"/>
    <w:rsid w:val="00FC3066"/>
    <w:rsid w:val="00FC3417"/>
    <w:rsid w:val="00FC43D9"/>
    <w:rsid w:val="00FC4E84"/>
    <w:rsid w:val="00FC7091"/>
    <w:rsid w:val="00FD2806"/>
    <w:rsid w:val="00FD36DF"/>
    <w:rsid w:val="00FD39A4"/>
    <w:rsid w:val="00FE07AB"/>
    <w:rsid w:val="00FE7F65"/>
    <w:rsid w:val="00FF1AD2"/>
    <w:rsid w:val="00FF3526"/>
    <w:rsid w:val="00FF45C4"/>
    <w:rsid w:val="00FF5561"/>
    <w:rsid w:val="00FF5644"/>
    <w:rsid w:val="00FF76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1FD4"/>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6E1FD4"/>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6E1FD4"/>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38011C"/>
    <w:rPr>
      <w:color w:val="808080"/>
      <w:shd w:val="clear" w:color="auto" w:fill="E6E6E6"/>
    </w:rPr>
  </w:style>
  <w:style w:type="paragraph" w:customStyle="1" w:styleId="TextBox">
    <w:name w:val="TextBox"/>
    <w:basedOn w:val="Normal"/>
    <w:link w:val="TextBoxChar"/>
    <w:qFormat/>
    <w:rsid w:val="001B7CB7"/>
    <w:pPr>
      <w:spacing w:after="120" w:line="288" w:lineRule="auto"/>
    </w:pPr>
    <w:rPr>
      <w:rFonts w:ascii="Rockwell" w:eastAsia="Times New Roman" w:hAnsi="Rockwell" w:cs="Times New Roman"/>
      <w:b/>
      <w:sz w:val="24"/>
      <w:szCs w:val="24"/>
    </w:rPr>
  </w:style>
  <w:style w:type="character" w:customStyle="1" w:styleId="TextBoxChar">
    <w:name w:val="TextBox Char"/>
    <w:link w:val="TextBox"/>
    <w:rsid w:val="001B7CB7"/>
    <w:rPr>
      <w:rFonts w:ascii="Rockwell" w:eastAsia="Times New Roman" w:hAnsi="Rockwell" w:cs="Times New Roman"/>
      <w:b/>
      <w:sz w:val="24"/>
      <w:szCs w:val="24"/>
    </w:rPr>
  </w:style>
  <w:style w:type="character" w:customStyle="1" w:styleId="ListParagraphChar">
    <w:name w:val="List Paragraph Char"/>
    <w:basedOn w:val="DefaultParagraphFont"/>
    <w:link w:val="ListParagraph"/>
    <w:uiPriority w:val="1"/>
    <w:locked/>
    <w:rsid w:val="00F951E1"/>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96527">
      <w:bodyDiv w:val="1"/>
      <w:marLeft w:val="0"/>
      <w:marRight w:val="0"/>
      <w:marTop w:val="0"/>
      <w:marBottom w:val="0"/>
      <w:divBdr>
        <w:top w:val="none" w:sz="0" w:space="0" w:color="auto"/>
        <w:left w:val="none" w:sz="0" w:space="0" w:color="auto"/>
        <w:bottom w:val="none" w:sz="0" w:space="0" w:color="auto"/>
        <w:right w:val="none" w:sz="0" w:space="0" w:color="auto"/>
      </w:divBdr>
      <w:divsChild>
        <w:div w:id="743375795">
          <w:marLeft w:val="0"/>
          <w:marRight w:val="0"/>
          <w:marTop w:val="0"/>
          <w:marBottom w:val="0"/>
          <w:divBdr>
            <w:top w:val="none" w:sz="0" w:space="0" w:color="auto"/>
            <w:left w:val="none" w:sz="0" w:space="0" w:color="auto"/>
            <w:bottom w:val="none" w:sz="0" w:space="0" w:color="auto"/>
            <w:right w:val="none" w:sz="0" w:space="0" w:color="auto"/>
          </w:divBdr>
          <w:divsChild>
            <w:div w:id="1117722580">
              <w:marLeft w:val="0"/>
              <w:marRight w:val="0"/>
              <w:marTop w:val="0"/>
              <w:marBottom w:val="0"/>
              <w:divBdr>
                <w:top w:val="none" w:sz="0" w:space="0" w:color="auto"/>
                <w:left w:val="none" w:sz="0" w:space="0" w:color="auto"/>
                <w:bottom w:val="none" w:sz="0" w:space="0" w:color="auto"/>
                <w:right w:val="none" w:sz="0" w:space="0" w:color="auto"/>
              </w:divBdr>
              <w:divsChild>
                <w:div w:id="1688361021">
                  <w:marLeft w:val="0"/>
                  <w:marRight w:val="0"/>
                  <w:marTop w:val="0"/>
                  <w:marBottom w:val="0"/>
                  <w:divBdr>
                    <w:top w:val="none" w:sz="0" w:space="0" w:color="auto"/>
                    <w:left w:val="none" w:sz="0" w:space="0" w:color="auto"/>
                    <w:bottom w:val="none" w:sz="0" w:space="0" w:color="auto"/>
                    <w:right w:val="none" w:sz="0" w:space="0" w:color="auto"/>
                  </w:divBdr>
                  <w:divsChild>
                    <w:div w:id="158684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28325774">
      <w:bodyDiv w:val="1"/>
      <w:marLeft w:val="0"/>
      <w:marRight w:val="0"/>
      <w:marTop w:val="0"/>
      <w:marBottom w:val="0"/>
      <w:divBdr>
        <w:top w:val="none" w:sz="0" w:space="0" w:color="auto"/>
        <w:left w:val="none" w:sz="0" w:space="0" w:color="auto"/>
        <w:bottom w:val="none" w:sz="0" w:space="0" w:color="auto"/>
        <w:right w:val="none" w:sz="0" w:space="0" w:color="auto"/>
      </w:divBdr>
      <w:divsChild>
        <w:div w:id="1608351486">
          <w:marLeft w:val="0"/>
          <w:marRight w:val="0"/>
          <w:marTop w:val="0"/>
          <w:marBottom w:val="0"/>
          <w:divBdr>
            <w:top w:val="none" w:sz="0" w:space="0" w:color="auto"/>
            <w:left w:val="none" w:sz="0" w:space="0" w:color="auto"/>
            <w:bottom w:val="none" w:sz="0" w:space="0" w:color="auto"/>
            <w:right w:val="none" w:sz="0" w:space="0" w:color="auto"/>
          </w:divBdr>
          <w:divsChild>
            <w:div w:id="1147937867">
              <w:marLeft w:val="0"/>
              <w:marRight w:val="0"/>
              <w:marTop w:val="0"/>
              <w:marBottom w:val="0"/>
              <w:divBdr>
                <w:top w:val="none" w:sz="0" w:space="0" w:color="auto"/>
                <w:left w:val="none" w:sz="0" w:space="0" w:color="auto"/>
                <w:bottom w:val="none" w:sz="0" w:space="0" w:color="auto"/>
                <w:right w:val="none" w:sz="0" w:space="0" w:color="auto"/>
              </w:divBdr>
              <w:divsChild>
                <w:div w:id="324210864">
                  <w:marLeft w:val="0"/>
                  <w:marRight w:val="0"/>
                  <w:marTop w:val="0"/>
                  <w:marBottom w:val="0"/>
                  <w:divBdr>
                    <w:top w:val="none" w:sz="0" w:space="0" w:color="auto"/>
                    <w:left w:val="none" w:sz="0" w:space="0" w:color="auto"/>
                    <w:bottom w:val="none" w:sz="0" w:space="0" w:color="auto"/>
                    <w:right w:val="none" w:sz="0" w:space="0" w:color="auto"/>
                  </w:divBdr>
                  <w:divsChild>
                    <w:div w:id="10786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6403">
      <w:bodyDiv w:val="1"/>
      <w:marLeft w:val="0"/>
      <w:marRight w:val="0"/>
      <w:marTop w:val="0"/>
      <w:marBottom w:val="0"/>
      <w:divBdr>
        <w:top w:val="none" w:sz="0" w:space="0" w:color="auto"/>
        <w:left w:val="none" w:sz="0" w:space="0" w:color="auto"/>
        <w:bottom w:val="none" w:sz="0" w:space="0" w:color="auto"/>
        <w:right w:val="none" w:sz="0" w:space="0" w:color="auto"/>
      </w:divBdr>
      <w:divsChild>
        <w:div w:id="867135720">
          <w:marLeft w:val="0"/>
          <w:marRight w:val="0"/>
          <w:marTop w:val="0"/>
          <w:marBottom w:val="0"/>
          <w:divBdr>
            <w:top w:val="none" w:sz="0" w:space="0" w:color="auto"/>
            <w:left w:val="none" w:sz="0" w:space="0" w:color="auto"/>
            <w:bottom w:val="none" w:sz="0" w:space="0" w:color="auto"/>
            <w:right w:val="none" w:sz="0" w:space="0" w:color="auto"/>
          </w:divBdr>
          <w:divsChild>
            <w:div w:id="2126073639">
              <w:marLeft w:val="0"/>
              <w:marRight w:val="0"/>
              <w:marTop w:val="0"/>
              <w:marBottom w:val="0"/>
              <w:divBdr>
                <w:top w:val="none" w:sz="0" w:space="0" w:color="auto"/>
                <w:left w:val="none" w:sz="0" w:space="0" w:color="auto"/>
                <w:bottom w:val="none" w:sz="0" w:space="0" w:color="auto"/>
                <w:right w:val="none" w:sz="0" w:space="0" w:color="auto"/>
              </w:divBdr>
              <w:divsChild>
                <w:div w:id="5193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085">
      <w:bodyDiv w:val="1"/>
      <w:marLeft w:val="0"/>
      <w:marRight w:val="0"/>
      <w:marTop w:val="0"/>
      <w:marBottom w:val="0"/>
      <w:divBdr>
        <w:top w:val="none" w:sz="0" w:space="0" w:color="auto"/>
        <w:left w:val="none" w:sz="0" w:space="0" w:color="auto"/>
        <w:bottom w:val="none" w:sz="0" w:space="0" w:color="auto"/>
        <w:right w:val="none" w:sz="0" w:space="0" w:color="auto"/>
      </w:divBdr>
      <w:divsChild>
        <w:div w:id="522593413">
          <w:marLeft w:val="0"/>
          <w:marRight w:val="0"/>
          <w:marTop w:val="0"/>
          <w:marBottom w:val="0"/>
          <w:divBdr>
            <w:top w:val="none" w:sz="0" w:space="0" w:color="auto"/>
            <w:left w:val="none" w:sz="0" w:space="0" w:color="auto"/>
            <w:bottom w:val="none" w:sz="0" w:space="0" w:color="auto"/>
            <w:right w:val="none" w:sz="0" w:space="0" w:color="auto"/>
          </w:divBdr>
          <w:divsChild>
            <w:div w:id="714354659">
              <w:marLeft w:val="0"/>
              <w:marRight w:val="0"/>
              <w:marTop w:val="0"/>
              <w:marBottom w:val="0"/>
              <w:divBdr>
                <w:top w:val="none" w:sz="0" w:space="0" w:color="auto"/>
                <w:left w:val="none" w:sz="0" w:space="0" w:color="auto"/>
                <w:bottom w:val="none" w:sz="0" w:space="0" w:color="auto"/>
                <w:right w:val="none" w:sz="0" w:space="0" w:color="auto"/>
              </w:divBdr>
              <w:divsChild>
                <w:div w:id="111988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08048">
      <w:bodyDiv w:val="1"/>
      <w:marLeft w:val="0"/>
      <w:marRight w:val="0"/>
      <w:marTop w:val="0"/>
      <w:marBottom w:val="0"/>
      <w:divBdr>
        <w:top w:val="none" w:sz="0" w:space="0" w:color="auto"/>
        <w:left w:val="none" w:sz="0" w:space="0" w:color="auto"/>
        <w:bottom w:val="none" w:sz="0" w:space="0" w:color="auto"/>
        <w:right w:val="none" w:sz="0" w:space="0" w:color="auto"/>
      </w:divBdr>
      <w:divsChild>
        <w:div w:id="14040232">
          <w:marLeft w:val="0"/>
          <w:marRight w:val="0"/>
          <w:marTop w:val="0"/>
          <w:marBottom w:val="0"/>
          <w:divBdr>
            <w:top w:val="none" w:sz="0" w:space="0" w:color="auto"/>
            <w:left w:val="none" w:sz="0" w:space="0" w:color="auto"/>
            <w:bottom w:val="none" w:sz="0" w:space="0" w:color="auto"/>
            <w:right w:val="none" w:sz="0" w:space="0" w:color="auto"/>
          </w:divBdr>
          <w:divsChild>
            <w:div w:id="389117797">
              <w:marLeft w:val="0"/>
              <w:marRight w:val="0"/>
              <w:marTop w:val="0"/>
              <w:marBottom w:val="0"/>
              <w:divBdr>
                <w:top w:val="none" w:sz="0" w:space="0" w:color="auto"/>
                <w:left w:val="none" w:sz="0" w:space="0" w:color="auto"/>
                <w:bottom w:val="none" w:sz="0" w:space="0" w:color="auto"/>
                <w:right w:val="none" w:sz="0" w:space="0" w:color="auto"/>
              </w:divBdr>
              <w:divsChild>
                <w:div w:id="18061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13600">
      <w:bodyDiv w:val="1"/>
      <w:marLeft w:val="0"/>
      <w:marRight w:val="0"/>
      <w:marTop w:val="0"/>
      <w:marBottom w:val="0"/>
      <w:divBdr>
        <w:top w:val="none" w:sz="0" w:space="0" w:color="auto"/>
        <w:left w:val="none" w:sz="0" w:space="0" w:color="auto"/>
        <w:bottom w:val="none" w:sz="0" w:space="0" w:color="auto"/>
        <w:right w:val="none" w:sz="0" w:space="0" w:color="auto"/>
      </w:divBdr>
      <w:divsChild>
        <w:div w:id="514925100">
          <w:marLeft w:val="0"/>
          <w:marRight w:val="0"/>
          <w:marTop w:val="0"/>
          <w:marBottom w:val="0"/>
          <w:divBdr>
            <w:top w:val="none" w:sz="0" w:space="0" w:color="auto"/>
            <w:left w:val="none" w:sz="0" w:space="0" w:color="auto"/>
            <w:bottom w:val="none" w:sz="0" w:space="0" w:color="auto"/>
            <w:right w:val="none" w:sz="0" w:space="0" w:color="auto"/>
          </w:divBdr>
          <w:divsChild>
            <w:div w:id="211699481">
              <w:marLeft w:val="0"/>
              <w:marRight w:val="0"/>
              <w:marTop w:val="0"/>
              <w:marBottom w:val="0"/>
              <w:divBdr>
                <w:top w:val="none" w:sz="0" w:space="0" w:color="auto"/>
                <w:left w:val="none" w:sz="0" w:space="0" w:color="auto"/>
                <w:bottom w:val="none" w:sz="0" w:space="0" w:color="auto"/>
                <w:right w:val="none" w:sz="0" w:space="0" w:color="auto"/>
              </w:divBdr>
              <w:divsChild>
                <w:div w:id="1299067764">
                  <w:marLeft w:val="0"/>
                  <w:marRight w:val="0"/>
                  <w:marTop w:val="0"/>
                  <w:marBottom w:val="0"/>
                  <w:divBdr>
                    <w:top w:val="none" w:sz="0" w:space="0" w:color="auto"/>
                    <w:left w:val="none" w:sz="0" w:space="0" w:color="auto"/>
                    <w:bottom w:val="none" w:sz="0" w:space="0" w:color="auto"/>
                    <w:right w:val="none" w:sz="0" w:space="0" w:color="auto"/>
                  </w:divBdr>
                  <w:divsChild>
                    <w:div w:id="33954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65640494">
      <w:bodyDiv w:val="1"/>
      <w:marLeft w:val="0"/>
      <w:marRight w:val="0"/>
      <w:marTop w:val="0"/>
      <w:marBottom w:val="0"/>
      <w:divBdr>
        <w:top w:val="none" w:sz="0" w:space="0" w:color="auto"/>
        <w:left w:val="none" w:sz="0" w:space="0" w:color="auto"/>
        <w:bottom w:val="none" w:sz="0" w:space="0" w:color="auto"/>
        <w:right w:val="none" w:sz="0" w:space="0" w:color="auto"/>
      </w:divBdr>
      <w:divsChild>
        <w:div w:id="1208182301">
          <w:marLeft w:val="0"/>
          <w:marRight w:val="0"/>
          <w:marTop w:val="0"/>
          <w:marBottom w:val="0"/>
          <w:divBdr>
            <w:top w:val="none" w:sz="0" w:space="0" w:color="auto"/>
            <w:left w:val="none" w:sz="0" w:space="0" w:color="auto"/>
            <w:bottom w:val="none" w:sz="0" w:space="0" w:color="auto"/>
            <w:right w:val="none" w:sz="0" w:space="0" w:color="auto"/>
          </w:divBdr>
          <w:divsChild>
            <w:div w:id="1614021884">
              <w:marLeft w:val="0"/>
              <w:marRight w:val="0"/>
              <w:marTop w:val="0"/>
              <w:marBottom w:val="0"/>
              <w:divBdr>
                <w:top w:val="none" w:sz="0" w:space="0" w:color="auto"/>
                <w:left w:val="none" w:sz="0" w:space="0" w:color="auto"/>
                <w:bottom w:val="none" w:sz="0" w:space="0" w:color="auto"/>
                <w:right w:val="none" w:sz="0" w:space="0" w:color="auto"/>
              </w:divBdr>
              <w:divsChild>
                <w:div w:id="160164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26267">
      <w:bodyDiv w:val="1"/>
      <w:marLeft w:val="0"/>
      <w:marRight w:val="0"/>
      <w:marTop w:val="0"/>
      <w:marBottom w:val="0"/>
      <w:divBdr>
        <w:top w:val="none" w:sz="0" w:space="0" w:color="auto"/>
        <w:left w:val="none" w:sz="0" w:space="0" w:color="auto"/>
        <w:bottom w:val="none" w:sz="0" w:space="0" w:color="auto"/>
        <w:right w:val="none" w:sz="0" w:space="0" w:color="auto"/>
      </w:divBdr>
      <w:divsChild>
        <w:div w:id="648024486">
          <w:marLeft w:val="0"/>
          <w:marRight w:val="0"/>
          <w:marTop w:val="0"/>
          <w:marBottom w:val="0"/>
          <w:divBdr>
            <w:top w:val="none" w:sz="0" w:space="0" w:color="auto"/>
            <w:left w:val="none" w:sz="0" w:space="0" w:color="auto"/>
            <w:bottom w:val="none" w:sz="0" w:space="0" w:color="auto"/>
            <w:right w:val="none" w:sz="0" w:space="0" w:color="auto"/>
          </w:divBdr>
          <w:divsChild>
            <w:div w:id="2129004375">
              <w:marLeft w:val="0"/>
              <w:marRight w:val="0"/>
              <w:marTop w:val="0"/>
              <w:marBottom w:val="0"/>
              <w:divBdr>
                <w:top w:val="none" w:sz="0" w:space="0" w:color="auto"/>
                <w:left w:val="none" w:sz="0" w:space="0" w:color="auto"/>
                <w:bottom w:val="none" w:sz="0" w:space="0" w:color="auto"/>
                <w:right w:val="none" w:sz="0" w:space="0" w:color="auto"/>
              </w:divBdr>
              <w:divsChild>
                <w:div w:id="9169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3665">
      <w:bodyDiv w:val="1"/>
      <w:marLeft w:val="0"/>
      <w:marRight w:val="0"/>
      <w:marTop w:val="0"/>
      <w:marBottom w:val="0"/>
      <w:divBdr>
        <w:top w:val="none" w:sz="0" w:space="0" w:color="auto"/>
        <w:left w:val="none" w:sz="0" w:space="0" w:color="auto"/>
        <w:bottom w:val="none" w:sz="0" w:space="0" w:color="auto"/>
        <w:right w:val="none" w:sz="0" w:space="0" w:color="auto"/>
      </w:divBdr>
      <w:divsChild>
        <w:div w:id="943416808">
          <w:marLeft w:val="0"/>
          <w:marRight w:val="0"/>
          <w:marTop w:val="0"/>
          <w:marBottom w:val="0"/>
          <w:divBdr>
            <w:top w:val="none" w:sz="0" w:space="0" w:color="auto"/>
            <w:left w:val="none" w:sz="0" w:space="0" w:color="auto"/>
            <w:bottom w:val="none" w:sz="0" w:space="0" w:color="auto"/>
            <w:right w:val="none" w:sz="0" w:space="0" w:color="auto"/>
          </w:divBdr>
          <w:divsChild>
            <w:div w:id="190414775">
              <w:marLeft w:val="0"/>
              <w:marRight w:val="0"/>
              <w:marTop w:val="0"/>
              <w:marBottom w:val="0"/>
              <w:divBdr>
                <w:top w:val="none" w:sz="0" w:space="0" w:color="auto"/>
                <w:left w:val="none" w:sz="0" w:space="0" w:color="auto"/>
                <w:bottom w:val="none" w:sz="0" w:space="0" w:color="auto"/>
                <w:right w:val="none" w:sz="0" w:space="0" w:color="auto"/>
              </w:divBdr>
              <w:divsChild>
                <w:div w:id="1696073195">
                  <w:marLeft w:val="0"/>
                  <w:marRight w:val="0"/>
                  <w:marTop w:val="0"/>
                  <w:marBottom w:val="0"/>
                  <w:divBdr>
                    <w:top w:val="none" w:sz="0" w:space="0" w:color="auto"/>
                    <w:left w:val="none" w:sz="0" w:space="0" w:color="auto"/>
                    <w:bottom w:val="none" w:sz="0" w:space="0" w:color="auto"/>
                    <w:right w:val="none" w:sz="0" w:space="0" w:color="auto"/>
                  </w:divBdr>
                  <w:divsChild>
                    <w:div w:id="17327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0928042">
      <w:bodyDiv w:val="1"/>
      <w:marLeft w:val="0"/>
      <w:marRight w:val="0"/>
      <w:marTop w:val="0"/>
      <w:marBottom w:val="0"/>
      <w:divBdr>
        <w:top w:val="none" w:sz="0" w:space="0" w:color="auto"/>
        <w:left w:val="none" w:sz="0" w:space="0" w:color="auto"/>
        <w:bottom w:val="none" w:sz="0" w:space="0" w:color="auto"/>
        <w:right w:val="none" w:sz="0" w:space="0" w:color="auto"/>
      </w:divBdr>
    </w:div>
    <w:div w:id="516307906">
      <w:bodyDiv w:val="1"/>
      <w:marLeft w:val="0"/>
      <w:marRight w:val="0"/>
      <w:marTop w:val="0"/>
      <w:marBottom w:val="0"/>
      <w:divBdr>
        <w:top w:val="none" w:sz="0" w:space="0" w:color="auto"/>
        <w:left w:val="none" w:sz="0" w:space="0" w:color="auto"/>
        <w:bottom w:val="none" w:sz="0" w:space="0" w:color="auto"/>
        <w:right w:val="none" w:sz="0" w:space="0" w:color="auto"/>
      </w:divBdr>
      <w:divsChild>
        <w:div w:id="1371883522">
          <w:marLeft w:val="0"/>
          <w:marRight w:val="0"/>
          <w:marTop w:val="0"/>
          <w:marBottom w:val="0"/>
          <w:divBdr>
            <w:top w:val="none" w:sz="0" w:space="0" w:color="auto"/>
            <w:left w:val="none" w:sz="0" w:space="0" w:color="auto"/>
            <w:bottom w:val="none" w:sz="0" w:space="0" w:color="auto"/>
            <w:right w:val="none" w:sz="0" w:space="0" w:color="auto"/>
          </w:divBdr>
          <w:divsChild>
            <w:div w:id="783305542">
              <w:marLeft w:val="0"/>
              <w:marRight w:val="0"/>
              <w:marTop w:val="0"/>
              <w:marBottom w:val="0"/>
              <w:divBdr>
                <w:top w:val="none" w:sz="0" w:space="0" w:color="auto"/>
                <w:left w:val="none" w:sz="0" w:space="0" w:color="auto"/>
                <w:bottom w:val="none" w:sz="0" w:space="0" w:color="auto"/>
                <w:right w:val="none" w:sz="0" w:space="0" w:color="auto"/>
              </w:divBdr>
              <w:divsChild>
                <w:div w:id="8523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44483">
      <w:bodyDiv w:val="1"/>
      <w:marLeft w:val="0"/>
      <w:marRight w:val="0"/>
      <w:marTop w:val="0"/>
      <w:marBottom w:val="0"/>
      <w:divBdr>
        <w:top w:val="none" w:sz="0" w:space="0" w:color="auto"/>
        <w:left w:val="none" w:sz="0" w:space="0" w:color="auto"/>
        <w:bottom w:val="none" w:sz="0" w:space="0" w:color="auto"/>
        <w:right w:val="none" w:sz="0" w:space="0" w:color="auto"/>
      </w:divBdr>
      <w:divsChild>
        <w:div w:id="655571729">
          <w:marLeft w:val="0"/>
          <w:marRight w:val="0"/>
          <w:marTop w:val="0"/>
          <w:marBottom w:val="0"/>
          <w:divBdr>
            <w:top w:val="none" w:sz="0" w:space="0" w:color="auto"/>
            <w:left w:val="none" w:sz="0" w:space="0" w:color="auto"/>
            <w:bottom w:val="none" w:sz="0" w:space="0" w:color="auto"/>
            <w:right w:val="none" w:sz="0" w:space="0" w:color="auto"/>
          </w:divBdr>
          <w:divsChild>
            <w:div w:id="633409975">
              <w:marLeft w:val="0"/>
              <w:marRight w:val="0"/>
              <w:marTop w:val="0"/>
              <w:marBottom w:val="0"/>
              <w:divBdr>
                <w:top w:val="none" w:sz="0" w:space="0" w:color="auto"/>
                <w:left w:val="none" w:sz="0" w:space="0" w:color="auto"/>
                <w:bottom w:val="none" w:sz="0" w:space="0" w:color="auto"/>
                <w:right w:val="none" w:sz="0" w:space="0" w:color="auto"/>
              </w:divBdr>
              <w:divsChild>
                <w:div w:id="42731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75098">
      <w:bodyDiv w:val="1"/>
      <w:marLeft w:val="0"/>
      <w:marRight w:val="0"/>
      <w:marTop w:val="0"/>
      <w:marBottom w:val="0"/>
      <w:divBdr>
        <w:top w:val="none" w:sz="0" w:space="0" w:color="auto"/>
        <w:left w:val="none" w:sz="0" w:space="0" w:color="auto"/>
        <w:bottom w:val="none" w:sz="0" w:space="0" w:color="auto"/>
        <w:right w:val="none" w:sz="0" w:space="0" w:color="auto"/>
      </w:divBdr>
      <w:divsChild>
        <w:div w:id="1306206001">
          <w:marLeft w:val="0"/>
          <w:marRight w:val="0"/>
          <w:marTop w:val="0"/>
          <w:marBottom w:val="0"/>
          <w:divBdr>
            <w:top w:val="none" w:sz="0" w:space="0" w:color="auto"/>
            <w:left w:val="none" w:sz="0" w:space="0" w:color="auto"/>
            <w:bottom w:val="none" w:sz="0" w:space="0" w:color="auto"/>
            <w:right w:val="none" w:sz="0" w:space="0" w:color="auto"/>
          </w:divBdr>
          <w:divsChild>
            <w:div w:id="635569438">
              <w:marLeft w:val="0"/>
              <w:marRight w:val="0"/>
              <w:marTop w:val="0"/>
              <w:marBottom w:val="0"/>
              <w:divBdr>
                <w:top w:val="none" w:sz="0" w:space="0" w:color="auto"/>
                <w:left w:val="none" w:sz="0" w:space="0" w:color="auto"/>
                <w:bottom w:val="none" w:sz="0" w:space="0" w:color="auto"/>
                <w:right w:val="none" w:sz="0" w:space="0" w:color="auto"/>
              </w:divBdr>
              <w:divsChild>
                <w:div w:id="1937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709374973">
      <w:bodyDiv w:val="1"/>
      <w:marLeft w:val="0"/>
      <w:marRight w:val="0"/>
      <w:marTop w:val="0"/>
      <w:marBottom w:val="0"/>
      <w:divBdr>
        <w:top w:val="none" w:sz="0" w:space="0" w:color="auto"/>
        <w:left w:val="none" w:sz="0" w:space="0" w:color="auto"/>
        <w:bottom w:val="none" w:sz="0" w:space="0" w:color="auto"/>
        <w:right w:val="none" w:sz="0" w:space="0" w:color="auto"/>
      </w:divBdr>
      <w:divsChild>
        <w:div w:id="863593507">
          <w:marLeft w:val="0"/>
          <w:marRight w:val="0"/>
          <w:marTop w:val="0"/>
          <w:marBottom w:val="0"/>
          <w:divBdr>
            <w:top w:val="none" w:sz="0" w:space="0" w:color="auto"/>
            <w:left w:val="none" w:sz="0" w:space="0" w:color="auto"/>
            <w:bottom w:val="none" w:sz="0" w:space="0" w:color="auto"/>
            <w:right w:val="none" w:sz="0" w:space="0" w:color="auto"/>
          </w:divBdr>
          <w:divsChild>
            <w:div w:id="161362452">
              <w:marLeft w:val="0"/>
              <w:marRight w:val="0"/>
              <w:marTop w:val="0"/>
              <w:marBottom w:val="0"/>
              <w:divBdr>
                <w:top w:val="none" w:sz="0" w:space="0" w:color="auto"/>
                <w:left w:val="none" w:sz="0" w:space="0" w:color="auto"/>
                <w:bottom w:val="none" w:sz="0" w:space="0" w:color="auto"/>
                <w:right w:val="none" w:sz="0" w:space="0" w:color="auto"/>
              </w:divBdr>
              <w:divsChild>
                <w:div w:id="1036655668">
                  <w:marLeft w:val="0"/>
                  <w:marRight w:val="0"/>
                  <w:marTop w:val="0"/>
                  <w:marBottom w:val="0"/>
                  <w:divBdr>
                    <w:top w:val="none" w:sz="0" w:space="0" w:color="auto"/>
                    <w:left w:val="none" w:sz="0" w:space="0" w:color="auto"/>
                    <w:bottom w:val="none" w:sz="0" w:space="0" w:color="auto"/>
                    <w:right w:val="none" w:sz="0" w:space="0" w:color="auto"/>
                  </w:divBdr>
                  <w:divsChild>
                    <w:div w:id="119919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17402">
      <w:bodyDiv w:val="1"/>
      <w:marLeft w:val="0"/>
      <w:marRight w:val="0"/>
      <w:marTop w:val="0"/>
      <w:marBottom w:val="0"/>
      <w:divBdr>
        <w:top w:val="none" w:sz="0" w:space="0" w:color="auto"/>
        <w:left w:val="none" w:sz="0" w:space="0" w:color="auto"/>
        <w:bottom w:val="none" w:sz="0" w:space="0" w:color="auto"/>
        <w:right w:val="none" w:sz="0" w:space="0" w:color="auto"/>
      </w:divBdr>
      <w:divsChild>
        <w:div w:id="937521244">
          <w:marLeft w:val="0"/>
          <w:marRight w:val="0"/>
          <w:marTop w:val="0"/>
          <w:marBottom w:val="0"/>
          <w:divBdr>
            <w:top w:val="none" w:sz="0" w:space="0" w:color="auto"/>
            <w:left w:val="none" w:sz="0" w:space="0" w:color="auto"/>
            <w:bottom w:val="none" w:sz="0" w:space="0" w:color="auto"/>
            <w:right w:val="none" w:sz="0" w:space="0" w:color="auto"/>
          </w:divBdr>
          <w:divsChild>
            <w:div w:id="277223877">
              <w:marLeft w:val="0"/>
              <w:marRight w:val="0"/>
              <w:marTop w:val="0"/>
              <w:marBottom w:val="0"/>
              <w:divBdr>
                <w:top w:val="none" w:sz="0" w:space="0" w:color="auto"/>
                <w:left w:val="none" w:sz="0" w:space="0" w:color="auto"/>
                <w:bottom w:val="none" w:sz="0" w:space="0" w:color="auto"/>
                <w:right w:val="none" w:sz="0" w:space="0" w:color="auto"/>
              </w:divBdr>
              <w:divsChild>
                <w:div w:id="348606800">
                  <w:marLeft w:val="0"/>
                  <w:marRight w:val="0"/>
                  <w:marTop w:val="0"/>
                  <w:marBottom w:val="0"/>
                  <w:divBdr>
                    <w:top w:val="none" w:sz="0" w:space="0" w:color="auto"/>
                    <w:left w:val="none" w:sz="0" w:space="0" w:color="auto"/>
                    <w:bottom w:val="none" w:sz="0" w:space="0" w:color="auto"/>
                    <w:right w:val="none" w:sz="0" w:space="0" w:color="auto"/>
                  </w:divBdr>
                  <w:divsChild>
                    <w:div w:id="20334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56672">
      <w:bodyDiv w:val="1"/>
      <w:marLeft w:val="0"/>
      <w:marRight w:val="0"/>
      <w:marTop w:val="0"/>
      <w:marBottom w:val="0"/>
      <w:divBdr>
        <w:top w:val="none" w:sz="0" w:space="0" w:color="auto"/>
        <w:left w:val="none" w:sz="0" w:space="0" w:color="auto"/>
        <w:bottom w:val="none" w:sz="0" w:space="0" w:color="auto"/>
        <w:right w:val="none" w:sz="0" w:space="0" w:color="auto"/>
      </w:divBdr>
      <w:divsChild>
        <w:div w:id="1342975124">
          <w:marLeft w:val="0"/>
          <w:marRight w:val="0"/>
          <w:marTop w:val="0"/>
          <w:marBottom w:val="0"/>
          <w:divBdr>
            <w:top w:val="none" w:sz="0" w:space="0" w:color="auto"/>
            <w:left w:val="none" w:sz="0" w:space="0" w:color="auto"/>
            <w:bottom w:val="none" w:sz="0" w:space="0" w:color="auto"/>
            <w:right w:val="none" w:sz="0" w:space="0" w:color="auto"/>
          </w:divBdr>
          <w:divsChild>
            <w:div w:id="1757558076">
              <w:marLeft w:val="0"/>
              <w:marRight w:val="0"/>
              <w:marTop w:val="0"/>
              <w:marBottom w:val="0"/>
              <w:divBdr>
                <w:top w:val="none" w:sz="0" w:space="0" w:color="auto"/>
                <w:left w:val="none" w:sz="0" w:space="0" w:color="auto"/>
                <w:bottom w:val="none" w:sz="0" w:space="0" w:color="auto"/>
                <w:right w:val="none" w:sz="0" w:space="0" w:color="auto"/>
              </w:divBdr>
              <w:divsChild>
                <w:div w:id="151479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379864">
      <w:bodyDiv w:val="1"/>
      <w:marLeft w:val="0"/>
      <w:marRight w:val="0"/>
      <w:marTop w:val="0"/>
      <w:marBottom w:val="0"/>
      <w:divBdr>
        <w:top w:val="none" w:sz="0" w:space="0" w:color="auto"/>
        <w:left w:val="none" w:sz="0" w:space="0" w:color="auto"/>
        <w:bottom w:val="none" w:sz="0" w:space="0" w:color="auto"/>
        <w:right w:val="none" w:sz="0" w:space="0" w:color="auto"/>
      </w:divBdr>
      <w:divsChild>
        <w:div w:id="707334060">
          <w:marLeft w:val="0"/>
          <w:marRight w:val="0"/>
          <w:marTop w:val="0"/>
          <w:marBottom w:val="0"/>
          <w:divBdr>
            <w:top w:val="none" w:sz="0" w:space="0" w:color="auto"/>
            <w:left w:val="none" w:sz="0" w:space="0" w:color="auto"/>
            <w:bottom w:val="none" w:sz="0" w:space="0" w:color="auto"/>
            <w:right w:val="none" w:sz="0" w:space="0" w:color="auto"/>
          </w:divBdr>
          <w:divsChild>
            <w:div w:id="1991324003">
              <w:marLeft w:val="0"/>
              <w:marRight w:val="0"/>
              <w:marTop w:val="0"/>
              <w:marBottom w:val="0"/>
              <w:divBdr>
                <w:top w:val="none" w:sz="0" w:space="0" w:color="auto"/>
                <w:left w:val="none" w:sz="0" w:space="0" w:color="auto"/>
                <w:bottom w:val="none" w:sz="0" w:space="0" w:color="auto"/>
                <w:right w:val="none" w:sz="0" w:space="0" w:color="auto"/>
              </w:divBdr>
              <w:divsChild>
                <w:div w:id="197880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1182">
      <w:bodyDiv w:val="1"/>
      <w:marLeft w:val="0"/>
      <w:marRight w:val="0"/>
      <w:marTop w:val="0"/>
      <w:marBottom w:val="0"/>
      <w:divBdr>
        <w:top w:val="none" w:sz="0" w:space="0" w:color="auto"/>
        <w:left w:val="none" w:sz="0" w:space="0" w:color="auto"/>
        <w:bottom w:val="none" w:sz="0" w:space="0" w:color="auto"/>
        <w:right w:val="none" w:sz="0" w:space="0" w:color="auto"/>
      </w:divBdr>
      <w:divsChild>
        <w:div w:id="1134326473">
          <w:marLeft w:val="0"/>
          <w:marRight w:val="0"/>
          <w:marTop w:val="0"/>
          <w:marBottom w:val="0"/>
          <w:divBdr>
            <w:top w:val="none" w:sz="0" w:space="0" w:color="auto"/>
            <w:left w:val="none" w:sz="0" w:space="0" w:color="auto"/>
            <w:bottom w:val="none" w:sz="0" w:space="0" w:color="auto"/>
            <w:right w:val="none" w:sz="0" w:space="0" w:color="auto"/>
          </w:divBdr>
          <w:divsChild>
            <w:div w:id="1168404333">
              <w:marLeft w:val="0"/>
              <w:marRight w:val="0"/>
              <w:marTop w:val="0"/>
              <w:marBottom w:val="0"/>
              <w:divBdr>
                <w:top w:val="none" w:sz="0" w:space="0" w:color="auto"/>
                <w:left w:val="none" w:sz="0" w:space="0" w:color="auto"/>
                <w:bottom w:val="none" w:sz="0" w:space="0" w:color="auto"/>
                <w:right w:val="none" w:sz="0" w:space="0" w:color="auto"/>
              </w:divBdr>
              <w:divsChild>
                <w:div w:id="20644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737428">
      <w:bodyDiv w:val="1"/>
      <w:marLeft w:val="0"/>
      <w:marRight w:val="0"/>
      <w:marTop w:val="0"/>
      <w:marBottom w:val="0"/>
      <w:divBdr>
        <w:top w:val="none" w:sz="0" w:space="0" w:color="auto"/>
        <w:left w:val="none" w:sz="0" w:space="0" w:color="auto"/>
        <w:bottom w:val="none" w:sz="0" w:space="0" w:color="auto"/>
        <w:right w:val="none" w:sz="0" w:space="0" w:color="auto"/>
      </w:divBdr>
      <w:divsChild>
        <w:div w:id="691960309">
          <w:marLeft w:val="0"/>
          <w:marRight w:val="0"/>
          <w:marTop w:val="0"/>
          <w:marBottom w:val="0"/>
          <w:divBdr>
            <w:top w:val="none" w:sz="0" w:space="0" w:color="auto"/>
            <w:left w:val="none" w:sz="0" w:space="0" w:color="auto"/>
            <w:bottom w:val="none" w:sz="0" w:space="0" w:color="auto"/>
            <w:right w:val="none" w:sz="0" w:space="0" w:color="auto"/>
          </w:divBdr>
          <w:divsChild>
            <w:div w:id="425808306">
              <w:marLeft w:val="0"/>
              <w:marRight w:val="0"/>
              <w:marTop w:val="0"/>
              <w:marBottom w:val="0"/>
              <w:divBdr>
                <w:top w:val="none" w:sz="0" w:space="0" w:color="auto"/>
                <w:left w:val="none" w:sz="0" w:space="0" w:color="auto"/>
                <w:bottom w:val="none" w:sz="0" w:space="0" w:color="auto"/>
                <w:right w:val="none" w:sz="0" w:space="0" w:color="auto"/>
              </w:divBdr>
              <w:divsChild>
                <w:div w:id="836699087">
                  <w:marLeft w:val="0"/>
                  <w:marRight w:val="0"/>
                  <w:marTop w:val="0"/>
                  <w:marBottom w:val="0"/>
                  <w:divBdr>
                    <w:top w:val="none" w:sz="0" w:space="0" w:color="auto"/>
                    <w:left w:val="none" w:sz="0" w:space="0" w:color="auto"/>
                    <w:bottom w:val="none" w:sz="0" w:space="0" w:color="auto"/>
                    <w:right w:val="none" w:sz="0" w:space="0" w:color="auto"/>
                  </w:divBdr>
                  <w:divsChild>
                    <w:div w:id="4232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04971">
      <w:bodyDiv w:val="1"/>
      <w:marLeft w:val="0"/>
      <w:marRight w:val="0"/>
      <w:marTop w:val="0"/>
      <w:marBottom w:val="0"/>
      <w:divBdr>
        <w:top w:val="none" w:sz="0" w:space="0" w:color="auto"/>
        <w:left w:val="none" w:sz="0" w:space="0" w:color="auto"/>
        <w:bottom w:val="none" w:sz="0" w:space="0" w:color="auto"/>
        <w:right w:val="none" w:sz="0" w:space="0" w:color="auto"/>
      </w:divBdr>
      <w:divsChild>
        <w:div w:id="803429718">
          <w:marLeft w:val="0"/>
          <w:marRight w:val="0"/>
          <w:marTop w:val="0"/>
          <w:marBottom w:val="0"/>
          <w:divBdr>
            <w:top w:val="none" w:sz="0" w:space="0" w:color="auto"/>
            <w:left w:val="none" w:sz="0" w:space="0" w:color="auto"/>
            <w:bottom w:val="none" w:sz="0" w:space="0" w:color="auto"/>
            <w:right w:val="none" w:sz="0" w:space="0" w:color="auto"/>
          </w:divBdr>
          <w:divsChild>
            <w:div w:id="1995376925">
              <w:marLeft w:val="0"/>
              <w:marRight w:val="0"/>
              <w:marTop w:val="0"/>
              <w:marBottom w:val="0"/>
              <w:divBdr>
                <w:top w:val="none" w:sz="0" w:space="0" w:color="auto"/>
                <w:left w:val="none" w:sz="0" w:space="0" w:color="auto"/>
                <w:bottom w:val="none" w:sz="0" w:space="0" w:color="auto"/>
                <w:right w:val="none" w:sz="0" w:space="0" w:color="auto"/>
              </w:divBdr>
              <w:divsChild>
                <w:div w:id="139404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432935">
      <w:bodyDiv w:val="1"/>
      <w:marLeft w:val="0"/>
      <w:marRight w:val="0"/>
      <w:marTop w:val="0"/>
      <w:marBottom w:val="0"/>
      <w:divBdr>
        <w:top w:val="none" w:sz="0" w:space="0" w:color="auto"/>
        <w:left w:val="none" w:sz="0" w:space="0" w:color="auto"/>
        <w:bottom w:val="none" w:sz="0" w:space="0" w:color="auto"/>
        <w:right w:val="none" w:sz="0" w:space="0" w:color="auto"/>
      </w:divBdr>
      <w:divsChild>
        <w:div w:id="983923950">
          <w:marLeft w:val="0"/>
          <w:marRight w:val="0"/>
          <w:marTop w:val="0"/>
          <w:marBottom w:val="0"/>
          <w:divBdr>
            <w:top w:val="none" w:sz="0" w:space="0" w:color="auto"/>
            <w:left w:val="none" w:sz="0" w:space="0" w:color="auto"/>
            <w:bottom w:val="none" w:sz="0" w:space="0" w:color="auto"/>
            <w:right w:val="none" w:sz="0" w:space="0" w:color="auto"/>
          </w:divBdr>
          <w:divsChild>
            <w:div w:id="1755978258">
              <w:marLeft w:val="0"/>
              <w:marRight w:val="0"/>
              <w:marTop w:val="0"/>
              <w:marBottom w:val="0"/>
              <w:divBdr>
                <w:top w:val="none" w:sz="0" w:space="0" w:color="auto"/>
                <w:left w:val="none" w:sz="0" w:space="0" w:color="auto"/>
                <w:bottom w:val="none" w:sz="0" w:space="0" w:color="auto"/>
                <w:right w:val="none" w:sz="0" w:space="0" w:color="auto"/>
              </w:divBdr>
              <w:divsChild>
                <w:div w:id="339085108">
                  <w:marLeft w:val="0"/>
                  <w:marRight w:val="0"/>
                  <w:marTop w:val="0"/>
                  <w:marBottom w:val="0"/>
                  <w:divBdr>
                    <w:top w:val="none" w:sz="0" w:space="0" w:color="auto"/>
                    <w:left w:val="none" w:sz="0" w:space="0" w:color="auto"/>
                    <w:bottom w:val="none" w:sz="0" w:space="0" w:color="auto"/>
                    <w:right w:val="none" w:sz="0" w:space="0" w:color="auto"/>
                  </w:divBdr>
                </w:div>
              </w:divsChild>
            </w:div>
            <w:div w:id="282662092">
              <w:marLeft w:val="0"/>
              <w:marRight w:val="0"/>
              <w:marTop w:val="0"/>
              <w:marBottom w:val="0"/>
              <w:divBdr>
                <w:top w:val="none" w:sz="0" w:space="0" w:color="auto"/>
                <w:left w:val="none" w:sz="0" w:space="0" w:color="auto"/>
                <w:bottom w:val="none" w:sz="0" w:space="0" w:color="auto"/>
                <w:right w:val="none" w:sz="0" w:space="0" w:color="auto"/>
              </w:divBdr>
              <w:divsChild>
                <w:div w:id="819541483">
                  <w:marLeft w:val="0"/>
                  <w:marRight w:val="0"/>
                  <w:marTop w:val="0"/>
                  <w:marBottom w:val="0"/>
                  <w:divBdr>
                    <w:top w:val="none" w:sz="0" w:space="0" w:color="auto"/>
                    <w:left w:val="none" w:sz="0" w:space="0" w:color="auto"/>
                    <w:bottom w:val="none" w:sz="0" w:space="0" w:color="auto"/>
                    <w:right w:val="none" w:sz="0" w:space="0" w:color="auto"/>
                  </w:divBdr>
                </w:div>
              </w:divsChild>
            </w:div>
            <w:div w:id="844440440">
              <w:marLeft w:val="0"/>
              <w:marRight w:val="0"/>
              <w:marTop w:val="0"/>
              <w:marBottom w:val="0"/>
              <w:divBdr>
                <w:top w:val="none" w:sz="0" w:space="0" w:color="auto"/>
                <w:left w:val="none" w:sz="0" w:space="0" w:color="auto"/>
                <w:bottom w:val="none" w:sz="0" w:space="0" w:color="auto"/>
                <w:right w:val="none" w:sz="0" w:space="0" w:color="auto"/>
              </w:divBdr>
              <w:divsChild>
                <w:div w:id="14209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22726">
      <w:bodyDiv w:val="1"/>
      <w:marLeft w:val="0"/>
      <w:marRight w:val="0"/>
      <w:marTop w:val="0"/>
      <w:marBottom w:val="0"/>
      <w:divBdr>
        <w:top w:val="none" w:sz="0" w:space="0" w:color="auto"/>
        <w:left w:val="none" w:sz="0" w:space="0" w:color="auto"/>
        <w:bottom w:val="none" w:sz="0" w:space="0" w:color="auto"/>
        <w:right w:val="none" w:sz="0" w:space="0" w:color="auto"/>
      </w:divBdr>
      <w:divsChild>
        <w:div w:id="1323967723">
          <w:marLeft w:val="0"/>
          <w:marRight w:val="0"/>
          <w:marTop w:val="0"/>
          <w:marBottom w:val="0"/>
          <w:divBdr>
            <w:top w:val="none" w:sz="0" w:space="0" w:color="auto"/>
            <w:left w:val="none" w:sz="0" w:space="0" w:color="auto"/>
            <w:bottom w:val="none" w:sz="0" w:space="0" w:color="auto"/>
            <w:right w:val="none" w:sz="0" w:space="0" w:color="auto"/>
          </w:divBdr>
          <w:divsChild>
            <w:div w:id="290866900">
              <w:marLeft w:val="0"/>
              <w:marRight w:val="0"/>
              <w:marTop w:val="0"/>
              <w:marBottom w:val="0"/>
              <w:divBdr>
                <w:top w:val="none" w:sz="0" w:space="0" w:color="auto"/>
                <w:left w:val="none" w:sz="0" w:space="0" w:color="auto"/>
                <w:bottom w:val="none" w:sz="0" w:space="0" w:color="auto"/>
                <w:right w:val="none" w:sz="0" w:space="0" w:color="auto"/>
              </w:divBdr>
              <w:divsChild>
                <w:div w:id="125116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638495">
      <w:bodyDiv w:val="1"/>
      <w:marLeft w:val="0"/>
      <w:marRight w:val="0"/>
      <w:marTop w:val="0"/>
      <w:marBottom w:val="0"/>
      <w:divBdr>
        <w:top w:val="none" w:sz="0" w:space="0" w:color="auto"/>
        <w:left w:val="none" w:sz="0" w:space="0" w:color="auto"/>
        <w:bottom w:val="none" w:sz="0" w:space="0" w:color="auto"/>
        <w:right w:val="none" w:sz="0" w:space="0" w:color="auto"/>
      </w:divBdr>
      <w:divsChild>
        <w:div w:id="75563854">
          <w:marLeft w:val="0"/>
          <w:marRight w:val="0"/>
          <w:marTop w:val="0"/>
          <w:marBottom w:val="0"/>
          <w:divBdr>
            <w:top w:val="none" w:sz="0" w:space="0" w:color="auto"/>
            <w:left w:val="none" w:sz="0" w:space="0" w:color="auto"/>
            <w:bottom w:val="none" w:sz="0" w:space="0" w:color="auto"/>
            <w:right w:val="none" w:sz="0" w:space="0" w:color="auto"/>
          </w:divBdr>
          <w:divsChild>
            <w:div w:id="312490952">
              <w:marLeft w:val="0"/>
              <w:marRight w:val="0"/>
              <w:marTop w:val="0"/>
              <w:marBottom w:val="0"/>
              <w:divBdr>
                <w:top w:val="none" w:sz="0" w:space="0" w:color="auto"/>
                <w:left w:val="none" w:sz="0" w:space="0" w:color="auto"/>
                <w:bottom w:val="none" w:sz="0" w:space="0" w:color="auto"/>
                <w:right w:val="none" w:sz="0" w:space="0" w:color="auto"/>
              </w:divBdr>
              <w:divsChild>
                <w:div w:id="642586242">
                  <w:marLeft w:val="0"/>
                  <w:marRight w:val="0"/>
                  <w:marTop w:val="0"/>
                  <w:marBottom w:val="0"/>
                  <w:divBdr>
                    <w:top w:val="none" w:sz="0" w:space="0" w:color="auto"/>
                    <w:left w:val="none" w:sz="0" w:space="0" w:color="auto"/>
                    <w:bottom w:val="none" w:sz="0" w:space="0" w:color="auto"/>
                    <w:right w:val="none" w:sz="0" w:space="0" w:color="auto"/>
                  </w:divBdr>
                  <w:divsChild>
                    <w:div w:id="46308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895079">
      <w:bodyDiv w:val="1"/>
      <w:marLeft w:val="0"/>
      <w:marRight w:val="0"/>
      <w:marTop w:val="0"/>
      <w:marBottom w:val="0"/>
      <w:divBdr>
        <w:top w:val="none" w:sz="0" w:space="0" w:color="auto"/>
        <w:left w:val="none" w:sz="0" w:space="0" w:color="auto"/>
        <w:bottom w:val="none" w:sz="0" w:space="0" w:color="auto"/>
        <w:right w:val="none" w:sz="0" w:space="0" w:color="auto"/>
      </w:divBdr>
      <w:divsChild>
        <w:div w:id="833570549">
          <w:marLeft w:val="0"/>
          <w:marRight w:val="0"/>
          <w:marTop w:val="0"/>
          <w:marBottom w:val="0"/>
          <w:divBdr>
            <w:top w:val="none" w:sz="0" w:space="0" w:color="auto"/>
            <w:left w:val="none" w:sz="0" w:space="0" w:color="auto"/>
            <w:bottom w:val="none" w:sz="0" w:space="0" w:color="auto"/>
            <w:right w:val="none" w:sz="0" w:space="0" w:color="auto"/>
          </w:divBdr>
          <w:divsChild>
            <w:div w:id="680158927">
              <w:marLeft w:val="0"/>
              <w:marRight w:val="0"/>
              <w:marTop w:val="0"/>
              <w:marBottom w:val="0"/>
              <w:divBdr>
                <w:top w:val="none" w:sz="0" w:space="0" w:color="auto"/>
                <w:left w:val="none" w:sz="0" w:space="0" w:color="auto"/>
                <w:bottom w:val="none" w:sz="0" w:space="0" w:color="auto"/>
                <w:right w:val="none" w:sz="0" w:space="0" w:color="auto"/>
              </w:divBdr>
              <w:divsChild>
                <w:div w:id="1174684197">
                  <w:marLeft w:val="0"/>
                  <w:marRight w:val="0"/>
                  <w:marTop w:val="0"/>
                  <w:marBottom w:val="0"/>
                  <w:divBdr>
                    <w:top w:val="none" w:sz="0" w:space="0" w:color="auto"/>
                    <w:left w:val="none" w:sz="0" w:space="0" w:color="auto"/>
                    <w:bottom w:val="none" w:sz="0" w:space="0" w:color="auto"/>
                    <w:right w:val="none" w:sz="0" w:space="0" w:color="auto"/>
                  </w:divBdr>
                  <w:divsChild>
                    <w:div w:id="10892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16402856">
      <w:bodyDiv w:val="1"/>
      <w:marLeft w:val="0"/>
      <w:marRight w:val="0"/>
      <w:marTop w:val="0"/>
      <w:marBottom w:val="0"/>
      <w:divBdr>
        <w:top w:val="none" w:sz="0" w:space="0" w:color="auto"/>
        <w:left w:val="none" w:sz="0" w:space="0" w:color="auto"/>
        <w:bottom w:val="none" w:sz="0" w:space="0" w:color="auto"/>
        <w:right w:val="none" w:sz="0" w:space="0" w:color="auto"/>
      </w:divBdr>
    </w:div>
    <w:div w:id="1681858861">
      <w:bodyDiv w:val="1"/>
      <w:marLeft w:val="0"/>
      <w:marRight w:val="0"/>
      <w:marTop w:val="0"/>
      <w:marBottom w:val="0"/>
      <w:divBdr>
        <w:top w:val="none" w:sz="0" w:space="0" w:color="auto"/>
        <w:left w:val="none" w:sz="0" w:space="0" w:color="auto"/>
        <w:bottom w:val="none" w:sz="0" w:space="0" w:color="auto"/>
        <w:right w:val="none" w:sz="0" w:space="0" w:color="auto"/>
      </w:divBdr>
      <w:divsChild>
        <w:div w:id="1916937565">
          <w:marLeft w:val="0"/>
          <w:marRight w:val="0"/>
          <w:marTop w:val="0"/>
          <w:marBottom w:val="0"/>
          <w:divBdr>
            <w:top w:val="none" w:sz="0" w:space="0" w:color="auto"/>
            <w:left w:val="none" w:sz="0" w:space="0" w:color="auto"/>
            <w:bottom w:val="none" w:sz="0" w:space="0" w:color="auto"/>
            <w:right w:val="none" w:sz="0" w:space="0" w:color="auto"/>
          </w:divBdr>
        </w:div>
      </w:divsChild>
    </w:div>
    <w:div w:id="1743331046">
      <w:bodyDiv w:val="1"/>
      <w:marLeft w:val="0"/>
      <w:marRight w:val="0"/>
      <w:marTop w:val="0"/>
      <w:marBottom w:val="0"/>
      <w:divBdr>
        <w:top w:val="none" w:sz="0" w:space="0" w:color="auto"/>
        <w:left w:val="none" w:sz="0" w:space="0" w:color="auto"/>
        <w:bottom w:val="none" w:sz="0" w:space="0" w:color="auto"/>
        <w:right w:val="none" w:sz="0" w:space="0" w:color="auto"/>
      </w:divBdr>
      <w:divsChild>
        <w:div w:id="589437279">
          <w:marLeft w:val="0"/>
          <w:marRight w:val="0"/>
          <w:marTop w:val="0"/>
          <w:marBottom w:val="0"/>
          <w:divBdr>
            <w:top w:val="none" w:sz="0" w:space="0" w:color="auto"/>
            <w:left w:val="none" w:sz="0" w:space="0" w:color="auto"/>
            <w:bottom w:val="none" w:sz="0" w:space="0" w:color="auto"/>
            <w:right w:val="none" w:sz="0" w:space="0" w:color="auto"/>
          </w:divBdr>
          <w:divsChild>
            <w:div w:id="351689238">
              <w:marLeft w:val="0"/>
              <w:marRight w:val="0"/>
              <w:marTop w:val="0"/>
              <w:marBottom w:val="0"/>
              <w:divBdr>
                <w:top w:val="none" w:sz="0" w:space="0" w:color="auto"/>
                <w:left w:val="none" w:sz="0" w:space="0" w:color="auto"/>
                <w:bottom w:val="none" w:sz="0" w:space="0" w:color="auto"/>
                <w:right w:val="none" w:sz="0" w:space="0" w:color="auto"/>
              </w:divBdr>
              <w:divsChild>
                <w:div w:id="1299215569">
                  <w:marLeft w:val="0"/>
                  <w:marRight w:val="0"/>
                  <w:marTop w:val="0"/>
                  <w:marBottom w:val="0"/>
                  <w:divBdr>
                    <w:top w:val="none" w:sz="0" w:space="0" w:color="auto"/>
                    <w:left w:val="none" w:sz="0" w:space="0" w:color="auto"/>
                    <w:bottom w:val="none" w:sz="0" w:space="0" w:color="auto"/>
                    <w:right w:val="none" w:sz="0" w:space="0" w:color="auto"/>
                  </w:divBdr>
                  <w:divsChild>
                    <w:div w:id="186975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16158">
      <w:bodyDiv w:val="1"/>
      <w:marLeft w:val="0"/>
      <w:marRight w:val="0"/>
      <w:marTop w:val="0"/>
      <w:marBottom w:val="0"/>
      <w:divBdr>
        <w:top w:val="none" w:sz="0" w:space="0" w:color="auto"/>
        <w:left w:val="none" w:sz="0" w:space="0" w:color="auto"/>
        <w:bottom w:val="none" w:sz="0" w:space="0" w:color="auto"/>
        <w:right w:val="none" w:sz="0" w:space="0" w:color="auto"/>
      </w:divBdr>
      <w:divsChild>
        <w:div w:id="1441416446">
          <w:marLeft w:val="0"/>
          <w:marRight w:val="0"/>
          <w:marTop w:val="0"/>
          <w:marBottom w:val="0"/>
          <w:divBdr>
            <w:top w:val="none" w:sz="0" w:space="0" w:color="auto"/>
            <w:left w:val="none" w:sz="0" w:space="0" w:color="auto"/>
            <w:bottom w:val="none" w:sz="0" w:space="0" w:color="auto"/>
            <w:right w:val="none" w:sz="0" w:space="0" w:color="auto"/>
          </w:divBdr>
          <w:divsChild>
            <w:div w:id="1717850450">
              <w:marLeft w:val="0"/>
              <w:marRight w:val="0"/>
              <w:marTop w:val="0"/>
              <w:marBottom w:val="0"/>
              <w:divBdr>
                <w:top w:val="none" w:sz="0" w:space="0" w:color="auto"/>
                <w:left w:val="none" w:sz="0" w:space="0" w:color="auto"/>
                <w:bottom w:val="none" w:sz="0" w:space="0" w:color="auto"/>
                <w:right w:val="none" w:sz="0" w:space="0" w:color="auto"/>
              </w:divBdr>
              <w:divsChild>
                <w:div w:id="65025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4467">
      <w:bodyDiv w:val="1"/>
      <w:marLeft w:val="0"/>
      <w:marRight w:val="0"/>
      <w:marTop w:val="0"/>
      <w:marBottom w:val="0"/>
      <w:divBdr>
        <w:top w:val="none" w:sz="0" w:space="0" w:color="auto"/>
        <w:left w:val="none" w:sz="0" w:space="0" w:color="auto"/>
        <w:bottom w:val="none" w:sz="0" w:space="0" w:color="auto"/>
        <w:right w:val="none" w:sz="0" w:space="0" w:color="auto"/>
      </w:divBdr>
      <w:divsChild>
        <w:div w:id="1847355879">
          <w:marLeft w:val="0"/>
          <w:marRight w:val="0"/>
          <w:marTop w:val="0"/>
          <w:marBottom w:val="0"/>
          <w:divBdr>
            <w:top w:val="none" w:sz="0" w:space="0" w:color="auto"/>
            <w:left w:val="none" w:sz="0" w:space="0" w:color="auto"/>
            <w:bottom w:val="none" w:sz="0" w:space="0" w:color="auto"/>
            <w:right w:val="none" w:sz="0" w:space="0" w:color="auto"/>
          </w:divBdr>
          <w:divsChild>
            <w:div w:id="822771056">
              <w:marLeft w:val="0"/>
              <w:marRight w:val="0"/>
              <w:marTop w:val="0"/>
              <w:marBottom w:val="0"/>
              <w:divBdr>
                <w:top w:val="none" w:sz="0" w:space="0" w:color="auto"/>
                <w:left w:val="none" w:sz="0" w:space="0" w:color="auto"/>
                <w:bottom w:val="none" w:sz="0" w:space="0" w:color="auto"/>
                <w:right w:val="none" w:sz="0" w:space="0" w:color="auto"/>
              </w:divBdr>
              <w:divsChild>
                <w:div w:id="7448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589741">
      <w:bodyDiv w:val="1"/>
      <w:marLeft w:val="0"/>
      <w:marRight w:val="0"/>
      <w:marTop w:val="0"/>
      <w:marBottom w:val="0"/>
      <w:divBdr>
        <w:top w:val="none" w:sz="0" w:space="0" w:color="auto"/>
        <w:left w:val="none" w:sz="0" w:space="0" w:color="auto"/>
        <w:bottom w:val="none" w:sz="0" w:space="0" w:color="auto"/>
        <w:right w:val="none" w:sz="0" w:space="0" w:color="auto"/>
      </w:divBdr>
      <w:divsChild>
        <w:div w:id="829178784">
          <w:marLeft w:val="0"/>
          <w:marRight w:val="0"/>
          <w:marTop w:val="0"/>
          <w:marBottom w:val="0"/>
          <w:divBdr>
            <w:top w:val="none" w:sz="0" w:space="0" w:color="auto"/>
            <w:left w:val="none" w:sz="0" w:space="0" w:color="auto"/>
            <w:bottom w:val="none" w:sz="0" w:space="0" w:color="auto"/>
            <w:right w:val="none" w:sz="0" w:space="0" w:color="auto"/>
          </w:divBdr>
          <w:divsChild>
            <w:div w:id="169374645">
              <w:marLeft w:val="0"/>
              <w:marRight w:val="0"/>
              <w:marTop w:val="0"/>
              <w:marBottom w:val="0"/>
              <w:divBdr>
                <w:top w:val="none" w:sz="0" w:space="0" w:color="auto"/>
                <w:left w:val="none" w:sz="0" w:space="0" w:color="auto"/>
                <w:bottom w:val="none" w:sz="0" w:space="0" w:color="auto"/>
                <w:right w:val="none" w:sz="0" w:space="0" w:color="auto"/>
              </w:divBdr>
              <w:divsChild>
                <w:div w:id="1983079518">
                  <w:marLeft w:val="0"/>
                  <w:marRight w:val="0"/>
                  <w:marTop w:val="0"/>
                  <w:marBottom w:val="0"/>
                  <w:divBdr>
                    <w:top w:val="none" w:sz="0" w:space="0" w:color="auto"/>
                    <w:left w:val="none" w:sz="0" w:space="0" w:color="auto"/>
                    <w:bottom w:val="none" w:sz="0" w:space="0" w:color="auto"/>
                    <w:right w:val="none" w:sz="0" w:space="0" w:color="auto"/>
                  </w:divBdr>
                </w:div>
              </w:divsChild>
            </w:div>
            <w:div w:id="1809125622">
              <w:marLeft w:val="0"/>
              <w:marRight w:val="0"/>
              <w:marTop w:val="0"/>
              <w:marBottom w:val="0"/>
              <w:divBdr>
                <w:top w:val="none" w:sz="0" w:space="0" w:color="auto"/>
                <w:left w:val="none" w:sz="0" w:space="0" w:color="auto"/>
                <w:bottom w:val="none" w:sz="0" w:space="0" w:color="auto"/>
                <w:right w:val="none" w:sz="0" w:space="0" w:color="auto"/>
              </w:divBdr>
              <w:divsChild>
                <w:div w:id="4123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464884">
      <w:bodyDiv w:val="1"/>
      <w:marLeft w:val="0"/>
      <w:marRight w:val="0"/>
      <w:marTop w:val="0"/>
      <w:marBottom w:val="0"/>
      <w:divBdr>
        <w:top w:val="none" w:sz="0" w:space="0" w:color="auto"/>
        <w:left w:val="none" w:sz="0" w:space="0" w:color="auto"/>
        <w:bottom w:val="none" w:sz="0" w:space="0" w:color="auto"/>
        <w:right w:val="none" w:sz="0" w:space="0" w:color="auto"/>
      </w:divBdr>
      <w:divsChild>
        <w:div w:id="140732206">
          <w:marLeft w:val="0"/>
          <w:marRight w:val="0"/>
          <w:marTop w:val="0"/>
          <w:marBottom w:val="0"/>
          <w:divBdr>
            <w:top w:val="none" w:sz="0" w:space="0" w:color="auto"/>
            <w:left w:val="none" w:sz="0" w:space="0" w:color="auto"/>
            <w:bottom w:val="none" w:sz="0" w:space="0" w:color="auto"/>
            <w:right w:val="none" w:sz="0" w:space="0" w:color="auto"/>
          </w:divBdr>
          <w:divsChild>
            <w:div w:id="831485327">
              <w:marLeft w:val="0"/>
              <w:marRight w:val="0"/>
              <w:marTop w:val="0"/>
              <w:marBottom w:val="0"/>
              <w:divBdr>
                <w:top w:val="none" w:sz="0" w:space="0" w:color="auto"/>
                <w:left w:val="none" w:sz="0" w:space="0" w:color="auto"/>
                <w:bottom w:val="none" w:sz="0" w:space="0" w:color="auto"/>
                <w:right w:val="none" w:sz="0" w:space="0" w:color="auto"/>
              </w:divBdr>
              <w:divsChild>
                <w:div w:id="14367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ice---instructions-for-conducting-examination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jcq.org.uk/exams-office/access-arrangements-and-special-consideration/regulations-and-guidan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D237C5-4137-489A-8D2F-187457E5E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Mandy.crow</cp:lastModifiedBy>
  <cp:revision>5</cp:revision>
  <cp:lastPrinted>2023-05-16T13:26:00Z</cp:lastPrinted>
  <dcterms:created xsi:type="dcterms:W3CDTF">2023-05-16T13:14:00Z</dcterms:created>
  <dcterms:modified xsi:type="dcterms:W3CDTF">2023-05-17T13:55:00Z</dcterms:modified>
</cp:coreProperties>
</file>