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900D5F" w14:textId="77777777" w:rsidR="00BA6656" w:rsidRPr="0050102A" w:rsidRDefault="00BA6656" w:rsidP="0050102A">
      <w:pPr>
        <w:jc w:val="both"/>
        <w:rPr>
          <w:rFonts w:ascii="Sylfaen" w:hAnsi="Sylfaen" w:cs="Tahoma"/>
          <w:color w:val="003399"/>
          <w:szCs w:val="22"/>
        </w:rPr>
      </w:pPr>
      <w:bookmarkStart w:id="0" w:name="_Toc490256598"/>
    </w:p>
    <w:p w14:paraId="6F5DE082" w14:textId="77777777" w:rsidR="00BA6656" w:rsidRPr="0050102A" w:rsidRDefault="00BA6656" w:rsidP="0050102A">
      <w:pPr>
        <w:jc w:val="both"/>
        <w:rPr>
          <w:rFonts w:ascii="Sylfaen" w:hAnsi="Sylfaen" w:cs="Tahoma"/>
          <w:color w:val="003399"/>
          <w:szCs w:val="22"/>
        </w:rPr>
      </w:pPr>
    </w:p>
    <w:p w14:paraId="7F7AC3BF" w14:textId="77777777" w:rsidR="00BA6656" w:rsidRPr="0050102A" w:rsidRDefault="00BA6656" w:rsidP="0050102A">
      <w:pPr>
        <w:jc w:val="both"/>
        <w:rPr>
          <w:rFonts w:ascii="Sylfaen" w:hAnsi="Sylfaen" w:cs="Tahoma"/>
          <w:color w:val="003399"/>
          <w:szCs w:val="22"/>
        </w:rPr>
      </w:pPr>
    </w:p>
    <w:p w14:paraId="23B48594" w14:textId="77777777" w:rsidR="00BA6656" w:rsidRPr="0050102A" w:rsidRDefault="00BA6656" w:rsidP="0050102A">
      <w:pPr>
        <w:jc w:val="both"/>
        <w:rPr>
          <w:rFonts w:ascii="Sylfaen" w:hAnsi="Sylfaen" w:cs="Tahoma"/>
          <w:color w:val="003399"/>
          <w:szCs w:val="22"/>
        </w:rPr>
      </w:pPr>
    </w:p>
    <w:p w14:paraId="5F7536BC" w14:textId="77777777" w:rsidR="00BA6656" w:rsidRPr="0050102A" w:rsidRDefault="00BA6656" w:rsidP="0050102A">
      <w:pPr>
        <w:jc w:val="both"/>
        <w:rPr>
          <w:rFonts w:ascii="Sylfaen" w:hAnsi="Sylfaen" w:cs="Tahoma"/>
          <w:color w:val="003399"/>
          <w:szCs w:val="22"/>
        </w:rPr>
      </w:pPr>
    </w:p>
    <w:p w14:paraId="2EC1BE70" w14:textId="77777777" w:rsidR="00BA6656" w:rsidRPr="0050102A" w:rsidRDefault="00BA6656" w:rsidP="0050102A">
      <w:pPr>
        <w:jc w:val="both"/>
        <w:rPr>
          <w:rFonts w:ascii="Sylfaen" w:hAnsi="Sylfaen" w:cs="Tahoma"/>
          <w:color w:val="003399"/>
          <w:szCs w:val="22"/>
        </w:rPr>
      </w:pPr>
    </w:p>
    <w:p w14:paraId="59B396FE" w14:textId="77777777" w:rsidR="00BA6656" w:rsidRPr="0050102A" w:rsidRDefault="00BA6656" w:rsidP="0050102A">
      <w:pPr>
        <w:jc w:val="both"/>
        <w:rPr>
          <w:rFonts w:ascii="Sylfaen" w:hAnsi="Sylfaen" w:cs="Tahoma"/>
          <w:color w:val="003399"/>
          <w:szCs w:val="22"/>
        </w:rPr>
      </w:pPr>
    </w:p>
    <w:p w14:paraId="59B472FA" w14:textId="77777777" w:rsidR="00BA6656" w:rsidRPr="0050102A" w:rsidRDefault="00BA6656" w:rsidP="0050102A">
      <w:pPr>
        <w:jc w:val="both"/>
        <w:rPr>
          <w:rFonts w:ascii="Sylfaen" w:hAnsi="Sylfaen" w:cs="Tahoma"/>
          <w:color w:val="003399"/>
          <w:szCs w:val="22"/>
        </w:rPr>
      </w:pPr>
    </w:p>
    <w:p w14:paraId="7AABBF74" w14:textId="77777777" w:rsidR="00BA6656" w:rsidRPr="0050102A" w:rsidRDefault="00BA6656" w:rsidP="0050102A">
      <w:pPr>
        <w:jc w:val="both"/>
        <w:rPr>
          <w:rFonts w:ascii="Sylfaen" w:hAnsi="Sylfaen" w:cs="Tahoma"/>
          <w:color w:val="003399"/>
          <w:szCs w:val="22"/>
        </w:rPr>
      </w:pPr>
    </w:p>
    <w:p w14:paraId="29DCAECB" w14:textId="0D0AE33B" w:rsidR="00BA6656" w:rsidRPr="0050102A" w:rsidRDefault="00BA6656" w:rsidP="0050102A">
      <w:pPr>
        <w:jc w:val="both"/>
        <w:rPr>
          <w:rFonts w:ascii="Sylfaen" w:hAnsi="Sylfaen" w:cs="Tahoma"/>
          <w:color w:val="003399"/>
          <w:szCs w:val="22"/>
        </w:rPr>
      </w:pPr>
    </w:p>
    <w:p w14:paraId="122A59B8" w14:textId="28EF579F" w:rsidR="00BA6656" w:rsidRPr="0050102A" w:rsidRDefault="00BA6656" w:rsidP="0050102A">
      <w:pPr>
        <w:jc w:val="both"/>
        <w:rPr>
          <w:rFonts w:ascii="Sylfaen" w:hAnsi="Sylfaen" w:cs="Tahoma"/>
          <w:szCs w:val="22"/>
        </w:rPr>
      </w:pPr>
      <w:r w:rsidRPr="0050102A">
        <w:rPr>
          <w:rFonts w:ascii="Sylfaen" w:hAnsi="Sylfaen" w:cs="Tahoma"/>
          <w:szCs w:val="22"/>
        </w:rPr>
        <w:t xml:space="preserve">  </w:t>
      </w:r>
    </w:p>
    <w:p w14:paraId="7DC0B59E" w14:textId="77777777" w:rsidR="00BA6656" w:rsidRPr="0050102A" w:rsidRDefault="00BA6656" w:rsidP="0050102A">
      <w:pPr>
        <w:jc w:val="both"/>
        <w:rPr>
          <w:rFonts w:ascii="Sylfaen" w:hAnsi="Sylfaen" w:cs="Tahoma"/>
          <w:szCs w:val="22"/>
        </w:rPr>
      </w:pPr>
    </w:p>
    <w:p w14:paraId="65045D11" w14:textId="1D215BD2" w:rsidR="00BA6656" w:rsidRPr="0050102A" w:rsidRDefault="00BA6656" w:rsidP="0050102A">
      <w:pPr>
        <w:jc w:val="both"/>
        <w:rPr>
          <w:rFonts w:ascii="Sylfaen" w:hAnsi="Sylfaen" w:cs="Tahoma"/>
          <w:szCs w:val="22"/>
        </w:rPr>
      </w:pPr>
    </w:p>
    <w:p w14:paraId="737339F4" w14:textId="75BC04FA" w:rsidR="00BA6656" w:rsidRPr="0050102A" w:rsidRDefault="0050102A" w:rsidP="0050102A">
      <w:pPr>
        <w:jc w:val="both"/>
        <w:rPr>
          <w:rFonts w:ascii="Sylfaen" w:hAnsi="Sylfaen" w:cs="Tahoma"/>
          <w:szCs w:val="22"/>
        </w:rPr>
      </w:pPr>
      <w:r w:rsidRPr="0050102A">
        <w:rPr>
          <w:rFonts w:ascii="Sylfaen" w:hAnsi="Sylfaen" w:cs="Tahoma"/>
          <w:noProof/>
          <w:color w:val="003399"/>
          <w:szCs w:val="22"/>
        </w:rPr>
        <w:drawing>
          <wp:anchor distT="0" distB="0" distL="114300" distR="114300" simplePos="0" relativeHeight="251678720" behindDoc="1" locked="0" layoutInCell="1" allowOverlap="1" wp14:anchorId="595B292A" wp14:editId="72A62CF7">
            <wp:simplePos x="0" y="0"/>
            <wp:positionH relativeFrom="column">
              <wp:posOffset>2600325</wp:posOffset>
            </wp:positionH>
            <wp:positionV relativeFrom="paragraph">
              <wp:posOffset>60325</wp:posOffset>
            </wp:positionV>
            <wp:extent cx="1630045" cy="1590675"/>
            <wp:effectExtent l="0" t="0" r="8255" b="9525"/>
            <wp:wrapTight wrapText="bothSides">
              <wp:wrapPolygon edited="0">
                <wp:start x="7825" y="0"/>
                <wp:lineTo x="5554" y="776"/>
                <wp:lineTo x="2272" y="3104"/>
                <wp:lineTo x="1515" y="4398"/>
                <wp:lineTo x="0" y="7243"/>
                <wp:lineTo x="0" y="8537"/>
                <wp:lineTo x="6058" y="12417"/>
                <wp:lineTo x="757" y="13710"/>
                <wp:lineTo x="0" y="14228"/>
                <wp:lineTo x="1010" y="16556"/>
                <wp:lineTo x="1010" y="17849"/>
                <wp:lineTo x="5301" y="20695"/>
                <wp:lineTo x="9340" y="21471"/>
                <wp:lineTo x="12117" y="21471"/>
                <wp:lineTo x="16156" y="20695"/>
                <wp:lineTo x="20700" y="17849"/>
                <wp:lineTo x="20447" y="16556"/>
                <wp:lineTo x="21457" y="14486"/>
                <wp:lineTo x="20952" y="13969"/>
                <wp:lineTo x="15651" y="12417"/>
                <wp:lineTo x="21457" y="8537"/>
                <wp:lineTo x="21457" y="7243"/>
                <wp:lineTo x="19437" y="3363"/>
                <wp:lineTo x="16156" y="776"/>
                <wp:lineTo x="13631" y="0"/>
                <wp:lineTo x="7825"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0045" cy="1590675"/>
                    </a:xfrm>
                    <a:prstGeom prst="rect">
                      <a:avLst/>
                    </a:prstGeom>
                  </pic:spPr>
                </pic:pic>
              </a:graphicData>
            </a:graphic>
            <wp14:sizeRelH relativeFrom="margin">
              <wp14:pctWidth>0</wp14:pctWidth>
            </wp14:sizeRelH>
            <wp14:sizeRelV relativeFrom="margin">
              <wp14:pctHeight>0</wp14:pctHeight>
            </wp14:sizeRelV>
          </wp:anchor>
        </w:drawing>
      </w:r>
    </w:p>
    <w:p w14:paraId="26832B3F" w14:textId="77777777" w:rsidR="00BA6656" w:rsidRPr="0050102A" w:rsidRDefault="00BA6656" w:rsidP="0050102A">
      <w:pPr>
        <w:jc w:val="both"/>
        <w:rPr>
          <w:rFonts w:ascii="Sylfaen" w:hAnsi="Sylfaen" w:cs="Tahoma"/>
          <w:szCs w:val="22"/>
        </w:rPr>
      </w:pPr>
    </w:p>
    <w:p w14:paraId="111ECF0E" w14:textId="77777777" w:rsidR="00BA6656" w:rsidRPr="0050102A" w:rsidRDefault="00BA6656" w:rsidP="0050102A">
      <w:pPr>
        <w:jc w:val="both"/>
        <w:rPr>
          <w:rFonts w:ascii="Sylfaen" w:hAnsi="Sylfaen" w:cs="Tahoma"/>
          <w:szCs w:val="22"/>
        </w:rPr>
      </w:pPr>
    </w:p>
    <w:p w14:paraId="65FA0448" w14:textId="77777777" w:rsidR="00BA6656" w:rsidRPr="0050102A" w:rsidRDefault="00BA6656" w:rsidP="0050102A">
      <w:pPr>
        <w:jc w:val="both"/>
        <w:rPr>
          <w:rFonts w:ascii="Sylfaen" w:hAnsi="Sylfaen" w:cs="Tahoma"/>
          <w:szCs w:val="22"/>
        </w:rPr>
      </w:pPr>
    </w:p>
    <w:p w14:paraId="438320D6" w14:textId="77777777" w:rsidR="00BA6656" w:rsidRPr="0050102A" w:rsidRDefault="00BA6656" w:rsidP="0050102A">
      <w:pPr>
        <w:jc w:val="both"/>
        <w:rPr>
          <w:rFonts w:ascii="Sylfaen" w:hAnsi="Sylfaen" w:cs="Tahoma"/>
          <w:szCs w:val="22"/>
        </w:rPr>
      </w:pPr>
    </w:p>
    <w:p w14:paraId="188F940D" w14:textId="77777777" w:rsidR="00BA6656" w:rsidRPr="0050102A" w:rsidRDefault="00BA6656" w:rsidP="0050102A">
      <w:pPr>
        <w:jc w:val="both"/>
        <w:rPr>
          <w:rFonts w:ascii="Sylfaen" w:hAnsi="Sylfaen" w:cs="Tahoma"/>
          <w:szCs w:val="22"/>
        </w:rPr>
      </w:pPr>
    </w:p>
    <w:p w14:paraId="572F7630" w14:textId="77777777" w:rsidR="00BA6656" w:rsidRPr="0050102A" w:rsidRDefault="00BA6656" w:rsidP="0050102A">
      <w:pPr>
        <w:jc w:val="both"/>
        <w:rPr>
          <w:rFonts w:ascii="Sylfaen" w:hAnsi="Sylfaen" w:cs="Tahoma"/>
          <w:szCs w:val="22"/>
        </w:rPr>
      </w:pPr>
    </w:p>
    <w:p w14:paraId="52D5E382" w14:textId="77777777" w:rsidR="00BA6656" w:rsidRPr="0050102A" w:rsidRDefault="00BA6656" w:rsidP="0050102A">
      <w:pPr>
        <w:jc w:val="both"/>
        <w:rPr>
          <w:rFonts w:ascii="Sylfaen" w:hAnsi="Sylfaen" w:cs="Tahoma"/>
          <w:szCs w:val="22"/>
        </w:rPr>
      </w:pPr>
    </w:p>
    <w:p w14:paraId="7285C46C" w14:textId="77777777" w:rsidR="00BA6656" w:rsidRPr="0050102A" w:rsidRDefault="00BA6656" w:rsidP="0050102A">
      <w:pPr>
        <w:jc w:val="both"/>
        <w:rPr>
          <w:rFonts w:ascii="Sylfaen" w:hAnsi="Sylfaen" w:cs="Tahoma"/>
          <w:szCs w:val="22"/>
        </w:rPr>
      </w:pPr>
    </w:p>
    <w:p w14:paraId="1FBBD845" w14:textId="7C16D637" w:rsidR="005E6DDB" w:rsidRDefault="005E6DDB" w:rsidP="0050102A">
      <w:pPr>
        <w:jc w:val="center"/>
        <w:rPr>
          <w:rFonts w:ascii="Sylfaen" w:hAnsi="Sylfaen" w:cs="Tahoma"/>
          <w:color w:val="548DD4" w:themeColor="text2" w:themeTint="99"/>
          <w:sz w:val="40"/>
          <w:szCs w:val="40"/>
        </w:rPr>
      </w:pPr>
      <w:r>
        <w:rPr>
          <w:rFonts w:ascii="Sylfaen" w:hAnsi="Sylfaen" w:cs="Tahoma"/>
          <w:color w:val="548DD4" w:themeColor="text2" w:themeTint="99"/>
          <w:sz w:val="40"/>
          <w:szCs w:val="40"/>
        </w:rPr>
        <w:t>Roman Fields Academy &amp; Forest House Education Centre</w:t>
      </w:r>
      <w:bookmarkStart w:id="1" w:name="_GoBack"/>
      <w:bookmarkEnd w:id="1"/>
    </w:p>
    <w:p w14:paraId="10CD470B" w14:textId="05FB9626" w:rsidR="00BA6656" w:rsidRPr="0050102A" w:rsidRDefault="00BA6656" w:rsidP="0050102A">
      <w:pPr>
        <w:jc w:val="center"/>
        <w:rPr>
          <w:rFonts w:ascii="Sylfaen" w:hAnsi="Sylfaen" w:cs="Tahoma"/>
          <w:color w:val="548DD4" w:themeColor="text2" w:themeTint="99"/>
          <w:sz w:val="40"/>
          <w:szCs w:val="40"/>
        </w:rPr>
      </w:pPr>
      <w:r w:rsidRPr="0050102A">
        <w:rPr>
          <w:rFonts w:ascii="Sylfaen" w:hAnsi="Sylfaen" w:cs="Tahoma"/>
          <w:color w:val="548DD4" w:themeColor="text2" w:themeTint="99"/>
          <w:sz w:val="40"/>
          <w:szCs w:val="40"/>
        </w:rPr>
        <w:t>Exams Policy 2022/23</w:t>
      </w:r>
    </w:p>
    <w:p w14:paraId="2E2B2260" w14:textId="77777777" w:rsidR="00BA6656" w:rsidRPr="0050102A" w:rsidRDefault="00BA6656" w:rsidP="0050102A">
      <w:pPr>
        <w:autoSpaceDE w:val="0"/>
        <w:autoSpaceDN w:val="0"/>
        <w:adjustRightInd w:val="0"/>
        <w:jc w:val="both"/>
        <w:rPr>
          <w:rFonts w:ascii="Sylfaen" w:hAnsi="Sylfaen" w:cs="Tahoma"/>
          <w:szCs w:val="22"/>
        </w:rPr>
      </w:pPr>
    </w:p>
    <w:p w14:paraId="622443A4" w14:textId="77777777" w:rsidR="00BA6656" w:rsidRPr="0050102A" w:rsidRDefault="00BA6656" w:rsidP="0050102A">
      <w:pPr>
        <w:autoSpaceDE w:val="0"/>
        <w:autoSpaceDN w:val="0"/>
        <w:adjustRightInd w:val="0"/>
        <w:jc w:val="both"/>
        <w:rPr>
          <w:rFonts w:ascii="Sylfaen" w:hAnsi="Sylfaen" w:cs="Tahoma"/>
          <w:szCs w:val="22"/>
        </w:rPr>
      </w:pPr>
    </w:p>
    <w:p w14:paraId="2443E3BD" w14:textId="77777777" w:rsidR="00BA6656" w:rsidRPr="0050102A" w:rsidRDefault="00BA6656" w:rsidP="0050102A">
      <w:pPr>
        <w:autoSpaceDE w:val="0"/>
        <w:autoSpaceDN w:val="0"/>
        <w:adjustRightInd w:val="0"/>
        <w:jc w:val="both"/>
        <w:rPr>
          <w:rFonts w:ascii="Sylfaen" w:hAnsi="Sylfaen" w:cs="Tahoma"/>
          <w:szCs w:val="22"/>
        </w:rPr>
      </w:pPr>
    </w:p>
    <w:p w14:paraId="5B84987C" w14:textId="77777777" w:rsidR="00BA6656" w:rsidRPr="0050102A" w:rsidRDefault="00BA6656" w:rsidP="0050102A">
      <w:pPr>
        <w:autoSpaceDE w:val="0"/>
        <w:autoSpaceDN w:val="0"/>
        <w:adjustRightInd w:val="0"/>
        <w:jc w:val="both"/>
        <w:rPr>
          <w:rFonts w:ascii="Sylfaen" w:hAnsi="Sylfaen" w:cs="Tahoma"/>
          <w:szCs w:val="22"/>
        </w:rPr>
      </w:pPr>
    </w:p>
    <w:p w14:paraId="08DAAA30" w14:textId="77777777" w:rsidR="00BA6656" w:rsidRPr="0050102A" w:rsidRDefault="00BA6656" w:rsidP="0050102A">
      <w:pPr>
        <w:autoSpaceDE w:val="0"/>
        <w:autoSpaceDN w:val="0"/>
        <w:adjustRightInd w:val="0"/>
        <w:jc w:val="both"/>
        <w:rPr>
          <w:rFonts w:ascii="Sylfaen" w:hAnsi="Sylfaen" w:cs="Tahoma"/>
          <w:szCs w:val="22"/>
        </w:rPr>
      </w:pPr>
    </w:p>
    <w:p w14:paraId="47BF9E72" w14:textId="77777777" w:rsidR="00BA6656" w:rsidRPr="0050102A" w:rsidRDefault="00BA6656" w:rsidP="0050102A">
      <w:pPr>
        <w:autoSpaceDE w:val="0"/>
        <w:autoSpaceDN w:val="0"/>
        <w:adjustRightInd w:val="0"/>
        <w:jc w:val="both"/>
        <w:rPr>
          <w:rFonts w:ascii="Sylfaen" w:hAnsi="Sylfaen" w:cs="Tahoma"/>
          <w:szCs w:val="22"/>
        </w:rPr>
      </w:pPr>
    </w:p>
    <w:p w14:paraId="1D2E5F4C" w14:textId="76462C79" w:rsidR="00BA6656" w:rsidRPr="0050102A" w:rsidRDefault="00BA6656" w:rsidP="0050102A">
      <w:pPr>
        <w:autoSpaceDE w:val="0"/>
        <w:autoSpaceDN w:val="0"/>
        <w:adjustRightInd w:val="0"/>
        <w:jc w:val="both"/>
        <w:rPr>
          <w:rFonts w:ascii="Sylfaen" w:hAnsi="Sylfaen" w:cs="Tahoma"/>
          <w:szCs w:val="22"/>
        </w:rPr>
      </w:pPr>
    </w:p>
    <w:p w14:paraId="7D2504FB" w14:textId="67A38D6E" w:rsidR="00BA6656" w:rsidRPr="0050102A" w:rsidRDefault="00BA6656" w:rsidP="0050102A">
      <w:pPr>
        <w:autoSpaceDE w:val="0"/>
        <w:autoSpaceDN w:val="0"/>
        <w:adjustRightInd w:val="0"/>
        <w:jc w:val="both"/>
        <w:rPr>
          <w:rFonts w:ascii="Sylfaen" w:hAnsi="Sylfaen" w:cs="Tahoma"/>
          <w:szCs w:val="22"/>
        </w:rPr>
      </w:pPr>
    </w:p>
    <w:p w14:paraId="0875B1F2" w14:textId="4EB8D502" w:rsidR="00BA6656" w:rsidRDefault="00BA6656" w:rsidP="0050102A">
      <w:pPr>
        <w:autoSpaceDE w:val="0"/>
        <w:autoSpaceDN w:val="0"/>
        <w:adjustRightInd w:val="0"/>
        <w:jc w:val="both"/>
        <w:rPr>
          <w:rFonts w:ascii="Sylfaen" w:hAnsi="Sylfaen" w:cs="Tahoma"/>
          <w:szCs w:val="22"/>
        </w:rPr>
      </w:pPr>
    </w:p>
    <w:p w14:paraId="23D0938E" w14:textId="7A86ECCE" w:rsidR="00CD4C71" w:rsidRDefault="00CD4C71" w:rsidP="0050102A">
      <w:pPr>
        <w:autoSpaceDE w:val="0"/>
        <w:autoSpaceDN w:val="0"/>
        <w:adjustRightInd w:val="0"/>
        <w:jc w:val="both"/>
        <w:rPr>
          <w:rFonts w:ascii="Sylfaen" w:hAnsi="Sylfaen" w:cs="Tahoma"/>
          <w:szCs w:val="22"/>
        </w:rPr>
      </w:pPr>
    </w:p>
    <w:p w14:paraId="2537962B" w14:textId="02F13C81" w:rsidR="00CD4C71" w:rsidRDefault="00CD4C71" w:rsidP="0050102A">
      <w:pPr>
        <w:autoSpaceDE w:val="0"/>
        <w:autoSpaceDN w:val="0"/>
        <w:adjustRightInd w:val="0"/>
        <w:jc w:val="both"/>
        <w:rPr>
          <w:rFonts w:ascii="Sylfaen" w:hAnsi="Sylfaen" w:cs="Tahoma"/>
          <w:szCs w:val="22"/>
        </w:rPr>
      </w:pPr>
    </w:p>
    <w:p w14:paraId="7BAADC94" w14:textId="3B446396" w:rsidR="00CD4C71" w:rsidRDefault="00CD4C71" w:rsidP="0050102A">
      <w:pPr>
        <w:autoSpaceDE w:val="0"/>
        <w:autoSpaceDN w:val="0"/>
        <w:adjustRightInd w:val="0"/>
        <w:jc w:val="both"/>
        <w:rPr>
          <w:rFonts w:ascii="Sylfaen" w:hAnsi="Sylfaen" w:cs="Tahoma"/>
          <w:szCs w:val="22"/>
        </w:rPr>
      </w:pPr>
    </w:p>
    <w:p w14:paraId="49AD5718" w14:textId="77777777" w:rsidR="00CD4C71" w:rsidRPr="0050102A" w:rsidRDefault="00CD4C71" w:rsidP="0050102A">
      <w:pPr>
        <w:autoSpaceDE w:val="0"/>
        <w:autoSpaceDN w:val="0"/>
        <w:adjustRightInd w:val="0"/>
        <w:jc w:val="both"/>
        <w:rPr>
          <w:rFonts w:ascii="Sylfaen" w:hAnsi="Sylfaen" w:cs="Tahoma"/>
          <w:szCs w:val="22"/>
        </w:rPr>
      </w:pPr>
    </w:p>
    <w:p w14:paraId="0D80E743" w14:textId="3C472A53" w:rsidR="00BA6656" w:rsidRDefault="00BA6656" w:rsidP="0050102A">
      <w:pPr>
        <w:autoSpaceDE w:val="0"/>
        <w:autoSpaceDN w:val="0"/>
        <w:adjustRightInd w:val="0"/>
        <w:jc w:val="both"/>
        <w:rPr>
          <w:rFonts w:ascii="Sylfaen" w:hAnsi="Sylfaen" w:cs="Tahoma"/>
          <w:szCs w:val="22"/>
        </w:rPr>
      </w:pPr>
    </w:p>
    <w:p w14:paraId="112F962F" w14:textId="77777777" w:rsidR="00C01D9E" w:rsidRPr="0050102A" w:rsidRDefault="00C01D9E" w:rsidP="0050102A">
      <w:pPr>
        <w:autoSpaceDE w:val="0"/>
        <w:autoSpaceDN w:val="0"/>
        <w:adjustRightInd w:val="0"/>
        <w:jc w:val="both"/>
        <w:rPr>
          <w:rFonts w:ascii="Sylfaen" w:hAnsi="Sylfaen" w:cs="Tahoma"/>
          <w:szCs w:val="22"/>
        </w:rPr>
      </w:pPr>
    </w:p>
    <w:p w14:paraId="2534A90B" w14:textId="77777777" w:rsidR="00BA6656" w:rsidRPr="0050102A" w:rsidRDefault="00BA6656" w:rsidP="0050102A">
      <w:pPr>
        <w:autoSpaceDE w:val="0"/>
        <w:autoSpaceDN w:val="0"/>
        <w:adjustRightInd w:val="0"/>
        <w:jc w:val="both"/>
        <w:rPr>
          <w:rFonts w:ascii="Sylfaen" w:hAnsi="Sylfaen" w:cs="Tahoma"/>
          <w:szCs w:val="22"/>
        </w:rPr>
      </w:pPr>
    </w:p>
    <w:p w14:paraId="7045CB35" w14:textId="77777777" w:rsidR="00BA6656" w:rsidRPr="0050102A" w:rsidRDefault="00BA6656" w:rsidP="0050102A">
      <w:pPr>
        <w:spacing w:before="120" w:after="120"/>
        <w:jc w:val="both"/>
        <w:rPr>
          <w:rFonts w:ascii="Sylfaen" w:hAnsi="Sylfaen" w:cs="Tahoma"/>
          <w:szCs w:val="22"/>
        </w:rPr>
      </w:pPr>
      <w:r w:rsidRPr="0050102A">
        <w:rPr>
          <w:rFonts w:ascii="Sylfaen" w:hAnsi="Sylfaen" w:cs="Tahoma"/>
          <w:szCs w:val="22"/>
        </w:rPr>
        <w:t>This plan is reviewed annually to ensure compliance with current regulations</w:t>
      </w:r>
    </w:p>
    <w:p w14:paraId="4091A3A5" w14:textId="77777777" w:rsidR="00BA6656" w:rsidRPr="0050102A" w:rsidRDefault="00BA6656" w:rsidP="0050102A">
      <w:pPr>
        <w:spacing w:before="120" w:after="120"/>
        <w:jc w:val="both"/>
        <w:rPr>
          <w:rFonts w:ascii="Sylfaen" w:hAnsi="Sylfaen" w:cs="Tahoma"/>
          <w:szCs w:val="22"/>
        </w:rPr>
      </w:pPr>
    </w:p>
    <w:tbl>
      <w:tblPr>
        <w:tblStyle w:val="TableGrid"/>
        <w:tblW w:w="7794" w:type="dxa"/>
        <w:tblInd w:w="2266"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1947"/>
        <w:gridCol w:w="1890"/>
        <w:gridCol w:w="2004"/>
        <w:gridCol w:w="1953"/>
      </w:tblGrid>
      <w:tr w:rsidR="00BA6656" w:rsidRPr="0050102A" w14:paraId="5EC0BE6F" w14:textId="77777777" w:rsidTr="00BA6656">
        <w:trPr>
          <w:trHeight w:val="338"/>
        </w:trPr>
        <w:tc>
          <w:tcPr>
            <w:tcW w:w="7794" w:type="dxa"/>
            <w:gridSpan w:val="4"/>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2E3FC04B" w14:textId="77777777" w:rsidR="00BA6656" w:rsidRPr="0050102A" w:rsidRDefault="00BA6656" w:rsidP="0050102A">
            <w:pPr>
              <w:spacing w:before="120" w:after="120"/>
              <w:jc w:val="both"/>
              <w:rPr>
                <w:rFonts w:ascii="Sylfaen" w:hAnsi="Sylfaen" w:cs="Tahoma"/>
                <w:b/>
                <w:szCs w:val="22"/>
              </w:rPr>
            </w:pPr>
            <w:r w:rsidRPr="0050102A">
              <w:rPr>
                <w:rFonts w:ascii="Sylfaen" w:hAnsi="Sylfaen" w:cs="Tahoma"/>
                <w:b/>
                <w:szCs w:val="22"/>
              </w:rPr>
              <w:t>Approved/Agreed by</w:t>
            </w:r>
          </w:p>
        </w:tc>
      </w:tr>
      <w:tr w:rsidR="00BA6656" w:rsidRPr="0050102A" w14:paraId="50F4A202" w14:textId="77777777" w:rsidTr="00BA6656">
        <w:trPr>
          <w:trHeight w:val="859"/>
        </w:trPr>
        <w:tc>
          <w:tcPr>
            <w:tcW w:w="1947" w:type="dxa"/>
            <w:tcBorders>
              <w:top w:val="single" w:sz="8" w:space="0" w:color="auto"/>
              <w:left w:val="single" w:sz="8" w:space="0" w:color="auto"/>
              <w:bottom w:val="single" w:sz="8" w:space="0" w:color="auto"/>
              <w:right w:val="single" w:sz="8" w:space="0" w:color="auto"/>
            </w:tcBorders>
            <w:vAlign w:val="center"/>
          </w:tcPr>
          <w:p w14:paraId="23568337" w14:textId="77777777" w:rsidR="00BA6656" w:rsidRPr="0050102A" w:rsidRDefault="00BA6656" w:rsidP="0050102A">
            <w:pPr>
              <w:jc w:val="both"/>
              <w:rPr>
                <w:rFonts w:ascii="Sylfaen" w:hAnsi="Sylfaen" w:cs="Tahoma"/>
                <w:b/>
                <w:szCs w:val="22"/>
              </w:rPr>
            </w:pPr>
            <w:r w:rsidRPr="0050102A">
              <w:rPr>
                <w:rFonts w:ascii="Sylfaen" w:hAnsi="Sylfaen" w:cs="Tahoma"/>
                <w:b/>
                <w:szCs w:val="22"/>
              </w:rPr>
              <w:t>Head of Centre</w:t>
            </w:r>
          </w:p>
          <w:p w14:paraId="48F4951E" w14:textId="77777777" w:rsidR="00BA6656" w:rsidRPr="0050102A" w:rsidRDefault="00BA6656" w:rsidP="0050102A">
            <w:pPr>
              <w:jc w:val="both"/>
              <w:rPr>
                <w:rFonts w:ascii="Sylfaen" w:hAnsi="Sylfaen" w:cs="Tahoma"/>
                <w:szCs w:val="22"/>
              </w:rPr>
            </w:pPr>
            <w:r w:rsidRPr="0050102A">
              <w:rPr>
                <w:rFonts w:ascii="Sylfaen" w:hAnsi="Sylfaen" w:cs="Tahoma"/>
                <w:szCs w:val="22"/>
              </w:rPr>
              <w:t>Trevor Orchard</w:t>
            </w:r>
          </w:p>
        </w:tc>
        <w:tc>
          <w:tcPr>
            <w:tcW w:w="1890" w:type="dxa"/>
            <w:tcBorders>
              <w:top w:val="single" w:sz="8" w:space="0" w:color="auto"/>
              <w:left w:val="single" w:sz="8" w:space="0" w:color="auto"/>
              <w:bottom w:val="single" w:sz="8" w:space="0" w:color="auto"/>
              <w:right w:val="single" w:sz="8" w:space="0" w:color="auto"/>
            </w:tcBorders>
            <w:vAlign w:val="center"/>
          </w:tcPr>
          <w:p w14:paraId="6A098C51" w14:textId="77777777" w:rsidR="00BA6656" w:rsidRPr="0050102A" w:rsidRDefault="00BA6656" w:rsidP="0050102A">
            <w:pPr>
              <w:jc w:val="both"/>
              <w:rPr>
                <w:rFonts w:ascii="Sylfaen" w:hAnsi="Sylfaen" w:cs="Tahoma"/>
                <w:b/>
                <w:szCs w:val="22"/>
              </w:rPr>
            </w:pPr>
            <w:r w:rsidRPr="0050102A">
              <w:rPr>
                <w:rFonts w:ascii="Sylfaen" w:hAnsi="Sylfaen" w:cs="Tahoma"/>
                <w:b/>
                <w:szCs w:val="22"/>
              </w:rPr>
              <w:t>SLT Responsible</w:t>
            </w:r>
          </w:p>
          <w:p w14:paraId="0B58F943" w14:textId="77777777" w:rsidR="00BA6656" w:rsidRPr="0050102A" w:rsidRDefault="00BA6656" w:rsidP="0050102A">
            <w:pPr>
              <w:jc w:val="both"/>
              <w:rPr>
                <w:rFonts w:ascii="Sylfaen" w:hAnsi="Sylfaen" w:cs="Tahoma"/>
                <w:szCs w:val="22"/>
              </w:rPr>
            </w:pPr>
            <w:r w:rsidRPr="0050102A">
              <w:rPr>
                <w:rFonts w:ascii="Sylfaen" w:hAnsi="Sylfaen" w:cs="Tahoma"/>
                <w:szCs w:val="22"/>
              </w:rPr>
              <w:t>David Morgan</w:t>
            </w:r>
          </w:p>
        </w:tc>
        <w:tc>
          <w:tcPr>
            <w:tcW w:w="2004" w:type="dxa"/>
            <w:tcBorders>
              <w:top w:val="single" w:sz="8" w:space="0" w:color="auto"/>
              <w:left w:val="single" w:sz="8" w:space="0" w:color="auto"/>
              <w:bottom w:val="single" w:sz="8" w:space="0" w:color="auto"/>
              <w:right w:val="single" w:sz="8" w:space="0" w:color="auto"/>
            </w:tcBorders>
            <w:vAlign w:val="center"/>
          </w:tcPr>
          <w:p w14:paraId="6F5F4026" w14:textId="77777777" w:rsidR="00BA6656" w:rsidRPr="0050102A" w:rsidRDefault="00BA6656" w:rsidP="0050102A">
            <w:pPr>
              <w:jc w:val="both"/>
              <w:rPr>
                <w:rFonts w:ascii="Sylfaen" w:hAnsi="Sylfaen" w:cs="Tahoma"/>
                <w:b/>
                <w:szCs w:val="22"/>
              </w:rPr>
            </w:pPr>
            <w:r w:rsidRPr="0050102A">
              <w:rPr>
                <w:rFonts w:ascii="Sylfaen" w:hAnsi="Sylfaen" w:cs="Tahoma"/>
                <w:b/>
                <w:szCs w:val="22"/>
              </w:rPr>
              <w:t>Exams Officer</w:t>
            </w:r>
          </w:p>
          <w:p w14:paraId="342CF694" w14:textId="77777777" w:rsidR="00BA6656" w:rsidRPr="0050102A" w:rsidRDefault="00BA6656" w:rsidP="0050102A">
            <w:pPr>
              <w:jc w:val="both"/>
              <w:rPr>
                <w:rFonts w:ascii="Sylfaen" w:hAnsi="Sylfaen" w:cs="Tahoma"/>
                <w:szCs w:val="22"/>
              </w:rPr>
            </w:pPr>
            <w:r w:rsidRPr="0050102A">
              <w:rPr>
                <w:rFonts w:ascii="Sylfaen" w:hAnsi="Sylfaen" w:cs="Tahoma"/>
                <w:szCs w:val="22"/>
              </w:rPr>
              <w:t>Alison Patel</w:t>
            </w:r>
          </w:p>
        </w:tc>
        <w:tc>
          <w:tcPr>
            <w:tcW w:w="1953" w:type="dxa"/>
            <w:tcBorders>
              <w:top w:val="single" w:sz="8" w:space="0" w:color="auto"/>
              <w:left w:val="single" w:sz="8" w:space="0" w:color="auto"/>
              <w:bottom w:val="single" w:sz="8" w:space="0" w:color="auto"/>
              <w:right w:val="single" w:sz="8" w:space="0" w:color="auto"/>
            </w:tcBorders>
            <w:vAlign w:val="center"/>
          </w:tcPr>
          <w:p w14:paraId="3BFC6083" w14:textId="77777777" w:rsidR="00BA6656" w:rsidRPr="0050102A" w:rsidRDefault="00BA6656" w:rsidP="0050102A">
            <w:pPr>
              <w:jc w:val="both"/>
              <w:rPr>
                <w:rFonts w:ascii="Sylfaen" w:hAnsi="Sylfaen" w:cs="Tahoma"/>
                <w:b/>
                <w:szCs w:val="22"/>
              </w:rPr>
            </w:pPr>
            <w:r w:rsidRPr="0050102A">
              <w:rPr>
                <w:rFonts w:ascii="Sylfaen" w:hAnsi="Sylfaen" w:cs="Tahoma"/>
                <w:b/>
                <w:szCs w:val="22"/>
              </w:rPr>
              <w:t>SENDCo</w:t>
            </w:r>
          </w:p>
          <w:p w14:paraId="5C0F45C6" w14:textId="77777777" w:rsidR="00BA6656" w:rsidRPr="0050102A" w:rsidRDefault="00BA6656" w:rsidP="0050102A">
            <w:pPr>
              <w:jc w:val="both"/>
              <w:rPr>
                <w:rFonts w:ascii="Sylfaen" w:hAnsi="Sylfaen" w:cs="Tahoma"/>
                <w:szCs w:val="22"/>
              </w:rPr>
            </w:pPr>
            <w:r w:rsidRPr="0050102A">
              <w:rPr>
                <w:rFonts w:ascii="Sylfaen" w:hAnsi="Sylfaen" w:cs="Tahoma"/>
                <w:szCs w:val="22"/>
              </w:rPr>
              <w:t>Chris Howroyd</w:t>
            </w:r>
          </w:p>
        </w:tc>
      </w:tr>
      <w:tr w:rsidR="00BA6656" w:rsidRPr="0050102A" w14:paraId="6FD413DC" w14:textId="77777777" w:rsidTr="00BA6656">
        <w:trPr>
          <w:trHeight w:val="532"/>
        </w:trPr>
        <w:tc>
          <w:tcPr>
            <w:tcW w:w="3837"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53F801D7" w14:textId="77777777" w:rsidR="00BA6656" w:rsidRPr="0050102A" w:rsidRDefault="00BA6656" w:rsidP="0050102A">
            <w:pPr>
              <w:spacing w:before="120" w:after="120"/>
              <w:ind w:left="1080" w:hanging="1080"/>
              <w:jc w:val="both"/>
              <w:rPr>
                <w:rFonts w:ascii="Sylfaen" w:hAnsi="Sylfaen" w:cs="Tahoma"/>
                <w:b/>
                <w:szCs w:val="22"/>
              </w:rPr>
            </w:pPr>
            <w:r w:rsidRPr="0050102A">
              <w:rPr>
                <w:rFonts w:ascii="Sylfaen" w:hAnsi="Sylfaen" w:cs="Tahoma"/>
                <w:b/>
                <w:szCs w:val="22"/>
              </w:rPr>
              <w:t>Date of next review</w:t>
            </w:r>
          </w:p>
        </w:tc>
        <w:tc>
          <w:tcPr>
            <w:tcW w:w="3957" w:type="dxa"/>
            <w:gridSpan w:val="2"/>
            <w:tcBorders>
              <w:top w:val="single" w:sz="8" w:space="0" w:color="auto"/>
              <w:left w:val="single" w:sz="8" w:space="0" w:color="auto"/>
              <w:bottom w:val="single" w:sz="8" w:space="0" w:color="auto"/>
              <w:right w:val="single" w:sz="8" w:space="0" w:color="auto"/>
            </w:tcBorders>
            <w:vAlign w:val="center"/>
          </w:tcPr>
          <w:p w14:paraId="6C6B6A26" w14:textId="77777777" w:rsidR="00BA6656" w:rsidRPr="0050102A" w:rsidRDefault="00BA6656" w:rsidP="0050102A">
            <w:pPr>
              <w:spacing w:before="120" w:after="120"/>
              <w:jc w:val="both"/>
              <w:rPr>
                <w:rFonts w:ascii="Sylfaen" w:hAnsi="Sylfaen" w:cs="Tahoma"/>
                <w:szCs w:val="22"/>
              </w:rPr>
            </w:pPr>
            <w:r w:rsidRPr="0050102A">
              <w:rPr>
                <w:rFonts w:ascii="Sylfaen" w:hAnsi="Sylfaen" w:cs="Tahoma"/>
                <w:szCs w:val="22"/>
              </w:rPr>
              <w:t>May 2023</w:t>
            </w:r>
          </w:p>
        </w:tc>
      </w:tr>
      <w:bookmarkEnd w:id="0"/>
    </w:tbl>
    <w:p w14:paraId="46D87DBD" w14:textId="77777777" w:rsidR="00BA6656" w:rsidRPr="0050102A" w:rsidRDefault="00BA6656" w:rsidP="0050102A">
      <w:pPr>
        <w:pStyle w:val="TOC1"/>
        <w:jc w:val="both"/>
        <w:rPr>
          <w:rFonts w:ascii="Sylfaen" w:eastAsiaTheme="minorEastAsia" w:hAnsi="Sylfaen"/>
          <w:b/>
          <w:bCs/>
          <w:szCs w:val="22"/>
        </w:rPr>
      </w:pPr>
    </w:p>
    <w:sdt>
      <w:sdtPr>
        <w:rPr>
          <w:rFonts w:ascii="Sylfaen" w:eastAsiaTheme="minorEastAsia" w:hAnsi="Sylfaen"/>
          <w:b/>
          <w:bCs/>
          <w:szCs w:val="22"/>
        </w:rPr>
        <w:id w:val="48389015"/>
        <w:docPartObj>
          <w:docPartGallery w:val="Table of Contents"/>
          <w:docPartUnique/>
        </w:docPartObj>
      </w:sdtPr>
      <w:sdtEndPr>
        <w:rPr>
          <w:rFonts w:eastAsia="Times New Roman" w:cs="Arial"/>
          <w:b w:val="0"/>
          <w:bCs w:val="0"/>
        </w:rPr>
      </w:sdtEndPr>
      <w:sdtContent>
        <w:p w14:paraId="35BFD50C" w14:textId="51349433" w:rsidR="00775F95" w:rsidRPr="0050102A" w:rsidRDefault="00775F95" w:rsidP="0050102A">
          <w:pPr>
            <w:pStyle w:val="TOC1"/>
            <w:jc w:val="both"/>
            <w:rPr>
              <w:rFonts w:ascii="Sylfaen" w:hAnsi="Sylfaen"/>
              <w:b/>
              <w:bCs/>
              <w:color w:val="003399"/>
              <w:szCs w:val="22"/>
            </w:rPr>
          </w:pPr>
          <w:r w:rsidRPr="0050102A">
            <w:rPr>
              <w:rFonts w:ascii="Sylfaen" w:hAnsi="Sylfaen"/>
              <w:b/>
              <w:bCs/>
              <w:color w:val="003399"/>
              <w:szCs w:val="22"/>
            </w:rPr>
            <w:t>Contents</w:t>
          </w:r>
        </w:p>
        <w:p w14:paraId="32B253F9" w14:textId="6D50D6C7" w:rsidR="00E318F0" w:rsidRDefault="00775F95">
          <w:pPr>
            <w:pStyle w:val="TOC2"/>
            <w:tabs>
              <w:tab w:val="right" w:leader="dot" w:pos="10042"/>
            </w:tabs>
            <w:rPr>
              <w:rFonts w:asciiTheme="minorHAnsi" w:eastAsiaTheme="minorEastAsia" w:hAnsiTheme="minorHAnsi" w:cstheme="minorBidi"/>
              <w:noProof/>
              <w:szCs w:val="22"/>
            </w:rPr>
          </w:pPr>
          <w:r w:rsidRPr="0050102A">
            <w:rPr>
              <w:rFonts w:ascii="Sylfaen" w:hAnsi="Sylfaen" w:cs="Arial"/>
              <w:szCs w:val="22"/>
            </w:rPr>
            <w:fldChar w:fldCharType="begin"/>
          </w:r>
          <w:r w:rsidRPr="0050102A">
            <w:rPr>
              <w:rFonts w:ascii="Sylfaen" w:hAnsi="Sylfaen" w:cs="Arial"/>
              <w:szCs w:val="22"/>
            </w:rPr>
            <w:instrText xml:space="preserve"> TOC \o "1-3" \h \z \u </w:instrText>
          </w:r>
          <w:r w:rsidRPr="0050102A">
            <w:rPr>
              <w:rFonts w:ascii="Sylfaen" w:hAnsi="Sylfaen" w:cs="Arial"/>
              <w:szCs w:val="22"/>
            </w:rPr>
            <w:fldChar w:fldCharType="separate"/>
          </w:r>
          <w:hyperlink w:anchor="_Toc134959374" w:history="1">
            <w:r w:rsidR="00E318F0" w:rsidRPr="00363DBE">
              <w:rPr>
                <w:rStyle w:val="Hyperlink"/>
                <w:rFonts w:ascii="Sylfaen" w:hAnsi="Sylfaen" w:cs="Arial"/>
                <w:noProof/>
              </w:rPr>
              <w:t>Internal Appeals Procedures</w:t>
            </w:r>
            <w:r w:rsidR="00E318F0">
              <w:rPr>
                <w:noProof/>
                <w:webHidden/>
              </w:rPr>
              <w:tab/>
            </w:r>
            <w:r w:rsidR="00E318F0">
              <w:rPr>
                <w:noProof/>
                <w:webHidden/>
              </w:rPr>
              <w:fldChar w:fldCharType="begin"/>
            </w:r>
            <w:r w:rsidR="00E318F0">
              <w:rPr>
                <w:noProof/>
                <w:webHidden/>
              </w:rPr>
              <w:instrText xml:space="preserve"> PAGEREF _Toc134959374 \h </w:instrText>
            </w:r>
            <w:r w:rsidR="00E318F0">
              <w:rPr>
                <w:noProof/>
                <w:webHidden/>
              </w:rPr>
            </w:r>
            <w:r w:rsidR="00E318F0">
              <w:rPr>
                <w:noProof/>
                <w:webHidden/>
              </w:rPr>
              <w:fldChar w:fldCharType="separate"/>
            </w:r>
            <w:r w:rsidR="005E6DDB">
              <w:rPr>
                <w:noProof/>
                <w:webHidden/>
              </w:rPr>
              <w:t>8</w:t>
            </w:r>
            <w:r w:rsidR="00E318F0">
              <w:rPr>
                <w:noProof/>
                <w:webHidden/>
              </w:rPr>
              <w:fldChar w:fldCharType="end"/>
            </w:r>
          </w:hyperlink>
        </w:p>
        <w:p w14:paraId="7E4C4827" w14:textId="025D58D2" w:rsidR="00E318F0" w:rsidRDefault="00E318F0">
          <w:pPr>
            <w:pStyle w:val="TOC2"/>
            <w:tabs>
              <w:tab w:val="right" w:leader="dot" w:pos="10042"/>
            </w:tabs>
            <w:rPr>
              <w:rFonts w:asciiTheme="minorHAnsi" w:eastAsiaTheme="minorEastAsia" w:hAnsiTheme="minorHAnsi" w:cstheme="minorBidi"/>
              <w:noProof/>
              <w:szCs w:val="22"/>
            </w:rPr>
          </w:pPr>
          <w:hyperlink w:anchor="_Toc134959375" w:history="1">
            <w:r w:rsidRPr="00363DBE">
              <w:rPr>
                <w:rStyle w:val="Hyperlink"/>
                <w:rFonts w:ascii="Sylfaen" w:hAnsi="Sylfaen" w:cs="Arial"/>
                <w:noProof/>
              </w:rPr>
              <w:t>Equalities Policy</w:t>
            </w:r>
            <w:r>
              <w:rPr>
                <w:noProof/>
                <w:webHidden/>
              </w:rPr>
              <w:tab/>
            </w:r>
            <w:r>
              <w:rPr>
                <w:noProof/>
                <w:webHidden/>
              </w:rPr>
              <w:fldChar w:fldCharType="begin"/>
            </w:r>
            <w:r>
              <w:rPr>
                <w:noProof/>
                <w:webHidden/>
              </w:rPr>
              <w:instrText xml:space="preserve"> PAGEREF _Toc134959375 \h </w:instrText>
            </w:r>
            <w:r>
              <w:rPr>
                <w:noProof/>
                <w:webHidden/>
              </w:rPr>
            </w:r>
            <w:r>
              <w:rPr>
                <w:noProof/>
                <w:webHidden/>
              </w:rPr>
              <w:fldChar w:fldCharType="separate"/>
            </w:r>
            <w:r w:rsidR="005E6DDB">
              <w:rPr>
                <w:noProof/>
                <w:webHidden/>
              </w:rPr>
              <w:t>8</w:t>
            </w:r>
            <w:r>
              <w:rPr>
                <w:noProof/>
                <w:webHidden/>
              </w:rPr>
              <w:fldChar w:fldCharType="end"/>
            </w:r>
          </w:hyperlink>
        </w:p>
        <w:p w14:paraId="4F78F20F" w14:textId="7427DB67" w:rsidR="00E318F0" w:rsidRDefault="00E318F0">
          <w:pPr>
            <w:pStyle w:val="TOC2"/>
            <w:tabs>
              <w:tab w:val="right" w:leader="dot" w:pos="10042"/>
            </w:tabs>
            <w:rPr>
              <w:rFonts w:asciiTheme="minorHAnsi" w:eastAsiaTheme="minorEastAsia" w:hAnsiTheme="minorHAnsi" w:cstheme="minorBidi"/>
              <w:noProof/>
              <w:szCs w:val="22"/>
            </w:rPr>
          </w:pPr>
          <w:hyperlink w:anchor="_Toc134959376" w:history="1">
            <w:r w:rsidRPr="00363DBE">
              <w:rPr>
                <w:rStyle w:val="Hyperlink"/>
                <w:rFonts w:ascii="Sylfaen" w:hAnsi="Sylfaen" w:cs="Arial"/>
                <w:noProof/>
              </w:rPr>
              <w:t>Complaints and Appeals Procedure (Exams)</w:t>
            </w:r>
            <w:r>
              <w:rPr>
                <w:noProof/>
                <w:webHidden/>
              </w:rPr>
              <w:tab/>
            </w:r>
            <w:r>
              <w:rPr>
                <w:noProof/>
                <w:webHidden/>
              </w:rPr>
              <w:fldChar w:fldCharType="begin"/>
            </w:r>
            <w:r>
              <w:rPr>
                <w:noProof/>
                <w:webHidden/>
              </w:rPr>
              <w:instrText xml:space="preserve"> PAGEREF _Toc134959376 \h </w:instrText>
            </w:r>
            <w:r>
              <w:rPr>
                <w:noProof/>
                <w:webHidden/>
              </w:rPr>
            </w:r>
            <w:r>
              <w:rPr>
                <w:noProof/>
                <w:webHidden/>
              </w:rPr>
              <w:fldChar w:fldCharType="separate"/>
            </w:r>
            <w:r w:rsidR="005E6DDB">
              <w:rPr>
                <w:noProof/>
                <w:webHidden/>
              </w:rPr>
              <w:t>8</w:t>
            </w:r>
            <w:r>
              <w:rPr>
                <w:noProof/>
                <w:webHidden/>
              </w:rPr>
              <w:fldChar w:fldCharType="end"/>
            </w:r>
          </w:hyperlink>
        </w:p>
        <w:p w14:paraId="6DEB06E2" w14:textId="30D3382F" w:rsidR="00E318F0" w:rsidRDefault="00E318F0">
          <w:pPr>
            <w:pStyle w:val="TOC2"/>
            <w:tabs>
              <w:tab w:val="right" w:leader="dot" w:pos="10042"/>
            </w:tabs>
            <w:rPr>
              <w:rFonts w:asciiTheme="minorHAnsi" w:eastAsiaTheme="minorEastAsia" w:hAnsiTheme="minorHAnsi" w:cstheme="minorBidi"/>
              <w:noProof/>
              <w:szCs w:val="22"/>
            </w:rPr>
          </w:pPr>
          <w:hyperlink w:anchor="_Toc134959377" w:history="1">
            <w:r w:rsidRPr="00363DBE">
              <w:rPr>
                <w:rStyle w:val="Hyperlink"/>
                <w:rFonts w:ascii="Sylfaen" w:hAnsi="Sylfaen" w:cs="Arial"/>
                <w:noProof/>
              </w:rPr>
              <w:t>Child Protection/Safeguarding Policy (Exams)</w:t>
            </w:r>
            <w:r>
              <w:rPr>
                <w:noProof/>
                <w:webHidden/>
              </w:rPr>
              <w:tab/>
            </w:r>
            <w:r>
              <w:rPr>
                <w:noProof/>
                <w:webHidden/>
              </w:rPr>
              <w:fldChar w:fldCharType="begin"/>
            </w:r>
            <w:r>
              <w:rPr>
                <w:noProof/>
                <w:webHidden/>
              </w:rPr>
              <w:instrText xml:space="preserve"> PAGEREF _Toc134959377 \h </w:instrText>
            </w:r>
            <w:r>
              <w:rPr>
                <w:noProof/>
                <w:webHidden/>
              </w:rPr>
            </w:r>
            <w:r>
              <w:rPr>
                <w:noProof/>
                <w:webHidden/>
              </w:rPr>
              <w:fldChar w:fldCharType="separate"/>
            </w:r>
            <w:r w:rsidR="005E6DDB">
              <w:rPr>
                <w:noProof/>
                <w:webHidden/>
              </w:rPr>
              <w:t>9</w:t>
            </w:r>
            <w:r>
              <w:rPr>
                <w:noProof/>
                <w:webHidden/>
              </w:rPr>
              <w:fldChar w:fldCharType="end"/>
            </w:r>
          </w:hyperlink>
        </w:p>
        <w:p w14:paraId="6C73F958" w14:textId="71B322B9" w:rsidR="00E318F0" w:rsidRDefault="00E318F0">
          <w:pPr>
            <w:pStyle w:val="TOC2"/>
            <w:tabs>
              <w:tab w:val="right" w:leader="dot" w:pos="10042"/>
            </w:tabs>
            <w:rPr>
              <w:rFonts w:asciiTheme="minorHAnsi" w:eastAsiaTheme="minorEastAsia" w:hAnsiTheme="minorHAnsi" w:cstheme="minorBidi"/>
              <w:noProof/>
              <w:szCs w:val="22"/>
            </w:rPr>
          </w:pPr>
          <w:hyperlink w:anchor="_Toc134959378" w:history="1">
            <w:r w:rsidRPr="00363DBE">
              <w:rPr>
                <w:rStyle w:val="Hyperlink"/>
                <w:rFonts w:ascii="Sylfaen" w:hAnsi="Sylfaen" w:cs="Arial"/>
                <w:noProof/>
              </w:rPr>
              <w:t>Data Protection Policy (Exams)</w:t>
            </w:r>
            <w:r>
              <w:rPr>
                <w:noProof/>
                <w:webHidden/>
              </w:rPr>
              <w:tab/>
            </w:r>
            <w:r>
              <w:rPr>
                <w:noProof/>
                <w:webHidden/>
              </w:rPr>
              <w:fldChar w:fldCharType="begin"/>
            </w:r>
            <w:r>
              <w:rPr>
                <w:noProof/>
                <w:webHidden/>
              </w:rPr>
              <w:instrText xml:space="preserve"> PAGEREF _Toc134959378 \h </w:instrText>
            </w:r>
            <w:r>
              <w:rPr>
                <w:noProof/>
                <w:webHidden/>
              </w:rPr>
            </w:r>
            <w:r>
              <w:rPr>
                <w:noProof/>
                <w:webHidden/>
              </w:rPr>
              <w:fldChar w:fldCharType="separate"/>
            </w:r>
            <w:r w:rsidR="005E6DDB">
              <w:rPr>
                <w:noProof/>
                <w:webHidden/>
              </w:rPr>
              <w:t>9</w:t>
            </w:r>
            <w:r>
              <w:rPr>
                <w:noProof/>
                <w:webHidden/>
              </w:rPr>
              <w:fldChar w:fldCharType="end"/>
            </w:r>
          </w:hyperlink>
        </w:p>
        <w:p w14:paraId="38319EE1" w14:textId="6609ACE4" w:rsidR="00E318F0" w:rsidRDefault="00E318F0">
          <w:pPr>
            <w:pStyle w:val="TOC2"/>
            <w:tabs>
              <w:tab w:val="right" w:leader="dot" w:pos="10042"/>
            </w:tabs>
            <w:rPr>
              <w:rFonts w:asciiTheme="minorHAnsi" w:eastAsiaTheme="minorEastAsia" w:hAnsiTheme="minorHAnsi" w:cstheme="minorBidi"/>
              <w:noProof/>
              <w:szCs w:val="22"/>
            </w:rPr>
          </w:pPr>
          <w:hyperlink w:anchor="_Toc134959379" w:history="1">
            <w:r w:rsidRPr="00363DBE">
              <w:rPr>
                <w:rStyle w:val="Hyperlink"/>
                <w:rFonts w:ascii="Sylfaen" w:hAnsi="Sylfaen" w:cs="Tahoma"/>
                <w:noProof/>
              </w:rPr>
              <w:t xml:space="preserve">A hard copy of the </w:t>
            </w:r>
            <w:r w:rsidRPr="00363DBE">
              <w:rPr>
                <w:rStyle w:val="Hyperlink"/>
                <w:rFonts w:ascii="Sylfaen" w:hAnsi="Sylfaen" w:cs="Arial"/>
                <w:noProof/>
              </w:rPr>
              <w:t xml:space="preserve">Data Protection Policy (Exams) </w:t>
            </w:r>
            <w:r w:rsidRPr="00363DBE">
              <w:rPr>
                <w:rStyle w:val="Hyperlink"/>
                <w:rFonts w:ascii="Sylfaen" w:hAnsi="Sylfaen" w:cs="Tahoma"/>
                <w:noProof/>
              </w:rPr>
              <w:t xml:space="preserve">is </w:t>
            </w:r>
            <w:r w:rsidRPr="00363DBE">
              <w:rPr>
                <w:rStyle w:val="Hyperlink"/>
                <w:rFonts w:ascii="Sylfaen" w:hAnsi="Sylfaen" w:cstheme="minorHAnsi"/>
                <w:noProof/>
              </w:rPr>
              <w:t>located with the Exam Officer. It is also electronically stored on the staff shared drive &gt; policies &gt; exam policies.</w:t>
            </w:r>
            <w:r>
              <w:rPr>
                <w:noProof/>
                <w:webHidden/>
              </w:rPr>
              <w:tab/>
            </w:r>
            <w:r>
              <w:rPr>
                <w:noProof/>
                <w:webHidden/>
              </w:rPr>
              <w:fldChar w:fldCharType="begin"/>
            </w:r>
            <w:r>
              <w:rPr>
                <w:noProof/>
                <w:webHidden/>
              </w:rPr>
              <w:instrText xml:space="preserve"> PAGEREF _Toc134959379 \h </w:instrText>
            </w:r>
            <w:r>
              <w:rPr>
                <w:noProof/>
                <w:webHidden/>
              </w:rPr>
            </w:r>
            <w:r>
              <w:rPr>
                <w:noProof/>
                <w:webHidden/>
              </w:rPr>
              <w:fldChar w:fldCharType="separate"/>
            </w:r>
            <w:r w:rsidR="005E6DDB">
              <w:rPr>
                <w:noProof/>
                <w:webHidden/>
              </w:rPr>
              <w:t>9</w:t>
            </w:r>
            <w:r>
              <w:rPr>
                <w:noProof/>
                <w:webHidden/>
              </w:rPr>
              <w:fldChar w:fldCharType="end"/>
            </w:r>
          </w:hyperlink>
        </w:p>
        <w:p w14:paraId="62A8E598" w14:textId="0CB1914F" w:rsidR="00E318F0" w:rsidRDefault="00E318F0">
          <w:pPr>
            <w:pStyle w:val="TOC2"/>
            <w:tabs>
              <w:tab w:val="right" w:leader="dot" w:pos="10042"/>
            </w:tabs>
            <w:rPr>
              <w:rFonts w:asciiTheme="minorHAnsi" w:eastAsiaTheme="minorEastAsia" w:hAnsiTheme="minorHAnsi" w:cstheme="minorBidi"/>
              <w:noProof/>
              <w:szCs w:val="22"/>
            </w:rPr>
          </w:pPr>
          <w:hyperlink w:anchor="_Toc134959380" w:history="1">
            <w:r w:rsidRPr="00363DBE">
              <w:rPr>
                <w:rStyle w:val="Hyperlink"/>
                <w:rFonts w:ascii="Sylfaen" w:hAnsi="Sylfaen" w:cstheme="minorHAnsi"/>
                <w:noProof/>
              </w:rPr>
              <w:t>The Trusts GDPR Policy can be located on the James Marks Academy Trust website.</w:t>
            </w:r>
            <w:r>
              <w:rPr>
                <w:noProof/>
                <w:webHidden/>
              </w:rPr>
              <w:tab/>
            </w:r>
            <w:r>
              <w:rPr>
                <w:noProof/>
                <w:webHidden/>
              </w:rPr>
              <w:fldChar w:fldCharType="begin"/>
            </w:r>
            <w:r>
              <w:rPr>
                <w:noProof/>
                <w:webHidden/>
              </w:rPr>
              <w:instrText xml:space="preserve"> PAGEREF _Toc134959380 \h </w:instrText>
            </w:r>
            <w:r>
              <w:rPr>
                <w:noProof/>
                <w:webHidden/>
              </w:rPr>
            </w:r>
            <w:r>
              <w:rPr>
                <w:noProof/>
                <w:webHidden/>
              </w:rPr>
              <w:fldChar w:fldCharType="separate"/>
            </w:r>
            <w:r w:rsidR="005E6DDB">
              <w:rPr>
                <w:noProof/>
                <w:webHidden/>
              </w:rPr>
              <w:t>9</w:t>
            </w:r>
            <w:r>
              <w:rPr>
                <w:noProof/>
                <w:webHidden/>
              </w:rPr>
              <w:fldChar w:fldCharType="end"/>
            </w:r>
          </w:hyperlink>
        </w:p>
        <w:p w14:paraId="047CD97B" w14:textId="58DFC944" w:rsidR="00E318F0" w:rsidRDefault="00E318F0">
          <w:pPr>
            <w:pStyle w:val="TOC2"/>
            <w:tabs>
              <w:tab w:val="right" w:leader="dot" w:pos="10042"/>
            </w:tabs>
            <w:rPr>
              <w:rFonts w:asciiTheme="minorHAnsi" w:eastAsiaTheme="minorEastAsia" w:hAnsiTheme="minorHAnsi" w:cstheme="minorBidi"/>
              <w:noProof/>
              <w:szCs w:val="22"/>
            </w:rPr>
          </w:pPr>
          <w:hyperlink w:anchor="_Toc134959381" w:history="1">
            <w:r w:rsidRPr="00363DBE">
              <w:rPr>
                <w:rStyle w:val="Hyperlink"/>
                <w:rFonts w:ascii="Sylfaen" w:hAnsi="Sylfaen" w:cs="Arial"/>
                <w:noProof/>
              </w:rPr>
              <w:t>Whistleblowing Policy (Exams)</w:t>
            </w:r>
            <w:r>
              <w:rPr>
                <w:noProof/>
                <w:webHidden/>
              </w:rPr>
              <w:tab/>
            </w:r>
            <w:r>
              <w:rPr>
                <w:noProof/>
                <w:webHidden/>
              </w:rPr>
              <w:fldChar w:fldCharType="begin"/>
            </w:r>
            <w:r>
              <w:rPr>
                <w:noProof/>
                <w:webHidden/>
              </w:rPr>
              <w:instrText xml:space="preserve"> PAGEREF _Toc134959381 \h </w:instrText>
            </w:r>
            <w:r>
              <w:rPr>
                <w:noProof/>
                <w:webHidden/>
              </w:rPr>
            </w:r>
            <w:r>
              <w:rPr>
                <w:noProof/>
                <w:webHidden/>
              </w:rPr>
              <w:fldChar w:fldCharType="separate"/>
            </w:r>
            <w:r w:rsidR="005E6DDB">
              <w:rPr>
                <w:noProof/>
                <w:webHidden/>
              </w:rPr>
              <w:t>9</w:t>
            </w:r>
            <w:r>
              <w:rPr>
                <w:noProof/>
                <w:webHidden/>
              </w:rPr>
              <w:fldChar w:fldCharType="end"/>
            </w:r>
          </w:hyperlink>
        </w:p>
        <w:p w14:paraId="44AFEE51" w14:textId="53CE3C66" w:rsidR="00E318F0" w:rsidRDefault="00E318F0">
          <w:pPr>
            <w:pStyle w:val="TOC2"/>
            <w:tabs>
              <w:tab w:val="right" w:leader="dot" w:pos="10042"/>
            </w:tabs>
            <w:rPr>
              <w:rFonts w:asciiTheme="minorHAnsi" w:eastAsiaTheme="minorEastAsia" w:hAnsiTheme="minorHAnsi" w:cstheme="minorBidi"/>
              <w:noProof/>
              <w:szCs w:val="22"/>
            </w:rPr>
          </w:pPr>
          <w:hyperlink w:anchor="_Toc134959382" w:history="1">
            <w:r w:rsidRPr="00363DBE">
              <w:rPr>
                <w:rStyle w:val="Hyperlink"/>
                <w:rFonts w:ascii="Sylfaen" w:hAnsi="Sylfaen" w:cs="Tahoma"/>
                <w:noProof/>
              </w:rPr>
              <w:t>A hard copy of the Whistleblowing policy is located is located with the Exam Officer. It is electronically stored on the staff shared drive &gt; policies</w:t>
            </w:r>
            <w:r>
              <w:rPr>
                <w:noProof/>
                <w:webHidden/>
              </w:rPr>
              <w:tab/>
            </w:r>
            <w:r>
              <w:rPr>
                <w:noProof/>
                <w:webHidden/>
              </w:rPr>
              <w:fldChar w:fldCharType="begin"/>
            </w:r>
            <w:r>
              <w:rPr>
                <w:noProof/>
                <w:webHidden/>
              </w:rPr>
              <w:instrText xml:space="preserve"> PAGEREF _Toc134959382 \h </w:instrText>
            </w:r>
            <w:r>
              <w:rPr>
                <w:noProof/>
                <w:webHidden/>
              </w:rPr>
            </w:r>
            <w:r>
              <w:rPr>
                <w:noProof/>
                <w:webHidden/>
              </w:rPr>
              <w:fldChar w:fldCharType="separate"/>
            </w:r>
            <w:r w:rsidR="005E6DDB">
              <w:rPr>
                <w:noProof/>
                <w:webHidden/>
              </w:rPr>
              <w:t>9</w:t>
            </w:r>
            <w:r>
              <w:rPr>
                <w:noProof/>
                <w:webHidden/>
              </w:rPr>
              <w:fldChar w:fldCharType="end"/>
            </w:r>
          </w:hyperlink>
        </w:p>
        <w:p w14:paraId="2C5680D4" w14:textId="788C4C3E" w:rsidR="00E318F0" w:rsidRDefault="00E318F0">
          <w:pPr>
            <w:pStyle w:val="TOC2"/>
            <w:tabs>
              <w:tab w:val="right" w:leader="dot" w:pos="10042"/>
            </w:tabs>
            <w:rPr>
              <w:rFonts w:asciiTheme="minorHAnsi" w:eastAsiaTheme="minorEastAsia" w:hAnsiTheme="minorHAnsi" w:cstheme="minorBidi"/>
              <w:noProof/>
              <w:szCs w:val="22"/>
            </w:rPr>
          </w:pPr>
          <w:hyperlink w:anchor="_Toc134959383" w:history="1">
            <w:r w:rsidRPr="00363DBE">
              <w:rPr>
                <w:rStyle w:val="Hyperlink"/>
                <w:rFonts w:ascii="Sylfaen" w:hAnsi="Sylfaen" w:cs="Arial"/>
                <w:noProof/>
              </w:rPr>
              <w:t>Access Arrangements Policy</w:t>
            </w:r>
            <w:r>
              <w:rPr>
                <w:noProof/>
                <w:webHidden/>
              </w:rPr>
              <w:tab/>
            </w:r>
            <w:r>
              <w:rPr>
                <w:noProof/>
                <w:webHidden/>
              </w:rPr>
              <w:fldChar w:fldCharType="begin"/>
            </w:r>
            <w:r>
              <w:rPr>
                <w:noProof/>
                <w:webHidden/>
              </w:rPr>
              <w:instrText xml:space="preserve"> PAGEREF _Toc134959383 \h </w:instrText>
            </w:r>
            <w:r>
              <w:rPr>
                <w:noProof/>
                <w:webHidden/>
              </w:rPr>
            </w:r>
            <w:r>
              <w:rPr>
                <w:noProof/>
                <w:webHidden/>
              </w:rPr>
              <w:fldChar w:fldCharType="separate"/>
            </w:r>
            <w:r w:rsidR="005E6DDB">
              <w:rPr>
                <w:noProof/>
                <w:webHidden/>
              </w:rPr>
              <w:t>9</w:t>
            </w:r>
            <w:r>
              <w:rPr>
                <w:noProof/>
                <w:webHidden/>
              </w:rPr>
              <w:fldChar w:fldCharType="end"/>
            </w:r>
          </w:hyperlink>
        </w:p>
        <w:p w14:paraId="0D9911F8" w14:textId="2F16E42E" w:rsidR="00E318F0" w:rsidRDefault="00E318F0">
          <w:pPr>
            <w:pStyle w:val="TOC2"/>
            <w:tabs>
              <w:tab w:val="right" w:leader="dot" w:pos="10042"/>
            </w:tabs>
            <w:rPr>
              <w:rFonts w:asciiTheme="minorHAnsi" w:eastAsiaTheme="minorEastAsia" w:hAnsiTheme="minorHAnsi" w:cstheme="minorBidi"/>
              <w:noProof/>
              <w:szCs w:val="22"/>
            </w:rPr>
          </w:pPr>
          <w:hyperlink w:anchor="_Toc134959384" w:history="1">
            <w:r w:rsidRPr="00363DBE">
              <w:rPr>
                <w:rStyle w:val="Hyperlink"/>
                <w:rFonts w:ascii="Sylfaen" w:hAnsi="Sylfaen" w:cs="Arial"/>
                <w:noProof/>
              </w:rPr>
              <w:t>Conflicts of interest</w:t>
            </w:r>
            <w:r>
              <w:rPr>
                <w:noProof/>
                <w:webHidden/>
              </w:rPr>
              <w:tab/>
            </w:r>
            <w:r>
              <w:rPr>
                <w:noProof/>
                <w:webHidden/>
              </w:rPr>
              <w:fldChar w:fldCharType="begin"/>
            </w:r>
            <w:r>
              <w:rPr>
                <w:noProof/>
                <w:webHidden/>
              </w:rPr>
              <w:instrText xml:space="preserve"> PAGEREF _Toc134959384 \h </w:instrText>
            </w:r>
            <w:r>
              <w:rPr>
                <w:noProof/>
                <w:webHidden/>
              </w:rPr>
            </w:r>
            <w:r>
              <w:rPr>
                <w:noProof/>
                <w:webHidden/>
              </w:rPr>
              <w:fldChar w:fldCharType="separate"/>
            </w:r>
            <w:r w:rsidR="005E6DDB">
              <w:rPr>
                <w:noProof/>
                <w:webHidden/>
              </w:rPr>
              <w:t>9</w:t>
            </w:r>
            <w:r>
              <w:rPr>
                <w:noProof/>
                <w:webHidden/>
              </w:rPr>
              <w:fldChar w:fldCharType="end"/>
            </w:r>
          </w:hyperlink>
        </w:p>
        <w:p w14:paraId="44531F79" w14:textId="56EF4983" w:rsidR="00E318F0" w:rsidRDefault="00E318F0">
          <w:pPr>
            <w:pStyle w:val="TOC2"/>
            <w:tabs>
              <w:tab w:val="right" w:leader="dot" w:pos="10042"/>
            </w:tabs>
            <w:rPr>
              <w:rFonts w:asciiTheme="minorHAnsi" w:eastAsiaTheme="minorEastAsia" w:hAnsiTheme="minorHAnsi" w:cstheme="minorBidi"/>
              <w:noProof/>
              <w:szCs w:val="22"/>
            </w:rPr>
          </w:pPr>
          <w:hyperlink w:anchor="_Toc134959385" w:history="1">
            <w:r w:rsidRPr="00363DBE">
              <w:rPr>
                <w:rStyle w:val="Hyperlink"/>
                <w:rFonts w:ascii="Sylfaen" w:hAnsi="Sylfaen" w:cs="Arial"/>
                <w:noProof/>
              </w:rPr>
              <w:t>Conflicts of Interest Policy (Exams)</w:t>
            </w:r>
            <w:r>
              <w:rPr>
                <w:noProof/>
                <w:webHidden/>
              </w:rPr>
              <w:tab/>
            </w:r>
            <w:r>
              <w:rPr>
                <w:noProof/>
                <w:webHidden/>
              </w:rPr>
              <w:fldChar w:fldCharType="begin"/>
            </w:r>
            <w:r>
              <w:rPr>
                <w:noProof/>
                <w:webHidden/>
              </w:rPr>
              <w:instrText xml:space="preserve"> PAGEREF _Toc134959385 \h </w:instrText>
            </w:r>
            <w:r>
              <w:rPr>
                <w:noProof/>
                <w:webHidden/>
              </w:rPr>
            </w:r>
            <w:r>
              <w:rPr>
                <w:noProof/>
                <w:webHidden/>
              </w:rPr>
              <w:fldChar w:fldCharType="separate"/>
            </w:r>
            <w:r w:rsidR="005E6DDB">
              <w:rPr>
                <w:noProof/>
                <w:webHidden/>
              </w:rPr>
              <w:t>10</w:t>
            </w:r>
            <w:r>
              <w:rPr>
                <w:noProof/>
                <w:webHidden/>
              </w:rPr>
              <w:fldChar w:fldCharType="end"/>
            </w:r>
          </w:hyperlink>
        </w:p>
        <w:p w14:paraId="43EB50A1" w14:textId="2A392A67" w:rsidR="00E318F0" w:rsidRDefault="00E318F0">
          <w:pPr>
            <w:pStyle w:val="TOC2"/>
            <w:tabs>
              <w:tab w:val="right" w:leader="dot" w:pos="10042"/>
            </w:tabs>
            <w:rPr>
              <w:rFonts w:asciiTheme="minorHAnsi" w:eastAsiaTheme="minorEastAsia" w:hAnsiTheme="minorHAnsi" w:cstheme="minorBidi"/>
              <w:noProof/>
              <w:szCs w:val="22"/>
            </w:rPr>
          </w:pPr>
          <w:hyperlink w:anchor="_Toc134959386" w:history="1">
            <w:r w:rsidRPr="00363DBE">
              <w:rPr>
                <w:rStyle w:val="Hyperlink"/>
                <w:rFonts w:ascii="Sylfaen" w:hAnsi="Sylfaen" w:cs="Arial"/>
                <w:noProof/>
              </w:rPr>
              <w:t>National Centre Number Register</w:t>
            </w:r>
            <w:r>
              <w:rPr>
                <w:noProof/>
                <w:webHidden/>
              </w:rPr>
              <w:tab/>
            </w:r>
            <w:r>
              <w:rPr>
                <w:noProof/>
                <w:webHidden/>
              </w:rPr>
              <w:fldChar w:fldCharType="begin"/>
            </w:r>
            <w:r>
              <w:rPr>
                <w:noProof/>
                <w:webHidden/>
              </w:rPr>
              <w:instrText xml:space="preserve"> PAGEREF _Toc134959386 \h </w:instrText>
            </w:r>
            <w:r>
              <w:rPr>
                <w:noProof/>
                <w:webHidden/>
              </w:rPr>
            </w:r>
            <w:r>
              <w:rPr>
                <w:noProof/>
                <w:webHidden/>
              </w:rPr>
              <w:fldChar w:fldCharType="separate"/>
            </w:r>
            <w:r w:rsidR="005E6DDB">
              <w:rPr>
                <w:noProof/>
                <w:webHidden/>
              </w:rPr>
              <w:t>10</w:t>
            </w:r>
            <w:r>
              <w:rPr>
                <w:noProof/>
                <w:webHidden/>
              </w:rPr>
              <w:fldChar w:fldCharType="end"/>
            </w:r>
          </w:hyperlink>
        </w:p>
        <w:p w14:paraId="35810B01" w14:textId="541502D1" w:rsidR="00E318F0" w:rsidRDefault="00E318F0">
          <w:pPr>
            <w:pStyle w:val="TOC2"/>
            <w:tabs>
              <w:tab w:val="right" w:leader="dot" w:pos="10042"/>
            </w:tabs>
            <w:rPr>
              <w:rFonts w:asciiTheme="minorHAnsi" w:eastAsiaTheme="minorEastAsia" w:hAnsiTheme="minorHAnsi" w:cstheme="minorBidi"/>
              <w:noProof/>
              <w:szCs w:val="22"/>
            </w:rPr>
          </w:pPr>
          <w:hyperlink w:anchor="_Toc134959387" w:history="1">
            <w:r w:rsidRPr="00363DBE">
              <w:rPr>
                <w:rStyle w:val="Hyperlink"/>
                <w:rFonts w:ascii="Sylfaen" w:hAnsi="Sylfaen" w:cs="Arial"/>
                <w:noProof/>
              </w:rPr>
              <w:t>Centre Inspections</w:t>
            </w:r>
            <w:r>
              <w:rPr>
                <w:noProof/>
                <w:webHidden/>
              </w:rPr>
              <w:tab/>
            </w:r>
            <w:r>
              <w:rPr>
                <w:noProof/>
                <w:webHidden/>
              </w:rPr>
              <w:fldChar w:fldCharType="begin"/>
            </w:r>
            <w:r>
              <w:rPr>
                <w:noProof/>
                <w:webHidden/>
              </w:rPr>
              <w:instrText xml:space="preserve"> PAGEREF _Toc134959387 \h </w:instrText>
            </w:r>
            <w:r>
              <w:rPr>
                <w:noProof/>
                <w:webHidden/>
              </w:rPr>
            </w:r>
            <w:r>
              <w:rPr>
                <w:noProof/>
                <w:webHidden/>
              </w:rPr>
              <w:fldChar w:fldCharType="separate"/>
            </w:r>
            <w:r w:rsidR="005E6DDB">
              <w:rPr>
                <w:noProof/>
                <w:webHidden/>
              </w:rPr>
              <w:t>10</w:t>
            </w:r>
            <w:r>
              <w:rPr>
                <w:noProof/>
                <w:webHidden/>
              </w:rPr>
              <w:fldChar w:fldCharType="end"/>
            </w:r>
          </w:hyperlink>
        </w:p>
        <w:p w14:paraId="328FE906" w14:textId="0F848B60" w:rsidR="00E318F0" w:rsidRDefault="00E318F0">
          <w:pPr>
            <w:pStyle w:val="TOC2"/>
            <w:tabs>
              <w:tab w:val="right" w:leader="dot" w:pos="10042"/>
            </w:tabs>
            <w:rPr>
              <w:rFonts w:asciiTheme="minorHAnsi" w:eastAsiaTheme="minorEastAsia" w:hAnsiTheme="minorHAnsi" w:cstheme="minorBidi"/>
              <w:noProof/>
              <w:szCs w:val="22"/>
            </w:rPr>
          </w:pPr>
          <w:hyperlink w:anchor="_Toc134959388" w:history="1">
            <w:r w:rsidRPr="00363DBE">
              <w:rPr>
                <w:rStyle w:val="Hyperlink"/>
                <w:rFonts w:ascii="Sylfaen" w:hAnsi="Sylfaen" w:cs="Tahoma"/>
                <w:bCs/>
                <w:noProof/>
              </w:rPr>
              <w:t>Exams Officer</w:t>
            </w:r>
            <w:r>
              <w:rPr>
                <w:noProof/>
                <w:webHidden/>
              </w:rPr>
              <w:tab/>
            </w:r>
            <w:r>
              <w:rPr>
                <w:noProof/>
                <w:webHidden/>
              </w:rPr>
              <w:fldChar w:fldCharType="begin"/>
            </w:r>
            <w:r>
              <w:rPr>
                <w:noProof/>
                <w:webHidden/>
              </w:rPr>
              <w:instrText xml:space="preserve"> PAGEREF _Toc134959388 \h </w:instrText>
            </w:r>
            <w:r>
              <w:rPr>
                <w:noProof/>
                <w:webHidden/>
              </w:rPr>
            </w:r>
            <w:r>
              <w:rPr>
                <w:noProof/>
                <w:webHidden/>
              </w:rPr>
              <w:fldChar w:fldCharType="separate"/>
            </w:r>
            <w:r w:rsidR="005E6DDB">
              <w:rPr>
                <w:noProof/>
                <w:webHidden/>
              </w:rPr>
              <w:t>10</w:t>
            </w:r>
            <w:r>
              <w:rPr>
                <w:noProof/>
                <w:webHidden/>
              </w:rPr>
              <w:fldChar w:fldCharType="end"/>
            </w:r>
          </w:hyperlink>
        </w:p>
        <w:p w14:paraId="55EB65D8" w14:textId="399A5BB6" w:rsidR="00E318F0" w:rsidRDefault="00E318F0">
          <w:pPr>
            <w:pStyle w:val="TOC2"/>
            <w:tabs>
              <w:tab w:val="right" w:leader="dot" w:pos="10042"/>
            </w:tabs>
            <w:rPr>
              <w:rFonts w:asciiTheme="minorHAnsi" w:eastAsiaTheme="minorEastAsia" w:hAnsiTheme="minorHAnsi" w:cstheme="minorBidi"/>
              <w:noProof/>
              <w:szCs w:val="22"/>
            </w:rPr>
          </w:pPr>
          <w:hyperlink w:anchor="_Toc134959389" w:history="1">
            <w:r w:rsidRPr="00363DBE">
              <w:rPr>
                <w:rStyle w:val="Hyperlink"/>
                <w:rFonts w:ascii="Sylfaen" w:hAnsi="Sylfaen" w:cs="Arial"/>
                <w:noProof/>
              </w:rPr>
              <w:t>The Exam Cycle</w:t>
            </w:r>
            <w:r>
              <w:rPr>
                <w:noProof/>
                <w:webHidden/>
              </w:rPr>
              <w:tab/>
            </w:r>
            <w:r>
              <w:rPr>
                <w:noProof/>
                <w:webHidden/>
              </w:rPr>
              <w:fldChar w:fldCharType="begin"/>
            </w:r>
            <w:r>
              <w:rPr>
                <w:noProof/>
                <w:webHidden/>
              </w:rPr>
              <w:instrText xml:space="preserve"> PAGEREF _Toc134959389 \h </w:instrText>
            </w:r>
            <w:r>
              <w:rPr>
                <w:noProof/>
                <w:webHidden/>
              </w:rPr>
            </w:r>
            <w:r>
              <w:rPr>
                <w:noProof/>
                <w:webHidden/>
              </w:rPr>
              <w:fldChar w:fldCharType="separate"/>
            </w:r>
            <w:r w:rsidR="005E6DDB">
              <w:rPr>
                <w:noProof/>
                <w:webHidden/>
              </w:rPr>
              <w:t>12</w:t>
            </w:r>
            <w:r>
              <w:rPr>
                <w:noProof/>
                <w:webHidden/>
              </w:rPr>
              <w:fldChar w:fldCharType="end"/>
            </w:r>
          </w:hyperlink>
        </w:p>
        <w:p w14:paraId="42AEE111" w14:textId="7FD0D4EB" w:rsidR="00E318F0" w:rsidRDefault="00E318F0">
          <w:pPr>
            <w:pStyle w:val="TOC2"/>
            <w:tabs>
              <w:tab w:val="right" w:leader="dot" w:pos="10042"/>
            </w:tabs>
            <w:rPr>
              <w:rFonts w:asciiTheme="minorHAnsi" w:eastAsiaTheme="minorEastAsia" w:hAnsiTheme="minorHAnsi" w:cstheme="minorBidi"/>
              <w:noProof/>
              <w:szCs w:val="22"/>
            </w:rPr>
          </w:pPr>
          <w:hyperlink w:anchor="_Toc134959390" w:history="1">
            <w:r w:rsidRPr="00363DBE">
              <w:rPr>
                <w:rStyle w:val="Hyperlink"/>
                <w:rFonts w:ascii="Sylfaen" w:hAnsi="Sylfaen" w:cs="Arial"/>
                <w:noProof/>
              </w:rPr>
              <w:t>Planning: Roles and Responsibilities</w:t>
            </w:r>
            <w:r>
              <w:rPr>
                <w:noProof/>
                <w:webHidden/>
              </w:rPr>
              <w:tab/>
            </w:r>
            <w:r>
              <w:rPr>
                <w:noProof/>
                <w:webHidden/>
              </w:rPr>
              <w:fldChar w:fldCharType="begin"/>
            </w:r>
            <w:r>
              <w:rPr>
                <w:noProof/>
                <w:webHidden/>
              </w:rPr>
              <w:instrText xml:space="preserve"> PAGEREF _Toc134959390 \h </w:instrText>
            </w:r>
            <w:r>
              <w:rPr>
                <w:noProof/>
                <w:webHidden/>
              </w:rPr>
            </w:r>
            <w:r>
              <w:rPr>
                <w:noProof/>
                <w:webHidden/>
              </w:rPr>
              <w:fldChar w:fldCharType="separate"/>
            </w:r>
            <w:r w:rsidR="005E6DDB">
              <w:rPr>
                <w:noProof/>
                <w:webHidden/>
              </w:rPr>
              <w:t>12</w:t>
            </w:r>
            <w:r>
              <w:rPr>
                <w:noProof/>
                <w:webHidden/>
              </w:rPr>
              <w:fldChar w:fldCharType="end"/>
            </w:r>
          </w:hyperlink>
        </w:p>
        <w:p w14:paraId="49FD1B99" w14:textId="543D6B53" w:rsidR="00E318F0" w:rsidRDefault="00E318F0">
          <w:pPr>
            <w:pStyle w:val="TOC2"/>
            <w:tabs>
              <w:tab w:val="right" w:leader="dot" w:pos="10042"/>
            </w:tabs>
            <w:rPr>
              <w:rFonts w:asciiTheme="minorHAnsi" w:eastAsiaTheme="minorEastAsia" w:hAnsiTheme="minorHAnsi" w:cstheme="minorBidi"/>
              <w:noProof/>
              <w:szCs w:val="22"/>
            </w:rPr>
          </w:pPr>
          <w:hyperlink w:anchor="_Toc134959391" w:history="1">
            <w:r w:rsidRPr="00363DBE">
              <w:rPr>
                <w:rStyle w:val="Hyperlink"/>
                <w:rFonts w:ascii="Sylfaen" w:hAnsi="Sylfaen" w:cs="Arial"/>
                <w:noProof/>
              </w:rPr>
              <w:t>Information sharing</w:t>
            </w:r>
            <w:r>
              <w:rPr>
                <w:noProof/>
                <w:webHidden/>
              </w:rPr>
              <w:tab/>
            </w:r>
            <w:r>
              <w:rPr>
                <w:noProof/>
                <w:webHidden/>
              </w:rPr>
              <w:fldChar w:fldCharType="begin"/>
            </w:r>
            <w:r>
              <w:rPr>
                <w:noProof/>
                <w:webHidden/>
              </w:rPr>
              <w:instrText xml:space="preserve"> PAGEREF _Toc134959391 \h </w:instrText>
            </w:r>
            <w:r>
              <w:rPr>
                <w:noProof/>
                <w:webHidden/>
              </w:rPr>
            </w:r>
            <w:r>
              <w:rPr>
                <w:noProof/>
                <w:webHidden/>
              </w:rPr>
              <w:fldChar w:fldCharType="separate"/>
            </w:r>
            <w:r w:rsidR="005E6DDB">
              <w:rPr>
                <w:noProof/>
                <w:webHidden/>
              </w:rPr>
              <w:t>12</w:t>
            </w:r>
            <w:r>
              <w:rPr>
                <w:noProof/>
                <w:webHidden/>
              </w:rPr>
              <w:fldChar w:fldCharType="end"/>
            </w:r>
          </w:hyperlink>
        </w:p>
        <w:p w14:paraId="0E188EEE" w14:textId="07AC7037" w:rsidR="00E318F0" w:rsidRDefault="00E318F0">
          <w:pPr>
            <w:pStyle w:val="TOC2"/>
            <w:tabs>
              <w:tab w:val="right" w:leader="dot" w:pos="10042"/>
            </w:tabs>
            <w:rPr>
              <w:rFonts w:asciiTheme="minorHAnsi" w:eastAsiaTheme="minorEastAsia" w:hAnsiTheme="minorHAnsi" w:cstheme="minorBidi"/>
              <w:noProof/>
              <w:szCs w:val="22"/>
            </w:rPr>
          </w:pPr>
          <w:hyperlink w:anchor="_Toc134959392" w:history="1">
            <w:r w:rsidRPr="00363DBE">
              <w:rPr>
                <w:rStyle w:val="Hyperlink"/>
                <w:rFonts w:ascii="Sylfaen" w:hAnsi="Sylfaen" w:cs="Arial"/>
                <w:noProof/>
              </w:rPr>
              <w:t>Access Arrangements</w:t>
            </w:r>
            <w:r>
              <w:rPr>
                <w:noProof/>
                <w:webHidden/>
              </w:rPr>
              <w:tab/>
            </w:r>
            <w:r>
              <w:rPr>
                <w:noProof/>
                <w:webHidden/>
              </w:rPr>
              <w:fldChar w:fldCharType="begin"/>
            </w:r>
            <w:r>
              <w:rPr>
                <w:noProof/>
                <w:webHidden/>
              </w:rPr>
              <w:instrText xml:space="preserve"> PAGEREF _Toc134959392 \h </w:instrText>
            </w:r>
            <w:r>
              <w:rPr>
                <w:noProof/>
                <w:webHidden/>
              </w:rPr>
            </w:r>
            <w:r>
              <w:rPr>
                <w:noProof/>
                <w:webHidden/>
              </w:rPr>
              <w:fldChar w:fldCharType="separate"/>
            </w:r>
            <w:r w:rsidR="005E6DDB">
              <w:rPr>
                <w:noProof/>
                <w:webHidden/>
              </w:rPr>
              <w:t>13</w:t>
            </w:r>
            <w:r>
              <w:rPr>
                <w:noProof/>
                <w:webHidden/>
              </w:rPr>
              <w:fldChar w:fldCharType="end"/>
            </w:r>
          </w:hyperlink>
        </w:p>
        <w:p w14:paraId="5F300BD6" w14:textId="7057D0E9" w:rsidR="00E318F0" w:rsidRDefault="00E318F0">
          <w:pPr>
            <w:pStyle w:val="TOC2"/>
            <w:tabs>
              <w:tab w:val="right" w:leader="dot" w:pos="10042"/>
            </w:tabs>
            <w:rPr>
              <w:rFonts w:asciiTheme="minorHAnsi" w:eastAsiaTheme="minorEastAsia" w:hAnsiTheme="minorHAnsi" w:cstheme="minorBidi"/>
              <w:noProof/>
              <w:szCs w:val="22"/>
            </w:rPr>
          </w:pPr>
          <w:hyperlink w:anchor="_Toc134959393" w:history="1">
            <w:r w:rsidRPr="00363DBE">
              <w:rPr>
                <w:rStyle w:val="Hyperlink"/>
                <w:rFonts w:ascii="Sylfaen" w:hAnsi="Sylfaen" w:cs="Arial"/>
                <w:noProof/>
              </w:rPr>
              <w:t>Word Processor Policy (Exams)</w:t>
            </w:r>
            <w:r>
              <w:rPr>
                <w:noProof/>
                <w:webHidden/>
              </w:rPr>
              <w:tab/>
            </w:r>
            <w:r>
              <w:rPr>
                <w:noProof/>
                <w:webHidden/>
              </w:rPr>
              <w:fldChar w:fldCharType="begin"/>
            </w:r>
            <w:r>
              <w:rPr>
                <w:noProof/>
                <w:webHidden/>
              </w:rPr>
              <w:instrText xml:space="preserve"> PAGEREF _Toc134959393 \h </w:instrText>
            </w:r>
            <w:r>
              <w:rPr>
                <w:noProof/>
                <w:webHidden/>
              </w:rPr>
            </w:r>
            <w:r>
              <w:rPr>
                <w:noProof/>
                <w:webHidden/>
              </w:rPr>
              <w:fldChar w:fldCharType="separate"/>
            </w:r>
            <w:r w:rsidR="005E6DDB">
              <w:rPr>
                <w:noProof/>
                <w:webHidden/>
              </w:rPr>
              <w:t>13</w:t>
            </w:r>
            <w:r>
              <w:rPr>
                <w:noProof/>
                <w:webHidden/>
              </w:rPr>
              <w:fldChar w:fldCharType="end"/>
            </w:r>
          </w:hyperlink>
        </w:p>
        <w:p w14:paraId="5143069B" w14:textId="4E30527B" w:rsidR="00E318F0" w:rsidRDefault="00E318F0">
          <w:pPr>
            <w:pStyle w:val="TOC2"/>
            <w:tabs>
              <w:tab w:val="right" w:leader="dot" w:pos="10042"/>
            </w:tabs>
            <w:rPr>
              <w:rFonts w:asciiTheme="minorHAnsi" w:eastAsiaTheme="minorEastAsia" w:hAnsiTheme="minorHAnsi" w:cstheme="minorBidi"/>
              <w:noProof/>
              <w:szCs w:val="22"/>
            </w:rPr>
          </w:pPr>
          <w:hyperlink w:anchor="_Toc134959394" w:history="1">
            <w:r w:rsidRPr="00363DBE">
              <w:rPr>
                <w:rStyle w:val="Hyperlink"/>
                <w:rFonts w:ascii="Sylfaen" w:hAnsi="Sylfaen" w:cs="Arial"/>
                <w:noProof/>
              </w:rPr>
              <w:t>Separate Invigilation Policy</w:t>
            </w:r>
            <w:r>
              <w:rPr>
                <w:noProof/>
                <w:webHidden/>
              </w:rPr>
              <w:tab/>
            </w:r>
            <w:r>
              <w:rPr>
                <w:noProof/>
                <w:webHidden/>
              </w:rPr>
              <w:fldChar w:fldCharType="begin"/>
            </w:r>
            <w:r>
              <w:rPr>
                <w:noProof/>
                <w:webHidden/>
              </w:rPr>
              <w:instrText xml:space="preserve"> PAGEREF _Toc134959394 \h </w:instrText>
            </w:r>
            <w:r>
              <w:rPr>
                <w:noProof/>
                <w:webHidden/>
              </w:rPr>
            </w:r>
            <w:r>
              <w:rPr>
                <w:noProof/>
                <w:webHidden/>
              </w:rPr>
              <w:fldChar w:fldCharType="separate"/>
            </w:r>
            <w:r w:rsidR="005E6DDB">
              <w:rPr>
                <w:noProof/>
                <w:webHidden/>
              </w:rPr>
              <w:t>13</w:t>
            </w:r>
            <w:r>
              <w:rPr>
                <w:noProof/>
                <w:webHidden/>
              </w:rPr>
              <w:fldChar w:fldCharType="end"/>
            </w:r>
          </w:hyperlink>
        </w:p>
        <w:p w14:paraId="13613770" w14:textId="5885F1E7" w:rsidR="00E318F0" w:rsidRDefault="00E318F0">
          <w:pPr>
            <w:pStyle w:val="TOC2"/>
            <w:tabs>
              <w:tab w:val="right" w:leader="dot" w:pos="10042"/>
            </w:tabs>
            <w:rPr>
              <w:rFonts w:asciiTheme="minorHAnsi" w:eastAsiaTheme="minorEastAsia" w:hAnsiTheme="minorHAnsi" w:cstheme="minorBidi"/>
              <w:noProof/>
              <w:szCs w:val="22"/>
            </w:rPr>
          </w:pPr>
          <w:hyperlink w:anchor="_Toc134959395" w:history="1">
            <w:r w:rsidRPr="00363DBE">
              <w:rPr>
                <w:rStyle w:val="Hyperlink"/>
                <w:rFonts w:ascii="Sylfaen" w:hAnsi="Sylfaen" w:cs="Arial"/>
                <w:noProof/>
              </w:rPr>
              <w:t>Internal Assessment and Endorsements</w:t>
            </w:r>
            <w:r>
              <w:rPr>
                <w:noProof/>
                <w:webHidden/>
              </w:rPr>
              <w:tab/>
            </w:r>
            <w:r>
              <w:rPr>
                <w:noProof/>
                <w:webHidden/>
              </w:rPr>
              <w:fldChar w:fldCharType="begin"/>
            </w:r>
            <w:r>
              <w:rPr>
                <w:noProof/>
                <w:webHidden/>
              </w:rPr>
              <w:instrText xml:space="preserve"> PAGEREF _Toc134959395 \h </w:instrText>
            </w:r>
            <w:r>
              <w:rPr>
                <w:noProof/>
                <w:webHidden/>
              </w:rPr>
            </w:r>
            <w:r>
              <w:rPr>
                <w:noProof/>
                <w:webHidden/>
              </w:rPr>
              <w:fldChar w:fldCharType="separate"/>
            </w:r>
            <w:r w:rsidR="005E6DDB">
              <w:rPr>
                <w:noProof/>
                <w:webHidden/>
              </w:rPr>
              <w:t>14</w:t>
            </w:r>
            <w:r>
              <w:rPr>
                <w:noProof/>
                <w:webHidden/>
              </w:rPr>
              <w:fldChar w:fldCharType="end"/>
            </w:r>
          </w:hyperlink>
        </w:p>
        <w:p w14:paraId="13986FF9" w14:textId="3BC185C9" w:rsidR="00E318F0" w:rsidRDefault="00E318F0">
          <w:pPr>
            <w:pStyle w:val="TOC2"/>
            <w:tabs>
              <w:tab w:val="right" w:leader="dot" w:pos="10042"/>
            </w:tabs>
            <w:rPr>
              <w:rFonts w:asciiTheme="minorHAnsi" w:eastAsiaTheme="minorEastAsia" w:hAnsiTheme="minorHAnsi" w:cstheme="minorBidi"/>
              <w:noProof/>
              <w:szCs w:val="22"/>
            </w:rPr>
          </w:pPr>
          <w:hyperlink w:anchor="_Toc134959396" w:history="1">
            <w:r w:rsidRPr="00363DBE">
              <w:rPr>
                <w:rStyle w:val="Hyperlink"/>
                <w:rFonts w:ascii="Sylfaen" w:hAnsi="Sylfaen" w:cs="Arial"/>
                <w:noProof/>
              </w:rPr>
              <w:t>Non-examination Assessment Policy</w:t>
            </w:r>
            <w:r>
              <w:rPr>
                <w:noProof/>
                <w:webHidden/>
              </w:rPr>
              <w:tab/>
            </w:r>
            <w:r>
              <w:rPr>
                <w:noProof/>
                <w:webHidden/>
              </w:rPr>
              <w:fldChar w:fldCharType="begin"/>
            </w:r>
            <w:r>
              <w:rPr>
                <w:noProof/>
                <w:webHidden/>
              </w:rPr>
              <w:instrText xml:space="preserve"> PAGEREF _Toc134959396 \h </w:instrText>
            </w:r>
            <w:r>
              <w:rPr>
                <w:noProof/>
                <w:webHidden/>
              </w:rPr>
            </w:r>
            <w:r>
              <w:rPr>
                <w:noProof/>
                <w:webHidden/>
              </w:rPr>
              <w:fldChar w:fldCharType="separate"/>
            </w:r>
            <w:r w:rsidR="005E6DDB">
              <w:rPr>
                <w:noProof/>
                <w:webHidden/>
              </w:rPr>
              <w:t>14</w:t>
            </w:r>
            <w:r>
              <w:rPr>
                <w:noProof/>
                <w:webHidden/>
              </w:rPr>
              <w:fldChar w:fldCharType="end"/>
            </w:r>
          </w:hyperlink>
        </w:p>
        <w:p w14:paraId="5A0C6458" w14:textId="5E35602E" w:rsidR="00E318F0" w:rsidRDefault="00E318F0">
          <w:pPr>
            <w:pStyle w:val="TOC3"/>
            <w:tabs>
              <w:tab w:val="right" w:leader="dot" w:pos="10042"/>
            </w:tabs>
            <w:rPr>
              <w:rFonts w:asciiTheme="minorHAnsi" w:eastAsiaTheme="minorEastAsia" w:hAnsiTheme="minorHAnsi" w:cstheme="minorBidi"/>
              <w:noProof/>
              <w:szCs w:val="22"/>
            </w:rPr>
          </w:pPr>
          <w:hyperlink w:anchor="_Toc134959397" w:history="1">
            <w:r w:rsidRPr="00363DBE">
              <w:rPr>
                <w:rStyle w:val="Hyperlink"/>
                <w:rFonts w:ascii="Sylfaen" w:hAnsi="Sylfaen" w:cs="Arial"/>
                <w:noProof/>
              </w:rPr>
              <w:t>Invigilation</w:t>
            </w:r>
            <w:r>
              <w:rPr>
                <w:noProof/>
                <w:webHidden/>
              </w:rPr>
              <w:tab/>
            </w:r>
            <w:r>
              <w:rPr>
                <w:noProof/>
                <w:webHidden/>
              </w:rPr>
              <w:fldChar w:fldCharType="begin"/>
            </w:r>
            <w:r>
              <w:rPr>
                <w:noProof/>
                <w:webHidden/>
              </w:rPr>
              <w:instrText xml:space="preserve"> PAGEREF _Toc134959397 \h </w:instrText>
            </w:r>
            <w:r>
              <w:rPr>
                <w:noProof/>
                <w:webHidden/>
              </w:rPr>
            </w:r>
            <w:r>
              <w:rPr>
                <w:noProof/>
                <w:webHidden/>
              </w:rPr>
              <w:fldChar w:fldCharType="separate"/>
            </w:r>
            <w:r w:rsidR="005E6DDB">
              <w:rPr>
                <w:noProof/>
                <w:webHidden/>
              </w:rPr>
              <w:t>15</w:t>
            </w:r>
            <w:r>
              <w:rPr>
                <w:noProof/>
                <w:webHidden/>
              </w:rPr>
              <w:fldChar w:fldCharType="end"/>
            </w:r>
          </w:hyperlink>
        </w:p>
        <w:p w14:paraId="28726959" w14:textId="62B9F152" w:rsidR="00E318F0" w:rsidRDefault="00E318F0">
          <w:pPr>
            <w:pStyle w:val="TOC3"/>
            <w:tabs>
              <w:tab w:val="right" w:leader="dot" w:pos="10042"/>
            </w:tabs>
            <w:rPr>
              <w:rFonts w:asciiTheme="minorHAnsi" w:eastAsiaTheme="minorEastAsia" w:hAnsiTheme="minorHAnsi" w:cstheme="minorBidi"/>
              <w:noProof/>
              <w:szCs w:val="22"/>
            </w:rPr>
          </w:pPr>
          <w:hyperlink w:anchor="_Toc134959398" w:history="1">
            <w:r w:rsidRPr="00363DBE">
              <w:rPr>
                <w:rStyle w:val="Hyperlink"/>
                <w:rFonts w:ascii="Sylfaen" w:hAnsi="Sylfaen" w:cs="Arial"/>
                <w:noProof/>
              </w:rPr>
              <w:t>Entries: Roles and Responsibilities</w:t>
            </w:r>
            <w:r>
              <w:rPr>
                <w:noProof/>
                <w:webHidden/>
              </w:rPr>
              <w:tab/>
            </w:r>
            <w:r>
              <w:rPr>
                <w:noProof/>
                <w:webHidden/>
              </w:rPr>
              <w:fldChar w:fldCharType="begin"/>
            </w:r>
            <w:r>
              <w:rPr>
                <w:noProof/>
                <w:webHidden/>
              </w:rPr>
              <w:instrText xml:space="preserve"> PAGEREF _Toc134959398 \h </w:instrText>
            </w:r>
            <w:r>
              <w:rPr>
                <w:noProof/>
                <w:webHidden/>
              </w:rPr>
            </w:r>
            <w:r>
              <w:rPr>
                <w:noProof/>
                <w:webHidden/>
              </w:rPr>
              <w:fldChar w:fldCharType="separate"/>
            </w:r>
            <w:r w:rsidR="005E6DDB">
              <w:rPr>
                <w:noProof/>
                <w:webHidden/>
              </w:rPr>
              <w:t>15</w:t>
            </w:r>
            <w:r>
              <w:rPr>
                <w:noProof/>
                <w:webHidden/>
              </w:rPr>
              <w:fldChar w:fldCharType="end"/>
            </w:r>
          </w:hyperlink>
        </w:p>
        <w:p w14:paraId="48404BF4" w14:textId="49105A66" w:rsidR="00E318F0" w:rsidRDefault="00E318F0">
          <w:pPr>
            <w:pStyle w:val="TOC3"/>
            <w:tabs>
              <w:tab w:val="right" w:leader="dot" w:pos="10042"/>
            </w:tabs>
            <w:rPr>
              <w:rFonts w:asciiTheme="minorHAnsi" w:eastAsiaTheme="minorEastAsia" w:hAnsiTheme="minorHAnsi" w:cstheme="minorBidi"/>
              <w:noProof/>
              <w:szCs w:val="22"/>
            </w:rPr>
          </w:pPr>
          <w:hyperlink w:anchor="_Toc134959399" w:history="1">
            <w:r w:rsidRPr="00363DBE">
              <w:rPr>
                <w:rStyle w:val="Hyperlink"/>
                <w:rFonts w:ascii="Sylfaen" w:hAnsi="Sylfaen" w:cs="Tahoma"/>
                <w:noProof/>
              </w:rPr>
              <w:t>Estimated entries</w:t>
            </w:r>
            <w:r>
              <w:rPr>
                <w:noProof/>
                <w:webHidden/>
              </w:rPr>
              <w:tab/>
            </w:r>
            <w:r>
              <w:rPr>
                <w:noProof/>
                <w:webHidden/>
              </w:rPr>
              <w:fldChar w:fldCharType="begin"/>
            </w:r>
            <w:r>
              <w:rPr>
                <w:noProof/>
                <w:webHidden/>
              </w:rPr>
              <w:instrText xml:space="preserve"> PAGEREF _Toc134959399 \h </w:instrText>
            </w:r>
            <w:r>
              <w:rPr>
                <w:noProof/>
                <w:webHidden/>
              </w:rPr>
            </w:r>
            <w:r>
              <w:rPr>
                <w:noProof/>
                <w:webHidden/>
              </w:rPr>
              <w:fldChar w:fldCharType="separate"/>
            </w:r>
            <w:r w:rsidR="005E6DDB">
              <w:rPr>
                <w:noProof/>
                <w:webHidden/>
              </w:rPr>
              <w:t>15</w:t>
            </w:r>
            <w:r>
              <w:rPr>
                <w:noProof/>
                <w:webHidden/>
              </w:rPr>
              <w:fldChar w:fldCharType="end"/>
            </w:r>
          </w:hyperlink>
        </w:p>
        <w:p w14:paraId="65AEBA90" w14:textId="3ADB42E9" w:rsidR="00E318F0" w:rsidRDefault="00E318F0">
          <w:pPr>
            <w:pStyle w:val="TOC3"/>
            <w:tabs>
              <w:tab w:val="right" w:leader="dot" w:pos="10042"/>
            </w:tabs>
            <w:rPr>
              <w:rFonts w:asciiTheme="minorHAnsi" w:eastAsiaTheme="minorEastAsia" w:hAnsiTheme="minorHAnsi" w:cstheme="minorBidi"/>
              <w:noProof/>
              <w:szCs w:val="22"/>
            </w:rPr>
          </w:pPr>
          <w:hyperlink w:anchor="_Toc134959400" w:history="1">
            <w:r w:rsidRPr="00363DBE">
              <w:rPr>
                <w:rStyle w:val="Hyperlink"/>
                <w:rFonts w:ascii="Sylfaen" w:hAnsi="Sylfaen" w:cs="Arial"/>
                <w:noProof/>
              </w:rPr>
              <w:t>Estimated Entries Collection and Submission Procedure</w:t>
            </w:r>
            <w:r>
              <w:rPr>
                <w:noProof/>
                <w:webHidden/>
              </w:rPr>
              <w:tab/>
            </w:r>
            <w:r>
              <w:rPr>
                <w:noProof/>
                <w:webHidden/>
              </w:rPr>
              <w:fldChar w:fldCharType="begin"/>
            </w:r>
            <w:r>
              <w:rPr>
                <w:noProof/>
                <w:webHidden/>
              </w:rPr>
              <w:instrText xml:space="preserve"> PAGEREF _Toc134959400 \h </w:instrText>
            </w:r>
            <w:r>
              <w:rPr>
                <w:noProof/>
                <w:webHidden/>
              </w:rPr>
            </w:r>
            <w:r>
              <w:rPr>
                <w:noProof/>
                <w:webHidden/>
              </w:rPr>
              <w:fldChar w:fldCharType="separate"/>
            </w:r>
            <w:r w:rsidR="005E6DDB">
              <w:rPr>
                <w:noProof/>
                <w:webHidden/>
              </w:rPr>
              <w:t>15</w:t>
            </w:r>
            <w:r>
              <w:rPr>
                <w:noProof/>
                <w:webHidden/>
              </w:rPr>
              <w:fldChar w:fldCharType="end"/>
            </w:r>
          </w:hyperlink>
        </w:p>
        <w:p w14:paraId="7B3807DE" w14:textId="672A6471" w:rsidR="00E318F0" w:rsidRDefault="00E318F0">
          <w:pPr>
            <w:pStyle w:val="TOC3"/>
            <w:tabs>
              <w:tab w:val="right" w:leader="dot" w:pos="10042"/>
            </w:tabs>
            <w:rPr>
              <w:rFonts w:asciiTheme="minorHAnsi" w:eastAsiaTheme="minorEastAsia" w:hAnsiTheme="minorHAnsi" w:cstheme="minorBidi"/>
              <w:noProof/>
              <w:szCs w:val="22"/>
            </w:rPr>
          </w:pPr>
          <w:hyperlink w:anchor="_Toc134959401" w:history="1">
            <w:r w:rsidRPr="00363DBE">
              <w:rPr>
                <w:rStyle w:val="Hyperlink"/>
                <w:rFonts w:ascii="Sylfaen" w:hAnsi="Sylfaen" w:cs="Tahoma"/>
                <w:noProof/>
              </w:rPr>
              <w:t>Final entries</w:t>
            </w:r>
            <w:r>
              <w:rPr>
                <w:noProof/>
                <w:webHidden/>
              </w:rPr>
              <w:tab/>
            </w:r>
            <w:r>
              <w:rPr>
                <w:noProof/>
                <w:webHidden/>
              </w:rPr>
              <w:fldChar w:fldCharType="begin"/>
            </w:r>
            <w:r>
              <w:rPr>
                <w:noProof/>
                <w:webHidden/>
              </w:rPr>
              <w:instrText xml:space="preserve"> PAGEREF _Toc134959401 \h </w:instrText>
            </w:r>
            <w:r>
              <w:rPr>
                <w:noProof/>
                <w:webHidden/>
              </w:rPr>
            </w:r>
            <w:r>
              <w:rPr>
                <w:noProof/>
                <w:webHidden/>
              </w:rPr>
              <w:fldChar w:fldCharType="separate"/>
            </w:r>
            <w:r w:rsidR="005E6DDB">
              <w:rPr>
                <w:noProof/>
                <w:webHidden/>
              </w:rPr>
              <w:t>16</w:t>
            </w:r>
            <w:r>
              <w:rPr>
                <w:noProof/>
                <w:webHidden/>
              </w:rPr>
              <w:fldChar w:fldCharType="end"/>
            </w:r>
          </w:hyperlink>
        </w:p>
        <w:p w14:paraId="2F92BC85" w14:textId="4973E100" w:rsidR="00E318F0" w:rsidRDefault="00E318F0">
          <w:pPr>
            <w:pStyle w:val="TOC3"/>
            <w:tabs>
              <w:tab w:val="right" w:leader="dot" w:pos="10042"/>
            </w:tabs>
            <w:rPr>
              <w:rFonts w:asciiTheme="minorHAnsi" w:eastAsiaTheme="minorEastAsia" w:hAnsiTheme="minorHAnsi" w:cstheme="minorBidi"/>
              <w:noProof/>
              <w:szCs w:val="22"/>
            </w:rPr>
          </w:pPr>
          <w:hyperlink w:anchor="_Toc134959402" w:history="1">
            <w:r w:rsidRPr="00363DBE">
              <w:rPr>
                <w:rStyle w:val="Hyperlink"/>
                <w:rFonts w:ascii="Sylfaen" w:hAnsi="Sylfaen" w:cs="Arial"/>
                <w:noProof/>
              </w:rPr>
              <w:t>Final Entries Collection and Submission Procedure</w:t>
            </w:r>
            <w:r>
              <w:rPr>
                <w:noProof/>
                <w:webHidden/>
              </w:rPr>
              <w:tab/>
            </w:r>
            <w:r>
              <w:rPr>
                <w:noProof/>
                <w:webHidden/>
              </w:rPr>
              <w:fldChar w:fldCharType="begin"/>
            </w:r>
            <w:r>
              <w:rPr>
                <w:noProof/>
                <w:webHidden/>
              </w:rPr>
              <w:instrText xml:space="preserve"> PAGEREF _Toc134959402 \h </w:instrText>
            </w:r>
            <w:r>
              <w:rPr>
                <w:noProof/>
                <w:webHidden/>
              </w:rPr>
            </w:r>
            <w:r>
              <w:rPr>
                <w:noProof/>
                <w:webHidden/>
              </w:rPr>
              <w:fldChar w:fldCharType="separate"/>
            </w:r>
            <w:r w:rsidR="005E6DDB">
              <w:rPr>
                <w:noProof/>
                <w:webHidden/>
              </w:rPr>
              <w:t>16</w:t>
            </w:r>
            <w:r>
              <w:rPr>
                <w:noProof/>
                <w:webHidden/>
              </w:rPr>
              <w:fldChar w:fldCharType="end"/>
            </w:r>
          </w:hyperlink>
        </w:p>
        <w:p w14:paraId="2B57114F" w14:textId="6DC217D0" w:rsidR="00E318F0" w:rsidRDefault="00E318F0">
          <w:pPr>
            <w:pStyle w:val="TOC3"/>
            <w:tabs>
              <w:tab w:val="right" w:leader="dot" w:pos="10042"/>
            </w:tabs>
            <w:rPr>
              <w:rFonts w:asciiTheme="minorHAnsi" w:eastAsiaTheme="minorEastAsia" w:hAnsiTheme="minorHAnsi" w:cstheme="minorBidi"/>
              <w:noProof/>
              <w:szCs w:val="22"/>
            </w:rPr>
          </w:pPr>
          <w:hyperlink w:anchor="_Toc134959403" w:history="1">
            <w:r w:rsidRPr="00363DBE">
              <w:rPr>
                <w:rStyle w:val="Hyperlink"/>
                <w:rFonts w:ascii="Sylfaen" w:hAnsi="Sylfaen" w:cs="Tahoma"/>
                <w:noProof/>
              </w:rPr>
              <w:t>Entry fees</w:t>
            </w:r>
            <w:r>
              <w:rPr>
                <w:noProof/>
                <w:webHidden/>
              </w:rPr>
              <w:tab/>
            </w:r>
            <w:r>
              <w:rPr>
                <w:noProof/>
                <w:webHidden/>
              </w:rPr>
              <w:fldChar w:fldCharType="begin"/>
            </w:r>
            <w:r>
              <w:rPr>
                <w:noProof/>
                <w:webHidden/>
              </w:rPr>
              <w:instrText xml:space="preserve"> PAGEREF _Toc134959403 \h </w:instrText>
            </w:r>
            <w:r>
              <w:rPr>
                <w:noProof/>
                <w:webHidden/>
              </w:rPr>
            </w:r>
            <w:r>
              <w:rPr>
                <w:noProof/>
                <w:webHidden/>
              </w:rPr>
              <w:fldChar w:fldCharType="separate"/>
            </w:r>
            <w:r w:rsidR="005E6DDB">
              <w:rPr>
                <w:noProof/>
                <w:webHidden/>
              </w:rPr>
              <w:t>16</w:t>
            </w:r>
            <w:r>
              <w:rPr>
                <w:noProof/>
                <w:webHidden/>
              </w:rPr>
              <w:fldChar w:fldCharType="end"/>
            </w:r>
          </w:hyperlink>
        </w:p>
        <w:p w14:paraId="463FD91E" w14:textId="26030C79" w:rsidR="00E318F0" w:rsidRDefault="00E318F0">
          <w:pPr>
            <w:pStyle w:val="TOC3"/>
            <w:tabs>
              <w:tab w:val="right" w:leader="dot" w:pos="10042"/>
            </w:tabs>
            <w:rPr>
              <w:rFonts w:asciiTheme="minorHAnsi" w:eastAsiaTheme="minorEastAsia" w:hAnsiTheme="minorHAnsi" w:cstheme="minorBidi"/>
              <w:noProof/>
              <w:szCs w:val="22"/>
            </w:rPr>
          </w:pPr>
          <w:hyperlink w:anchor="_Toc134959404" w:history="1">
            <w:r w:rsidRPr="00363DBE">
              <w:rPr>
                <w:rStyle w:val="Hyperlink"/>
                <w:rFonts w:ascii="Sylfaen" w:hAnsi="Sylfaen" w:cs="Tahoma"/>
                <w:noProof/>
              </w:rPr>
              <w:t>Exam Fees are paid through a central budget, which is reviewed by the SLT &amp; Trustees annually.</w:t>
            </w:r>
            <w:r>
              <w:rPr>
                <w:noProof/>
                <w:webHidden/>
              </w:rPr>
              <w:tab/>
            </w:r>
            <w:r>
              <w:rPr>
                <w:noProof/>
                <w:webHidden/>
              </w:rPr>
              <w:fldChar w:fldCharType="begin"/>
            </w:r>
            <w:r>
              <w:rPr>
                <w:noProof/>
                <w:webHidden/>
              </w:rPr>
              <w:instrText xml:space="preserve"> PAGEREF _Toc134959404 \h </w:instrText>
            </w:r>
            <w:r>
              <w:rPr>
                <w:noProof/>
                <w:webHidden/>
              </w:rPr>
            </w:r>
            <w:r>
              <w:rPr>
                <w:noProof/>
                <w:webHidden/>
              </w:rPr>
              <w:fldChar w:fldCharType="separate"/>
            </w:r>
            <w:r w:rsidR="005E6DDB">
              <w:rPr>
                <w:noProof/>
                <w:webHidden/>
              </w:rPr>
              <w:t>16</w:t>
            </w:r>
            <w:r>
              <w:rPr>
                <w:noProof/>
                <w:webHidden/>
              </w:rPr>
              <w:fldChar w:fldCharType="end"/>
            </w:r>
          </w:hyperlink>
        </w:p>
        <w:p w14:paraId="1A793070" w14:textId="1AD51FF3" w:rsidR="00E318F0" w:rsidRDefault="00E318F0">
          <w:pPr>
            <w:pStyle w:val="TOC3"/>
            <w:tabs>
              <w:tab w:val="right" w:leader="dot" w:pos="10042"/>
            </w:tabs>
            <w:rPr>
              <w:rFonts w:asciiTheme="minorHAnsi" w:eastAsiaTheme="minorEastAsia" w:hAnsiTheme="minorHAnsi" w:cstheme="minorBidi"/>
              <w:noProof/>
              <w:szCs w:val="22"/>
            </w:rPr>
          </w:pPr>
          <w:hyperlink w:anchor="_Toc134959405" w:history="1">
            <w:r w:rsidRPr="00363DBE">
              <w:rPr>
                <w:rStyle w:val="Hyperlink"/>
                <w:rFonts w:ascii="Sylfaen" w:hAnsi="Sylfaen" w:cs="Tahoma"/>
                <w:noProof/>
              </w:rPr>
              <w:t>Late entries</w:t>
            </w:r>
            <w:r>
              <w:rPr>
                <w:noProof/>
                <w:webHidden/>
              </w:rPr>
              <w:tab/>
            </w:r>
            <w:r>
              <w:rPr>
                <w:noProof/>
                <w:webHidden/>
              </w:rPr>
              <w:fldChar w:fldCharType="begin"/>
            </w:r>
            <w:r>
              <w:rPr>
                <w:noProof/>
                <w:webHidden/>
              </w:rPr>
              <w:instrText xml:space="preserve"> PAGEREF _Toc134959405 \h </w:instrText>
            </w:r>
            <w:r>
              <w:rPr>
                <w:noProof/>
                <w:webHidden/>
              </w:rPr>
            </w:r>
            <w:r>
              <w:rPr>
                <w:noProof/>
                <w:webHidden/>
              </w:rPr>
              <w:fldChar w:fldCharType="separate"/>
            </w:r>
            <w:r w:rsidR="005E6DDB">
              <w:rPr>
                <w:noProof/>
                <w:webHidden/>
              </w:rPr>
              <w:t>16</w:t>
            </w:r>
            <w:r>
              <w:rPr>
                <w:noProof/>
                <w:webHidden/>
              </w:rPr>
              <w:fldChar w:fldCharType="end"/>
            </w:r>
          </w:hyperlink>
        </w:p>
        <w:p w14:paraId="3643F8AD" w14:textId="504580C2" w:rsidR="00E318F0" w:rsidRDefault="00E318F0">
          <w:pPr>
            <w:pStyle w:val="TOC3"/>
            <w:tabs>
              <w:tab w:val="right" w:leader="dot" w:pos="10042"/>
            </w:tabs>
            <w:rPr>
              <w:rFonts w:asciiTheme="minorHAnsi" w:eastAsiaTheme="minorEastAsia" w:hAnsiTheme="minorHAnsi" w:cstheme="minorBidi"/>
              <w:noProof/>
              <w:szCs w:val="22"/>
            </w:rPr>
          </w:pPr>
          <w:hyperlink w:anchor="_Toc134959406" w:history="1">
            <w:r w:rsidRPr="00363DBE">
              <w:rPr>
                <w:rStyle w:val="Hyperlink"/>
                <w:rFonts w:ascii="Sylfaen" w:hAnsi="Sylfaen" w:cs="Tahoma"/>
                <w:noProof/>
              </w:rPr>
              <w:t>Re-sit entries</w:t>
            </w:r>
            <w:r>
              <w:rPr>
                <w:noProof/>
                <w:webHidden/>
              </w:rPr>
              <w:tab/>
            </w:r>
            <w:r>
              <w:rPr>
                <w:noProof/>
                <w:webHidden/>
              </w:rPr>
              <w:fldChar w:fldCharType="begin"/>
            </w:r>
            <w:r>
              <w:rPr>
                <w:noProof/>
                <w:webHidden/>
              </w:rPr>
              <w:instrText xml:space="preserve"> PAGEREF _Toc134959406 \h </w:instrText>
            </w:r>
            <w:r>
              <w:rPr>
                <w:noProof/>
                <w:webHidden/>
              </w:rPr>
            </w:r>
            <w:r>
              <w:rPr>
                <w:noProof/>
                <w:webHidden/>
              </w:rPr>
              <w:fldChar w:fldCharType="separate"/>
            </w:r>
            <w:r w:rsidR="005E6DDB">
              <w:rPr>
                <w:noProof/>
                <w:webHidden/>
              </w:rPr>
              <w:t>16</w:t>
            </w:r>
            <w:r>
              <w:rPr>
                <w:noProof/>
                <w:webHidden/>
              </w:rPr>
              <w:fldChar w:fldCharType="end"/>
            </w:r>
          </w:hyperlink>
        </w:p>
        <w:p w14:paraId="68A7E354" w14:textId="0B139295" w:rsidR="00E318F0" w:rsidRDefault="00E318F0">
          <w:pPr>
            <w:pStyle w:val="TOC3"/>
            <w:tabs>
              <w:tab w:val="right" w:leader="dot" w:pos="10042"/>
            </w:tabs>
            <w:rPr>
              <w:rFonts w:asciiTheme="minorHAnsi" w:eastAsiaTheme="minorEastAsia" w:hAnsiTheme="minorHAnsi" w:cstheme="minorBidi"/>
              <w:noProof/>
              <w:szCs w:val="22"/>
            </w:rPr>
          </w:pPr>
          <w:hyperlink w:anchor="_Toc134959407" w:history="1">
            <w:r w:rsidRPr="00363DBE">
              <w:rPr>
                <w:rStyle w:val="Hyperlink"/>
                <w:rFonts w:ascii="Sylfaen" w:hAnsi="Sylfaen" w:cs="Tahoma"/>
                <w:noProof/>
              </w:rPr>
              <w:t>Private candidates</w:t>
            </w:r>
            <w:r>
              <w:rPr>
                <w:noProof/>
                <w:webHidden/>
              </w:rPr>
              <w:tab/>
            </w:r>
            <w:r>
              <w:rPr>
                <w:noProof/>
                <w:webHidden/>
              </w:rPr>
              <w:fldChar w:fldCharType="begin"/>
            </w:r>
            <w:r>
              <w:rPr>
                <w:noProof/>
                <w:webHidden/>
              </w:rPr>
              <w:instrText xml:space="preserve"> PAGEREF _Toc134959407 \h </w:instrText>
            </w:r>
            <w:r>
              <w:rPr>
                <w:noProof/>
                <w:webHidden/>
              </w:rPr>
            </w:r>
            <w:r>
              <w:rPr>
                <w:noProof/>
                <w:webHidden/>
              </w:rPr>
              <w:fldChar w:fldCharType="separate"/>
            </w:r>
            <w:r w:rsidR="005E6DDB">
              <w:rPr>
                <w:noProof/>
                <w:webHidden/>
              </w:rPr>
              <w:t>16</w:t>
            </w:r>
            <w:r>
              <w:rPr>
                <w:noProof/>
                <w:webHidden/>
              </w:rPr>
              <w:fldChar w:fldCharType="end"/>
            </w:r>
          </w:hyperlink>
        </w:p>
        <w:p w14:paraId="0BC90F98" w14:textId="3AF89109" w:rsidR="00E318F0" w:rsidRDefault="00E318F0">
          <w:pPr>
            <w:pStyle w:val="TOC3"/>
            <w:tabs>
              <w:tab w:val="right" w:leader="dot" w:pos="10042"/>
            </w:tabs>
            <w:rPr>
              <w:rFonts w:asciiTheme="minorHAnsi" w:eastAsiaTheme="minorEastAsia" w:hAnsiTheme="minorHAnsi" w:cstheme="minorBidi"/>
              <w:noProof/>
              <w:szCs w:val="22"/>
            </w:rPr>
          </w:pPr>
          <w:hyperlink w:anchor="_Toc134959408" w:history="1">
            <w:r w:rsidRPr="00363DBE">
              <w:rPr>
                <w:rStyle w:val="Hyperlink"/>
                <w:rFonts w:ascii="Sylfaen" w:hAnsi="Sylfaen" w:cs="Tahoma"/>
                <w:noProof/>
              </w:rPr>
              <w:t>Candidate statements of entry</w:t>
            </w:r>
            <w:r>
              <w:rPr>
                <w:noProof/>
                <w:webHidden/>
              </w:rPr>
              <w:tab/>
            </w:r>
            <w:r>
              <w:rPr>
                <w:noProof/>
                <w:webHidden/>
              </w:rPr>
              <w:fldChar w:fldCharType="begin"/>
            </w:r>
            <w:r>
              <w:rPr>
                <w:noProof/>
                <w:webHidden/>
              </w:rPr>
              <w:instrText xml:space="preserve"> PAGEREF _Toc134959408 \h </w:instrText>
            </w:r>
            <w:r>
              <w:rPr>
                <w:noProof/>
                <w:webHidden/>
              </w:rPr>
            </w:r>
            <w:r>
              <w:rPr>
                <w:noProof/>
                <w:webHidden/>
              </w:rPr>
              <w:fldChar w:fldCharType="separate"/>
            </w:r>
            <w:r w:rsidR="005E6DDB">
              <w:rPr>
                <w:noProof/>
                <w:webHidden/>
              </w:rPr>
              <w:t>17</w:t>
            </w:r>
            <w:r>
              <w:rPr>
                <w:noProof/>
                <w:webHidden/>
              </w:rPr>
              <w:fldChar w:fldCharType="end"/>
            </w:r>
          </w:hyperlink>
        </w:p>
        <w:p w14:paraId="3B67FA48" w14:textId="09D465EB" w:rsidR="00E318F0" w:rsidRDefault="00E318F0">
          <w:pPr>
            <w:pStyle w:val="TOC3"/>
            <w:tabs>
              <w:tab w:val="right" w:leader="dot" w:pos="10042"/>
            </w:tabs>
            <w:rPr>
              <w:rFonts w:asciiTheme="minorHAnsi" w:eastAsiaTheme="minorEastAsia" w:hAnsiTheme="minorHAnsi" w:cstheme="minorBidi"/>
              <w:noProof/>
              <w:szCs w:val="22"/>
            </w:rPr>
          </w:pPr>
          <w:hyperlink w:anchor="_Toc134959409" w:history="1">
            <w:r w:rsidRPr="00363DBE">
              <w:rPr>
                <w:rStyle w:val="Hyperlink"/>
                <w:rFonts w:ascii="Sylfaen" w:hAnsi="Sylfaen" w:cs="Arial"/>
                <w:noProof/>
              </w:rPr>
              <w:t>Pre-Exams: Roles and Responsibilities</w:t>
            </w:r>
            <w:r>
              <w:rPr>
                <w:noProof/>
                <w:webHidden/>
              </w:rPr>
              <w:tab/>
            </w:r>
            <w:r>
              <w:rPr>
                <w:noProof/>
                <w:webHidden/>
              </w:rPr>
              <w:fldChar w:fldCharType="begin"/>
            </w:r>
            <w:r>
              <w:rPr>
                <w:noProof/>
                <w:webHidden/>
              </w:rPr>
              <w:instrText xml:space="preserve"> PAGEREF _Toc134959409 \h </w:instrText>
            </w:r>
            <w:r>
              <w:rPr>
                <w:noProof/>
                <w:webHidden/>
              </w:rPr>
            </w:r>
            <w:r>
              <w:rPr>
                <w:noProof/>
                <w:webHidden/>
              </w:rPr>
              <w:fldChar w:fldCharType="separate"/>
            </w:r>
            <w:r w:rsidR="005E6DDB">
              <w:rPr>
                <w:noProof/>
                <w:webHidden/>
              </w:rPr>
              <w:t>17</w:t>
            </w:r>
            <w:r>
              <w:rPr>
                <w:noProof/>
                <w:webHidden/>
              </w:rPr>
              <w:fldChar w:fldCharType="end"/>
            </w:r>
          </w:hyperlink>
        </w:p>
        <w:p w14:paraId="1EF9819D" w14:textId="77FC38A4" w:rsidR="00E318F0" w:rsidRDefault="00E318F0">
          <w:pPr>
            <w:pStyle w:val="TOC3"/>
            <w:tabs>
              <w:tab w:val="right" w:leader="dot" w:pos="10042"/>
            </w:tabs>
            <w:rPr>
              <w:rFonts w:asciiTheme="minorHAnsi" w:eastAsiaTheme="minorEastAsia" w:hAnsiTheme="minorHAnsi" w:cstheme="minorBidi"/>
              <w:noProof/>
              <w:szCs w:val="22"/>
            </w:rPr>
          </w:pPr>
          <w:hyperlink w:anchor="_Toc134959410" w:history="1">
            <w:r w:rsidRPr="00363DBE">
              <w:rPr>
                <w:rStyle w:val="Hyperlink"/>
                <w:rFonts w:ascii="Sylfaen" w:hAnsi="Sylfaen" w:cs="Arial"/>
                <w:noProof/>
              </w:rPr>
              <w:t>Access arrangements and reasonable adjustments</w:t>
            </w:r>
            <w:r>
              <w:rPr>
                <w:noProof/>
                <w:webHidden/>
              </w:rPr>
              <w:tab/>
            </w:r>
            <w:r>
              <w:rPr>
                <w:noProof/>
                <w:webHidden/>
              </w:rPr>
              <w:fldChar w:fldCharType="begin"/>
            </w:r>
            <w:r>
              <w:rPr>
                <w:noProof/>
                <w:webHidden/>
              </w:rPr>
              <w:instrText xml:space="preserve"> PAGEREF _Toc134959410 \h </w:instrText>
            </w:r>
            <w:r>
              <w:rPr>
                <w:noProof/>
                <w:webHidden/>
              </w:rPr>
            </w:r>
            <w:r>
              <w:rPr>
                <w:noProof/>
                <w:webHidden/>
              </w:rPr>
              <w:fldChar w:fldCharType="separate"/>
            </w:r>
            <w:r w:rsidR="005E6DDB">
              <w:rPr>
                <w:noProof/>
                <w:webHidden/>
              </w:rPr>
              <w:t>17</w:t>
            </w:r>
            <w:r>
              <w:rPr>
                <w:noProof/>
                <w:webHidden/>
              </w:rPr>
              <w:fldChar w:fldCharType="end"/>
            </w:r>
          </w:hyperlink>
        </w:p>
        <w:p w14:paraId="64EE1543" w14:textId="3D5C70E8" w:rsidR="00E318F0" w:rsidRDefault="00E318F0">
          <w:pPr>
            <w:pStyle w:val="TOC3"/>
            <w:tabs>
              <w:tab w:val="right" w:leader="dot" w:pos="10042"/>
            </w:tabs>
            <w:rPr>
              <w:rFonts w:asciiTheme="minorHAnsi" w:eastAsiaTheme="minorEastAsia" w:hAnsiTheme="minorHAnsi" w:cstheme="minorBidi"/>
              <w:noProof/>
              <w:szCs w:val="22"/>
            </w:rPr>
          </w:pPr>
          <w:hyperlink w:anchor="_Toc134959411" w:history="1">
            <w:r w:rsidRPr="00363DBE">
              <w:rPr>
                <w:rStyle w:val="Hyperlink"/>
                <w:rFonts w:ascii="Sylfaen" w:hAnsi="Sylfaen" w:cs="Tahoma"/>
                <w:noProof/>
              </w:rPr>
              <w:t>Briefing candidates</w:t>
            </w:r>
            <w:r>
              <w:rPr>
                <w:noProof/>
                <w:webHidden/>
              </w:rPr>
              <w:tab/>
            </w:r>
            <w:r>
              <w:rPr>
                <w:noProof/>
                <w:webHidden/>
              </w:rPr>
              <w:fldChar w:fldCharType="begin"/>
            </w:r>
            <w:r>
              <w:rPr>
                <w:noProof/>
                <w:webHidden/>
              </w:rPr>
              <w:instrText xml:space="preserve"> PAGEREF _Toc134959411 \h </w:instrText>
            </w:r>
            <w:r>
              <w:rPr>
                <w:noProof/>
                <w:webHidden/>
              </w:rPr>
            </w:r>
            <w:r>
              <w:rPr>
                <w:noProof/>
                <w:webHidden/>
              </w:rPr>
              <w:fldChar w:fldCharType="separate"/>
            </w:r>
            <w:r w:rsidR="005E6DDB">
              <w:rPr>
                <w:noProof/>
                <w:webHidden/>
              </w:rPr>
              <w:t>17</w:t>
            </w:r>
            <w:r>
              <w:rPr>
                <w:noProof/>
                <w:webHidden/>
              </w:rPr>
              <w:fldChar w:fldCharType="end"/>
            </w:r>
          </w:hyperlink>
        </w:p>
        <w:p w14:paraId="1CB29225" w14:textId="05A354A4" w:rsidR="00E318F0" w:rsidRDefault="00E318F0">
          <w:pPr>
            <w:pStyle w:val="TOC3"/>
            <w:tabs>
              <w:tab w:val="right" w:leader="dot" w:pos="10042"/>
            </w:tabs>
            <w:rPr>
              <w:rFonts w:asciiTheme="minorHAnsi" w:eastAsiaTheme="minorEastAsia" w:hAnsiTheme="minorHAnsi" w:cstheme="minorBidi"/>
              <w:noProof/>
              <w:szCs w:val="22"/>
            </w:rPr>
          </w:pPr>
          <w:hyperlink w:anchor="_Toc134959412" w:history="1">
            <w:r w:rsidRPr="00363DBE">
              <w:rPr>
                <w:rStyle w:val="Hyperlink"/>
                <w:rFonts w:ascii="Sylfaen" w:hAnsi="Sylfaen" w:cs="Arial"/>
                <w:noProof/>
              </w:rPr>
              <w:t>Access to Scripts, Reviews of Results and Appeals Procedures</w:t>
            </w:r>
            <w:r>
              <w:rPr>
                <w:noProof/>
                <w:webHidden/>
              </w:rPr>
              <w:tab/>
            </w:r>
            <w:r>
              <w:rPr>
                <w:noProof/>
                <w:webHidden/>
              </w:rPr>
              <w:fldChar w:fldCharType="begin"/>
            </w:r>
            <w:r>
              <w:rPr>
                <w:noProof/>
                <w:webHidden/>
              </w:rPr>
              <w:instrText xml:space="preserve"> PAGEREF _Toc134959412 \h </w:instrText>
            </w:r>
            <w:r>
              <w:rPr>
                <w:noProof/>
                <w:webHidden/>
              </w:rPr>
            </w:r>
            <w:r>
              <w:rPr>
                <w:noProof/>
                <w:webHidden/>
              </w:rPr>
              <w:fldChar w:fldCharType="separate"/>
            </w:r>
            <w:r w:rsidR="005E6DDB">
              <w:rPr>
                <w:noProof/>
                <w:webHidden/>
              </w:rPr>
              <w:t>18</w:t>
            </w:r>
            <w:r>
              <w:rPr>
                <w:noProof/>
                <w:webHidden/>
              </w:rPr>
              <w:fldChar w:fldCharType="end"/>
            </w:r>
          </w:hyperlink>
        </w:p>
        <w:p w14:paraId="099D5103" w14:textId="2E33CBF5" w:rsidR="00E318F0" w:rsidRDefault="00E318F0">
          <w:pPr>
            <w:pStyle w:val="TOC3"/>
            <w:tabs>
              <w:tab w:val="right" w:leader="dot" w:pos="10042"/>
            </w:tabs>
            <w:rPr>
              <w:rFonts w:asciiTheme="minorHAnsi" w:eastAsiaTheme="minorEastAsia" w:hAnsiTheme="minorHAnsi" w:cstheme="minorBidi"/>
              <w:noProof/>
              <w:szCs w:val="22"/>
            </w:rPr>
          </w:pPr>
          <w:hyperlink w:anchor="_Toc134959413" w:history="1">
            <w:r w:rsidRPr="00363DBE">
              <w:rPr>
                <w:rStyle w:val="Hyperlink"/>
                <w:rFonts w:ascii="Sylfaen" w:hAnsi="Sylfaen" w:cs="Tahoma"/>
                <w:noProof/>
              </w:rPr>
              <w:t>Dispatch of exam scripts</w:t>
            </w:r>
            <w:r>
              <w:rPr>
                <w:noProof/>
                <w:webHidden/>
              </w:rPr>
              <w:tab/>
            </w:r>
            <w:r>
              <w:rPr>
                <w:noProof/>
                <w:webHidden/>
              </w:rPr>
              <w:fldChar w:fldCharType="begin"/>
            </w:r>
            <w:r>
              <w:rPr>
                <w:noProof/>
                <w:webHidden/>
              </w:rPr>
              <w:instrText xml:space="preserve"> PAGEREF _Toc134959413 \h </w:instrText>
            </w:r>
            <w:r>
              <w:rPr>
                <w:noProof/>
                <w:webHidden/>
              </w:rPr>
            </w:r>
            <w:r>
              <w:rPr>
                <w:noProof/>
                <w:webHidden/>
              </w:rPr>
              <w:fldChar w:fldCharType="separate"/>
            </w:r>
            <w:r w:rsidR="005E6DDB">
              <w:rPr>
                <w:noProof/>
                <w:webHidden/>
              </w:rPr>
              <w:t>18</w:t>
            </w:r>
            <w:r>
              <w:rPr>
                <w:noProof/>
                <w:webHidden/>
              </w:rPr>
              <w:fldChar w:fldCharType="end"/>
            </w:r>
          </w:hyperlink>
        </w:p>
        <w:p w14:paraId="7339A313" w14:textId="4F06CF6D" w:rsidR="00E318F0" w:rsidRDefault="00E318F0">
          <w:pPr>
            <w:pStyle w:val="TOC3"/>
            <w:tabs>
              <w:tab w:val="right" w:leader="dot" w:pos="10042"/>
            </w:tabs>
            <w:rPr>
              <w:rFonts w:asciiTheme="minorHAnsi" w:eastAsiaTheme="minorEastAsia" w:hAnsiTheme="minorHAnsi" w:cstheme="minorBidi"/>
              <w:noProof/>
              <w:szCs w:val="22"/>
            </w:rPr>
          </w:pPr>
          <w:hyperlink w:anchor="_Toc134959414" w:history="1">
            <w:r w:rsidRPr="00363DBE">
              <w:rPr>
                <w:rStyle w:val="Hyperlink"/>
                <w:rFonts w:ascii="Sylfaen" w:hAnsi="Sylfaen" w:cs="Tahoma"/>
                <w:noProof/>
              </w:rPr>
              <w:t>Estimated grades</w:t>
            </w:r>
            <w:r>
              <w:rPr>
                <w:noProof/>
                <w:webHidden/>
              </w:rPr>
              <w:tab/>
            </w:r>
            <w:r>
              <w:rPr>
                <w:noProof/>
                <w:webHidden/>
              </w:rPr>
              <w:fldChar w:fldCharType="begin"/>
            </w:r>
            <w:r>
              <w:rPr>
                <w:noProof/>
                <w:webHidden/>
              </w:rPr>
              <w:instrText xml:space="preserve"> PAGEREF _Toc134959414 \h </w:instrText>
            </w:r>
            <w:r>
              <w:rPr>
                <w:noProof/>
                <w:webHidden/>
              </w:rPr>
            </w:r>
            <w:r>
              <w:rPr>
                <w:noProof/>
                <w:webHidden/>
              </w:rPr>
              <w:fldChar w:fldCharType="separate"/>
            </w:r>
            <w:r w:rsidR="005E6DDB">
              <w:rPr>
                <w:noProof/>
                <w:webHidden/>
              </w:rPr>
              <w:t>18</w:t>
            </w:r>
            <w:r>
              <w:rPr>
                <w:noProof/>
                <w:webHidden/>
              </w:rPr>
              <w:fldChar w:fldCharType="end"/>
            </w:r>
          </w:hyperlink>
        </w:p>
        <w:p w14:paraId="0531F895" w14:textId="4EF9C78E" w:rsidR="00E318F0" w:rsidRDefault="00E318F0">
          <w:pPr>
            <w:pStyle w:val="TOC3"/>
            <w:tabs>
              <w:tab w:val="right" w:leader="dot" w:pos="10042"/>
            </w:tabs>
            <w:rPr>
              <w:rFonts w:asciiTheme="minorHAnsi" w:eastAsiaTheme="minorEastAsia" w:hAnsiTheme="minorHAnsi" w:cstheme="minorBidi"/>
              <w:noProof/>
              <w:szCs w:val="22"/>
            </w:rPr>
          </w:pPr>
          <w:hyperlink w:anchor="_Toc134959415" w:history="1">
            <w:r w:rsidRPr="00363DBE">
              <w:rPr>
                <w:rStyle w:val="Hyperlink"/>
                <w:rFonts w:ascii="Sylfaen" w:hAnsi="Sylfaen" w:cs="Tahoma"/>
                <w:noProof/>
              </w:rPr>
              <w:t>Internal assessment and endorsements</w:t>
            </w:r>
            <w:r>
              <w:rPr>
                <w:noProof/>
                <w:webHidden/>
              </w:rPr>
              <w:tab/>
            </w:r>
            <w:r>
              <w:rPr>
                <w:noProof/>
                <w:webHidden/>
              </w:rPr>
              <w:fldChar w:fldCharType="begin"/>
            </w:r>
            <w:r>
              <w:rPr>
                <w:noProof/>
                <w:webHidden/>
              </w:rPr>
              <w:instrText xml:space="preserve"> PAGEREF _Toc134959415 \h </w:instrText>
            </w:r>
            <w:r>
              <w:rPr>
                <w:noProof/>
                <w:webHidden/>
              </w:rPr>
            </w:r>
            <w:r>
              <w:rPr>
                <w:noProof/>
                <w:webHidden/>
              </w:rPr>
              <w:fldChar w:fldCharType="separate"/>
            </w:r>
            <w:r w:rsidR="005E6DDB">
              <w:rPr>
                <w:noProof/>
                <w:webHidden/>
              </w:rPr>
              <w:t>18</w:t>
            </w:r>
            <w:r>
              <w:rPr>
                <w:noProof/>
                <w:webHidden/>
              </w:rPr>
              <w:fldChar w:fldCharType="end"/>
            </w:r>
          </w:hyperlink>
        </w:p>
        <w:p w14:paraId="691A1629" w14:textId="6C79ABDC" w:rsidR="00E318F0" w:rsidRDefault="00E318F0">
          <w:pPr>
            <w:pStyle w:val="TOC3"/>
            <w:tabs>
              <w:tab w:val="right" w:leader="dot" w:pos="10042"/>
            </w:tabs>
            <w:rPr>
              <w:rFonts w:asciiTheme="minorHAnsi" w:eastAsiaTheme="minorEastAsia" w:hAnsiTheme="minorHAnsi" w:cstheme="minorBidi"/>
              <w:noProof/>
              <w:szCs w:val="22"/>
            </w:rPr>
          </w:pPr>
          <w:hyperlink w:anchor="_Toc134959416" w:history="1">
            <w:r w:rsidRPr="00363DBE">
              <w:rPr>
                <w:rStyle w:val="Hyperlink"/>
                <w:rFonts w:ascii="Sylfaen" w:hAnsi="Sylfaen" w:cs="Tahoma"/>
                <w:noProof/>
              </w:rPr>
              <w:t>Invigilation</w:t>
            </w:r>
            <w:r>
              <w:rPr>
                <w:noProof/>
                <w:webHidden/>
              </w:rPr>
              <w:tab/>
            </w:r>
            <w:r>
              <w:rPr>
                <w:noProof/>
                <w:webHidden/>
              </w:rPr>
              <w:fldChar w:fldCharType="begin"/>
            </w:r>
            <w:r>
              <w:rPr>
                <w:noProof/>
                <w:webHidden/>
              </w:rPr>
              <w:instrText xml:space="preserve"> PAGEREF _Toc134959416 \h </w:instrText>
            </w:r>
            <w:r>
              <w:rPr>
                <w:noProof/>
                <w:webHidden/>
              </w:rPr>
            </w:r>
            <w:r>
              <w:rPr>
                <w:noProof/>
                <w:webHidden/>
              </w:rPr>
              <w:fldChar w:fldCharType="separate"/>
            </w:r>
            <w:r w:rsidR="005E6DDB">
              <w:rPr>
                <w:noProof/>
                <w:webHidden/>
              </w:rPr>
              <w:t>19</w:t>
            </w:r>
            <w:r>
              <w:rPr>
                <w:noProof/>
                <w:webHidden/>
              </w:rPr>
              <w:fldChar w:fldCharType="end"/>
            </w:r>
          </w:hyperlink>
        </w:p>
        <w:p w14:paraId="28D11F47" w14:textId="5EBD3694" w:rsidR="00E318F0" w:rsidRDefault="00E318F0">
          <w:pPr>
            <w:pStyle w:val="TOC3"/>
            <w:tabs>
              <w:tab w:val="right" w:leader="dot" w:pos="10042"/>
            </w:tabs>
            <w:rPr>
              <w:rFonts w:asciiTheme="minorHAnsi" w:eastAsiaTheme="minorEastAsia" w:hAnsiTheme="minorHAnsi" w:cstheme="minorBidi"/>
              <w:noProof/>
              <w:szCs w:val="22"/>
            </w:rPr>
          </w:pPr>
          <w:hyperlink w:anchor="_Toc134959417" w:history="1">
            <w:r w:rsidRPr="00363DBE">
              <w:rPr>
                <w:rStyle w:val="Hyperlink"/>
                <w:rFonts w:ascii="Sylfaen" w:hAnsi="Sylfaen" w:cs="Arial"/>
                <w:noProof/>
              </w:rPr>
              <w:t>JCQ Centre Inspections</w:t>
            </w:r>
            <w:r>
              <w:rPr>
                <w:noProof/>
                <w:webHidden/>
              </w:rPr>
              <w:tab/>
            </w:r>
            <w:r>
              <w:rPr>
                <w:noProof/>
                <w:webHidden/>
              </w:rPr>
              <w:fldChar w:fldCharType="begin"/>
            </w:r>
            <w:r>
              <w:rPr>
                <w:noProof/>
                <w:webHidden/>
              </w:rPr>
              <w:instrText xml:space="preserve"> PAGEREF _Toc134959417 \h </w:instrText>
            </w:r>
            <w:r>
              <w:rPr>
                <w:noProof/>
                <w:webHidden/>
              </w:rPr>
            </w:r>
            <w:r>
              <w:rPr>
                <w:noProof/>
                <w:webHidden/>
              </w:rPr>
              <w:fldChar w:fldCharType="separate"/>
            </w:r>
            <w:r w:rsidR="005E6DDB">
              <w:rPr>
                <w:noProof/>
                <w:webHidden/>
              </w:rPr>
              <w:t>19</w:t>
            </w:r>
            <w:r>
              <w:rPr>
                <w:noProof/>
                <w:webHidden/>
              </w:rPr>
              <w:fldChar w:fldCharType="end"/>
            </w:r>
          </w:hyperlink>
        </w:p>
        <w:p w14:paraId="79A9AE59" w14:textId="098583C4" w:rsidR="00E318F0" w:rsidRDefault="00E318F0">
          <w:pPr>
            <w:pStyle w:val="TOC3"/>
            <w:tabs>
              <w:tab w:val="right" w:leader="dot" w:pos="10042"/>
            </w:tabs>
            <w:rPr>
              <w:rFonts w:asciiTheme="minorHAnsi" w:eastAsiaTheme="minorEastAsia" w:hAnsiTheme="minorHAnsi" w:cstheme="minorBidi"/>
              <w:noProof/>
              <w:szCs w:val="22"/>
            </w:rPr>
          </w:pPr>
          <w:hyperlink w:anchor="_Toc134959418" w:history="1">
            <w:r w:rsidRPr="00363DBE">
              <w:rPr>
                <w:rStyle w:val="Hyperlink"/>
                <w:rFonts w:ascii="Sylfaen" w:hAnsi="Sylfaen" w:cs="Arial"/>
                <w:noProof/>
              </w:rPr>
              <w:t>Seating and Identifying Candidates in Exam Rooms</w:t>
            </w:r>
            <w:r>
              <w:rPr>
                <w:noProof/>
                <w:webHidden/>
              </w:rPr>
              <w:tab/>
            </w:r>
            <w:r>
              <w:rPr>
                <w:noProof/>
                <w:webHidden/>
              </w:rPr>
              <w:fldChar w:fldCharType="begin"/>
            </w:r>
            <w:r>
              <w:rPr>
                <w:noProof/>
                <w:webHidden/>
              </w:rPr>
              <w:instrText xml:space="preserve"> PAGEREF _Toc134959418 \h </w:instrText>
            </w:r>
            <w:r>
              <w:rPr>
                <w:noProof/>
                <w:webHidden/>
              </w:rPr>
            </w:r>
            <w:r>
              <w:rPr>
                <w:noProof/>
                <w:webHidden/>
              </w:rPr>
              <w:fldChar w:fldCharType="separate"/>
            </w:r>
            <w:r w:rsidR="005E6DDB">
              <w:rPr>
                <w:noProof/>
                <w:webHidden/>
              </w:rPr>
              <w:t>19</w:t>
            </w:r>
            <w:r>
              <w:rPr>
                <w:noProof/>
                <w:webHidden/>
              </w:rPr>
              <w:fldChar w:fldCharType="end"/>
            </w:r>
          </w:hyperlink>
        </w:p>
        <w:p w14:paraId="7D927813" w14:textId="00E2A72C" w:rsidR="00E318F0" w:rsidRDefault="00E318F0">
          <w:pPr>
            <w:pStyle w:val="TOC2"/>
            <w:tabs>
              <w:tab w:val="right" w:leader="dot" w:pos="10042"/>
            </w:tabs>
            <w:rPr>
              <w:rFonts w:asciiTheme="minorHAnsi" w:eastAsiaTheme="minorEastAsia" w:hAnsiTheme="minorHAnsi" w:cstheme="minorBidi"/>
              <w:noProof/>
              <w:szCs w:val="22"/>
            </w:rPr>
          </w:pPr>
          <w:hyperlink w:anchor="_Toc134959419" w:history="1">
            <w:r w:rsidRPr="00363DBE">
              <w:rPr>
                <w:rStyle w:val="Hyperlink"/>
                <w:rFonts w:ascii="Sylfaen" w:hAnsi="Sylfaen" w:cs="Arial"/>
                <w:noProof/>
              </w:rPr>
              <w:t>Candidate Identification Procedure</w:t>
            </w:r>
            <w:r>
              <w:rPr>
                <w:noProof/>
                <w:webHidden/>
              </w:rPr>
              <w:tab/>
            </w:r>
            <w:r>
              <w:rPr>
                <w:noProof/>
                <w:webHidden/>
              </w:rPr>
              <w:fldChar w:fldCharType="begin"/>
            </w:r>
            <w:r>
              <w:rPr>
                <w:noProof/>
                <w:webHidden/>
              </w:rPr>
              <w:instrText xml:space="preserve"> PAGEREF _Toc134959419 \h </w:instrText>
            </w:r>
            <w:r>
              <w:rPr>
                <w:noProof/>
                <w:webHidden/>
              </w:rPr>
            </w:r>
            <w:r>
              <w:rPr>
                <w:noProof/>
                <w:webHidden/>
              </w:rPr>
              <w:fldChar w:fldCharType="separate"/>
            </w:r>
            <w:r w:rsidR="005E6DDB">
              <w:rPr>
                <w:noProof/>
                <w:webHidden/>
              </w:rPr>
              <w:t>19</w:t>
            </w:r>
            <w:r>
              <w:rPr>
                <w:noProof/>
                <w:webHidden/>
              </w:rPr>
              <w:fldChar w:fldCharType="end"/>
            </w:r>
          </w:hyperlink>
        </w:p>
        <w:p w14:paraId="771578E5" w14:textId="6CF91041" w:rsidR="00E318F0" w:rsidRDefault="00E318F0">
          <w:pPr>
            <w:pStyle w:val="TOC2"/>
            <w:tabs>
              <w:tab w:val="right" w:leader="dot" w:pos="10042"/>
            </w:tabs>
            <w:rPr>
              <w:rFonts w:asciiTheme="minorHAnsi" w:eastAsiaTheme="minorEastAsia" w:hAnsiTheme="minorHAnsi" w:cstheme="minorBidi"/>
              <w:noProof/>
              <w:szCs w:val="22"/>
            </w:rPr>
          </w:pPr>
          <w:hyperlink w:anchor="_Toc134959420" w:history="1">
            <w:r w:rsidRPr="00363DBE">
              <w:rPr>
                <w:rStyle w:val="Hyperlink"/>
                <w:rFonts w:ascii="Sylfaen" w:hAnsi="Sylfaen" w:cs="Arial"/>
                <w:noProof/>
              </w:rPr>
              <w:t>Security of Exam Materials</w:t>
            </w:r>
            <w:r>
              <w:rPr>
                <w:noProof/>
                <w:webHidden/>
              </w:rPr>
              <w:tab/>
            </w:r>
            <w:r>
              <w:rPr>
                <w:noProof/>
                <w:webHidden/>
              </w:rPr>
              <w:fldChar w:fldCharType="begin"/>
            </w:r>
            <w:r>
              <w:rPr>
                <w:noProof/>
                <w:webHidden/>
              </w:rPr>
              <w:instrText xml:space="preserve"> PAGEREF _Toc134959420 \h </w:instrText>
            </w:r>
            <w:r>
              <w:rPr>
                <w:noProof/>
                <w:webHidden/>
              </w:rPr>
            </w:r>
            <w:r>
              <w:rPr>
                <w:noProof/>
                <w:webHidden/>
              </w:rPr>
              <w:fldChar w:fldCharType="separate"/>
            </w:r>
            <w:r w:rsidR="005E6DDB">
              <w:rPr>
                <w:noProof/>
                <w:webHidden/>
              </w:rPr>
              <w:t>20</w:t>
            </w:r>
            <w:r>
              <w:rPr>
                <w:noProof/>
                <w:webHidden/>
              </w:rPr>
              <w:fldChar w:fldCharType="end"/>
            </w:r>
          </w:hyperlink>
        </w:p>
        <w:p w14:paraId="0DCBDD1C" w14:textId="32E18C50" w:rsidR="00E318F0" w:rsidRDefault="00E318F0">
          <w:pPr>
            <w:pStyle w:val="TOC2"/>
            <w:tabs>
              <w:tab w:val="right" w:leader="dot" w:pos="10042"/>
            </w:tabs>
            <w:rPr>
              <w:rFonts w:asciiTheme="minorHAnsi" w:eastAsiaTheme="minorEastAsia" w:hAnsiTheme="minorHAnsi" w:cstheme="minorBidi"/>
              <w:noProof/>
              <w:szCs w:val="22"/>
            </w:rPr>
          </w:pPr>
          <w:hyperlink w:anchor="_Toc134959421" w:history="1">
            <w:r w:rsidRPr="00363DBE">
              <w:rPr>
                <w:rStyle w:val="Hyperlink"/>
                <w:rFonts w:ascii="Sylfaen" w:hAnsi="Sylfaen" w:cs="Arial"/>
                <w:noProof/>
              </w:rPr>
              <w:t>Timetabling and Rooming</w:t>
            </w:r>
            <w:r>
              <w:rPr>
                <w:noProof/>
                <w:webHidden/>
              </w:rPr>
              <w:tab/>
            </w:r>
            <w:r>
              <w:rPr>
                <w:noProof/>
                <w:webHidden/>
              </w:rPr>
              <w:fldChar w:fldCharType="begin"/>
            </w:r>
            <w:r>
              <w:rPr>
                <w:noProof/>
                <w:webHidden/>
              </w:rPr>
              <w:instrText xml:space="preserve"> PAGEREF _Toc134959421 \h </w:instrText>
            </w:r>
            <w:r>
              <w:rPr>
                <w:noProof/>
                <w:webHidden/>
              </w:rPr>
            </w:r>
            <w:r>
              <w:rPr>
                <w:noProof/>
                <w:webHidden/>
              </w:rPr>
              <w:fldChar w:fldCharType="separate"/>
            </w:r>
            <w:r w:rsidR="005E6DDB">
              <w:rPr>
                <w:noProof/>
                <w:webHidden/>
              </w:rPr>
              <w:t>20</w:t>
            </w:r>
            <w:r>
              <w:rPr>
                <w:noProof/>
                <w:webHidden/>
              </w:rPr>
              <w:fldChar w:fldCharType="end"/>
            </w:r>
          </w:hyperlink>
        </w:p>
        <w:p w14:paraId="60EE2EA5" w14:textId="0D554623" w:rsidR="00E318F0" w:rsidRDefault="00E318F0">
          <w:pPr>
            <w:pStyle w:val="TOC2"/>
            <w:tabs>
              <w:tab w:val="right" w:leader="dot" w:pos="10042"/>
            </w:tabs>
            <w:rPr>
              <w:rFonts w:asciiTheme="minorHAnsi" w:eastAsiaTheme="minorEastAsia" w:hAnsiTheme="minorHAnsi" w:cstheme="minorBidi"/>
              <w:noProof/>
              <w:szCs w:val="22"/>
            </w:rPr>
          </w:pPr>
          <w:hyperlink w:anchor="_Toc134959422" w:history="1">
            <w:r w:rsidRPr="00363DBE">
              <w:rPr>
                <w:rStyle w:val="Hyperlink"/>
                <w:rFonts w:ascii="Sylfaen" w:hAnsi="Sylfaen" w:cs="Arial"/>
                <w:noProof/>
              </w:rPr>
              <w:t>Overnight Supervision Arrangements Policy</w:t>
            </w:r>
            <w:r>
              <w:rPr>
                <w:noProof/>
                <w:webHidden/>
              </w:rPr>
              <w:tab/>
            </w:r>
            <w:r>
              <w:rPr>
                <w:noProof/>
                <w:webHidden/>
              </w:rPr>
              <w:fldChar w:fldCharType="begin"/>
            </w:r>
            <w:r>
              <w:rPr>
                <w:noProof/>
                <w:webHidden/>
              </w:rPr>
              <w:instrText xml:space="preserve"> PAGEREF _Toc134959422 \h </w:instrText>
            </w:r>
            <w:r>
              <w:rPr>
                <w:noProof/>
                <w:webHidden/>
              </w:rPr>
            </w:r>
            <w:r>
              <w:rPr>
                <w:noProof/>
                <w:webHidden/>
              </w:rPr>
              <w:fldChar w:fldCharType="separate"/>
            </w:r>
            <w:r w:rsidR="005E6DDB">
              <w:rPr>
                <w:noProof/>
                <w:webHidden/>
              </w:rPr>
              <w:t>20</w:t>
            </w:r>
            <w:r>
              <w:rPr>
                <w:noProof/>
                <w:webHidden/>
              </w:rPr>
              <w:fldChar w:fldCharType="end"/>
            </w:r>
          </w:hyperlink>
        </w:p>
        <w:p w14:paraId="2C8067FA" w14:textId="437FCE72" w:rsidR="00E318F0" w:rsidRDefault="00E318F0">
          <w:pPr>
            <w:pStyle w:val="TOC2"/>
            <w:tabs>
              <w:tab w:val="right" w:leader="dot" w:pos="10042"/>
            </w:tabs>
            <w:rPr>
              <w:rFonts w:asciiTheme="minorHAnsi" w:eastAsiaTheme="minorEastAsia" w:hAnsiTheme="minorHAnsi" w:cstheme="minorBidi"/>
              <w:noProof/>
              <w:szCs w:val="22"/>
            </w:rPr>
          </w:pPr>
          <w:hyperlink w:anchor="_Toc134959423" w:history="1">
            <w:r w:rsidRPr="00363DBE">
              <w:rPr>
                <w:rStyle w:val="Hyperlink"/>
                <w:rFonts w:ascii="Sylfaen" w:hAnsi="Sylfaen" w:cs="Arial"/>
                <w:noProof/>
              </w:rPr>
              <w:t>Alternative site arrangements</w:t>
            </w:r>
            <w:r>
              <w:rPr>
                <w:noProof/>
                <w:webHidden/>
              </w:rPr>
              <w:tab/>
            </w:r>
            <w:r>
              <w:rPr>
                <w:noProof/>
                <w:webHidden/>
              </w:rPr>
              <w:fldChar w:fldCharType="begin"/>
            </w:r>
            <w:r>
              <w:rPr>
                <w:noProof/>
                <w:webHidden/>
              </w:rPr>
              <w:instrText xml:space="preserve"> PAGEREF _Toc134959423 \h </w:instrText>
            </w:r>
            <w:r>
              <w:rPr>
                <w:noProof/>
                <w:webHidden/>
              </w:rPr>
            </w:r>
            <w:r>
              <w:rPr>
                <w:noProof/>
                <w:webHidden/>
              </w:rPr>
              <w:fldChar w:fldCharType="separate"/>
            </w:r>
            <w:r w:rsidR="005E6DDB">
              <w:rPr>
                <w:noProof/>
                <w:webHidden/>
              </w:rPr>
              <w:t>21</w:t>
            </w:r>
            <w:r>
              <w:rPr>
                <w:noProof/>
                <w:webHidden/>
              </w:rPr>
              <w:fldChar w:fldCharType="end"/>
            </w:r>
          </w:hyperlink>
        </w:p>
        <w:p w14:paraId="5521BB35" w14:textId="7035DEEF" w:rsidR="00E318F0" w:rsidRDefault="00E318F0">
          <w:pPr>
            <w:pStyle w:val="TOC2"/>
            <w:tabs>
              <w:tab w:val="right" w:leader="dot" w:pos="10042"/>
            </w:tabs>
            <w:rPr>
              <w:rFonts w:asciiTheme="minorHAnsi" w:eastAsiaTheme="minorEastAsia" w:hAnsiTheme="minorHAnsi" w:cstheme="minorBidi"/>
              <w:noProof/>
              <w:szCs w:val="22"/>
            </w:rPr>
          </w:pPr>
          <w:hyperlink w:anchor="_Toc134959424" w:history="1">
            <w:r w:rsidRPr="00363DBE">
              <w:rPr>
                <w:rStyle w:val="Hyperlink"/>
                <w:rFonts w:ascii="Sylfaen" w:hAnsi="Sylfaen" w:cs="Arial"/>
                <w:noProof/>
              </w:rPr>
              <w:t>Centre Consortium Arrangements</w:t>
            </w:r>
            <w:r>
              <w:rPr>
                <w:noProof/>
                <w:webHidden/>
              </w:rPr>
              <w:tab/>
            </w:r>
            <w:r>
              <w:rPr>
                <w:noProof/>
                <w:webHidden/>
              </w:rPr>
              <w:fldChar w:fldCharType="begin"/>
            </w:r>
            <w:r>
              <w:rPr>
                <w:noProof/>
                <w:webHidden/>
              </w:rPr>
              <w:instrText xml:space="preserve"> PAGEREF _Toc134959424 \h </w:instrText>
            </w:r>
            <w:r>
              <w:rPr>
                <w:noProof/>
                <w:webHidden/>
              </w:rPr>
            </w:r>
            <w:r>
              <w:rPr>
                <w:noProof/>
                <w:webHidden/>
              </w:rPr>
              <w:fldChar w:fldCharType="separate"/>
            </w:r>
            <w:r w:rsidR="005E6DDB">
              <w:rPr>
                <w:noProof/>
                <w:webHidden/>
              </w:rPr>
              <w:t>22</w:t>
            </w:r>
            <w:r>
              <w:rPr>
                <w:noProof/>
                <w:webHidden/>
              </w:rPr>
              <w:fldChar w:fldCharType="end"/>
            </w:r>
          </w:hyperlink>
        </w:p>
        <w:p w14:paraId="0A17D4D9" w14:textId="38D39DD1" w:rsidR="00E318F0" w:rsidRDefault="00E318F0">
          <w:pPr>
            <w:pStyle w:val="TOC2"/>
            <w:tabs>
              <w:tab w:val="right" w:leader="dot" w:pos="10042"/>
            </w:tabs>
            <w:rPr>
              <w:rFonts w:asciiTheme="minorHAnsi" w:eastAsiaTheme="minorEastAsia" w:hAnsiTheme="minorHAnsi" w:cstheme="minorBidi"/>
              <w:noProof/>
              <w:szCs w:val="22"/>
            </w:rPr>
          </w:pPr>
          <w:hyperlink w:anchor="_Toc134959425" w:history="1">
            <w:r w:rsidRPr="00363DBE">
              <w:rPr>
                <w:rStyle w:val="Hyperlink"/>
                <w:rFonts w:ascii="Sylfaen" w:hAnsi="Sylfaen" w:cs="Arial"/>
                <w:noProof/>
              </w:rPr>
              <w:t>Transferred Candidate Arrangements</w:t>
            </w:r>
            <w:r>
              <w:rPr>
                <w:noProof/>
                <w:webHidden/>
              </w:rPr>
              <w:tab/>
            </w:r>
            <w:r>
              <w:rPr>
                <w:noProof/>
                <w:webHidden/>
              </w:rPr>
              <w:fldChar w:fldCharType="begin"/>
            </w:r>
            <w:r>
              <w:rPr>
                <w:noProof/>
                <w:webHidden/>
              </w:rPr>
              <w:instrText xml:space="preserve"> PAGEREF _Toc134959425 \h </w:instrText>
            </w:r>
            <w:r>
              <w:rPr>
                <w:noProof/>
                <w:webHidden/>
              </w:rPr>
            </w:r>
            <w:r>
              <w:rPr>
                <w:noProof/>
                <w:webHidden/>
              </w:rPr>
              <w:fldChar w:fldCharType="separate"/>
            </w:r>
            <w:r w:rsidR="005E6DDB">
              <w:rPr>
                <w:noProof/>
                <w:webHidden/>
              </w:rPr>
              <w:t>22</w:t>
            </w:r>
            <w:r>
              <w:rPr>
                <w:noProof/>
                <w:webHidden/>
              </w:rPr>
              <w:fldChar w:fldCharType="end"/>
            </w:r>
          </w:hyperlink>
        </w:p>
        <w:p w14:paraId="4F4D2E38" w14:textId="01235D5C" w:rsidR="00E318F0" w:rsidRDefault="00E318F0">
          <w:pPr>
            <w:pStyle w:val="TOC2"/>
            <w:tabs>
              <w:tab w:val="right" w:leader="dot" w:pos="10042"/>
            </w:tabs>
            <w:rPr>
              <w:rFonts w:asciiTheme="minorHAnsi" w:eastAsiaTheme="minorEastAsia" w:hAnsiTheme="minorHAnsi" w:cstheme="minorBidi"/>
              <w:noProof/>
              <w:szCs w:val="22"/>
            </w:rPr>
          </w:pPr>
          <w:hyperlink w:anchor="_Toc134959426" w:history="1">
            <w:r w:rsidRPr="00363DBE">
              <w:rPr>
                <w:rStyle w:val="Hyperlink"/>
                <w:rFonts w:ascii="Sylfaen" w:hAnsi="Sylfaen" w:cs="Arial"/>
                <w:noProof/>
              </w:rPr>
              <w:t>Internal Exams</w:t>
            </w:r>
            <w:r>
              <w:rPr>
                <w:noProof/>
                <w:webHidden/>
              </w:rPr>
              <w:tab/>
            </w:r>
            <w:r>
              <w:rPr>
                <w:noProof/>
                <w:webHidden/>
              </w:rPr>
              <w:fldChar w:fldCharType="begin"/>
            </w:r>
            <w:r>
              <w:rPr>
                <w:noProof/>
                <w:webHidden/>
              </w:rPr>
              <w:instrText xml:space="preserve"> PAGEREF _Toc134959426 \h </w:instrText>
            </w:r>
            <w:r>
              <w:rPr>
                <w:noProof/>
                <w:webHidden/>
              </w:rPr>
            </w:r>
            <w:r>
              <w:rPr>
                <w:noProof/>
                <w:webHidden/>
              </w:rPr>
              <w:fldChar w:fldCharType="separate"/>
            </w:r>
            <w:r w:rsidR="005E6DDB">
              <w:rPr>
                <w:noProof/>
                <w:webHidden/>
              </w:rPr>
              <w:t>22</w:t>
            </w:r>
            <w:r>
              <w:rPr>
                <w:noProof/>
                <w:webHidden/>
              </w:rPr>
              <w:fldChar w:fldCharType="end"/>
            </w:r>
          </w:hyperlink>
        </w:p>
        <w:p w14:paraId="5EF30CAF" w14:textId="436753F7" w:rsidR="00E318F0" w:rsidRDefault="00E318F0">
          <w:pPr>
            <w:pStyle w:val="TOC2"/>
            <w:tabs>
              <w:tab w:val="right" w:leader="dot" w:pos="10042"/>
            </w:tabs>
            <w:rPr>
              <w:rFonts w:asciiTheme="minorHAnsi" w:eastAsiaTheme="minorEastAsia" w:hAnsiTheme="minorHAnsi" w:cstheme="minorBidi"/>
              <w:noProof/>
              <w:szCs w:val="22"/>
            </w:rPr>
          </w:pPr>
          <w:hyperlink w:anchor="_Toc134959427" w:history="1">
            <w:r w:rsidRPr="00363DBE">
              <w:rPr>
                <w:rStyle w:val="Hyperlink"/>
                <w:rFonts w:ascii="Sylfaen" w:hAnsi="Sylfaen" w:cs="Arial"/>
                <w:noProof/>
              </w:rPr>
              <w:t>Exam Time: Roles and Responsibilities</w:t>
            </w:r>
            <w:r>
              <w:rPr>
                <w:noProof/>
                <w:webHidden/>
              </w:rPr>
              <w:tab/>
            </w:r>
            <w:r>
              <w:rPr>
                <w:noProof/>
                <w:webHidden/>
              </w:rPr>
              <w:fldChar w:fldCharType="begin"/>
            </w:r>
            <w:r>
              <w:rPr>
                <w:noProof/>
                <w:webHidden/>
              </w:rPr>
              <w:instrText xml:space="preserve"> PAGEREF _Toc134959427 \h </w:instrText>
            </w:r>
            <w:r>
              <w:rPr>
                <w:noProof/>
                <w:webHidden/>
              </w:rPr>
            </w:r>
            <w:r>
              <w:rPr>
                <w:noProof/>
                <w:webHidden/>
              </w:rPr>
              <w:fldChar w:fldCharType="separate"/>
            </w:r>
            <w:r w:rsidR="005E6DDB">
              <w:rPr>
                <w:noProof/>
                <w:webHidden/>
              </w:rPr>
              <w:t>22</w:t>
            </w:r>
            <w:r>
              <w:rPr>
                <w:noProof/>
                <w:webHidden/>
              </w:rPr>
              <w:fldChar w:fldCharType="end"/>
            </w:r>
          </w:hyperlink>
        </w:p>
        <w:p w14:paraId="2D3A7675" w14:textId="0286BCF6" w:rsidR="00E318F0" w:rsidRDefault="00E318F0">
          <w:pPr>
            <w:pStyle w:val="TOC3"/>
            <w:tabs>
              <w:tab w:val="right" w:leader="dot" w:pos="10042"/>
            </w:tabs>
            <w:rPr>
              <w:rFonts w:asciiTheme="minorHAnsi" w:eastAsiaTheme="minorEastAsia" w:hAnsiTheme="minorHAnsi" w:cstheme="minorBidi"/>
              <w:noProof/>
              <w:szCs w:val="22"/>
            </w:rPr>
          </w:pPr>
          <w:hyperlink w:anchor="_Toc134959428" w:history="1">
            <w:r w:rsidRPr="00363DBE">
              <w:rPr>
                <w:rStyle w:val="Hyperlink"/>
                <w:rFonts w:ascii="Sylfaen" w:hAnsi="Sylfaen" w:cs="Tahoma"/>
                <w:noProof/>
              </w:rPr>
              <w:t>Access arrangements</w:t>
            </w:r>
            <w:r>
              <w:rPr>
                <w:noProof/>
                <w:webHidden/>
              </w:rPr>
              <w:tab/>
            </w:r>
            <w:r>
              <w:rPr>
                <w:noProof/>
                <w:webHidden/>
              </w:rPr>
              <w:fldChar w:fldCharType="begin"/>
            </w:r>
            <w:r>
              <w:rPr>
                <w:noProof/>
                <w:webHidden/>
              </w:rPr>
              <w:instrText xml:space="preserve"> PAGEREF _Toc134959428 \h </w:instrText>
            </w:r>
            <w:r>
              <w:rPr>
                <w:noProof/>
                <w:webHidden/>
              </w:rPr>
            </w:r>
            <w:r>
              <w:rPr>
                <w:noProof/>
                <w:webHidden/>
              </w:rPr>
              <w:fldChar w:fldCharType="separate"/>
            </w:r>
            <w:r w:rsidR="005E6DDB">
              <w:rPr>
                <w:noProof/>
                <w:webHidden/>
              </w:rPr>
              <w:t>22</w:t>
            </w:r>
            <w:r>
              <w:rPr>
                <w:noProof/>
                <w:webHidden/>
              </w:rPr>
              <w:fldChar w:fldCharType="end"/>
            </w:r>
          </w:hyperlink>
        </w:p>
        <w:p w14:paraId="36DF3B06" w14:textId="0D163F53" w:rsidR="00E318F0" w:rsidRDefault="00E318F0">
          <w:pPr>
            <w:pStyle w:val="TOC2"/>
            <w:tabs>
              <w:tab w:val="right" w:leader="dot" w:pos="10042"/>
            </w:tabs>
            <w:rPr>
              <w:rFonts w:asciiTheme="minorHAnsi" w:eastAsiaTheme="minorEastAsia" w:hAnsiTheme="minorHAnsi" w:cstheme="minorBidi"/>
              <w:noProof/>
              <w:szCs w:val="22"/>
            </w:rPr>
          </w:pPr>
          <w:hyperlink w:anchor="_Toc134959429" w:history="1">
            <w:r w:rsidRPr="00363DBE">
              <w:rPr>
                <w:rStyle w:val="Hyperlink"/>
                <w:rFonts w:ascii="Sylfaen" w:hAnsi="Sylfaen" w:cs="Arial"/>
                <w:noProof/>
              </w:rPr>
              <w:t>Candidate Absence Policy</w:t>
            </w:r>
            <w:r>
              <w:rPr>
                <w:noProof/>
                <w:webHidden/>
              </w:rPr>
              <w:tab/>
            </w:r>
            <w:r>
              <w:rPr>
                <w:noProof/>
                <w:webHidden/>
              </w:rPr>
              <w:fldChar w:fldCharType="begin"/>
            </w:r>
            <w:r>
              <w:rPr>
                <w:noProof/>
                <w:webHidden/>
              </w:rPr>
              <w:instrText xml:space="preserve"> PAGEREF _Toc134959429 \h </w:instrText>
            </w:r>
            <w:r>
              <w:rPr>
                <w:noProof/>
                <w:webHidden/>
              </w:rPr>
            </w:r>
            <w:r>
              <w:rPr>
                <w:noProof/>
                <w:webHidden/>
              </w:rPr>
              <w:fldChar w:fldCharType="separate"/>
            </w:r>
            <w:r w:rsidR="005E6DDB">
              <w:rPr>
                <w:noProof/>
                <w:webHidden/>
              </w:rPr>
              <w:t>22</w:t>
            </w:r>
            <w:r>
              <w:rPr>
                <w:noProof/>
                <w:webHidden/>
              </w:rPr>
              <w:fldChar w:fldCharType="end"/>
            </w:r>
          </w:hyperlink>
        </w:p>
        <w:p w14:paraId="2CE82AD3" w14:textId="615630FA" w:rsidR="00E318F0" w:rsidRDefault="00E318F0">
          <w:pPr>
            <w:pStyle w:val="TOC3"/>
            <w:tabs>
              <w:tab w:val="right" w:leader="dot" w:pos="10042"/>
            </w:tabs>
            <w:rPr>
              <w:rFonts w:asciiTheme="minorHAnsi" w:eastAsiaTheme="minorEastAsia" w:hAnsiTheme="minorHAnsi" w:cstheme="minorBidi"/>
              <w:noProof/>
              <w:szCs w:val="22"/>
            </w:rPr>
          </w:pPr>
          <w:hyperlink w:anchor="_Toc134959430" w:history="1">
            <w:r w:rsidRPr="00363DBE">
              <w:rPr>
                <w:rStyle w:val="Hyperlink"/>
                <w:rFonts w:ascii="Sylfaen" w:hAnsi="Sylfaen" w:cs="Tahoma"/>
                <w:noProof/>
              </w:rPr>
              <w:t>Candidate behaviour</w:t>
            </w:r>
            <w:r>
              <w:rPr>
                <w:noProof/>
                <w:webHidden/>
              </w:rPr>
              <w:tab/>
            </w:r>
            <w:r>
              <w:rPr>
                <w:noProof/>
                <w:webHidden/>
              </w:rPr>
              <w:fldChar w:fldCharType="begin"/>
            </w:r>
            <w:r>
              <w:rPr>
                <w:noProof/>
                <w:webHidden/>
              </w:rPr>
              <w:instrText xml:space="preserve"> PAGEREF _Toc134959430 \h </w:instrText>
            </w:r>
            <w:r>
              <w:rPr>
                <w:noProof/>
                <w:webHidden/>
              </w:rPr>
            </w:r>
            <w:r>
              <w:rPr>
                <w:noProof/>
                <w:webHidden/>
              </w:rPr>
              <w:fldChar w:fldCharType="separate"/>
            </w:r>
            <w:r w:rsidR="005E6DDB">
              <w:rPr>
                <w:noProof/>
                <w:webHidden/>
              </w:rPr>
              <w:t>23</w:t>
            </w:r>
            <w:r>
              <w:rPr>
                <w:noProof/>
                <w:webHidden/>
              </w:rPr>
              <w:fldChar w:fldCharType="end"/>
            </w:r>
          </w:hyperlink>
        </w:p>
        <w:p w14:paraId="61BFABBB" w14:textId="56C9F2A1" w:rsidR="00E318F0" w:rsidRDefault="00E318F0">
          <w:pPr>
            <w:pStyle w:val="TOC3"/>
            <w:tabs>
              <w:tab w:val="right" w:leader="dot" w:pos="10042"/>
            </w:tabs>
            <w:rPr>
              <w:rFonts w:asciiTheme="minorHAnsi" w:eastAsiaTheme="minorEastAsia" w:hAnsiTheme="minorHAnsi" w:cstheme="minorBidi"/>
              <w:noProof/>
              <w:szCs w:val="22"/>
            </w:rPr>
          </w:pPr>
          <w:hyperlink w:anchor="_Toc134959431" w:history="1">
            <w:r w:rsidRPr="00363DBE">
              <w:rPr>
                <w:rStyle w:val="Hyperlink"/>
                <w:rFonts w:ascii="Sylfaen" w:hAnsi="Sylfaen" w:cs="Tahoma"/>
                <w:noProof/>
              </w:rPr>
              <w:t>Candidate belongings</w:t>
            </w:r>
            <w:r>
              <w:rPr>
                <w:noProof/>
                <w:webHidden/>
              </w:rPr>
              <w:tab/>
            </w:r>
            <w:r>
              <w:rPr>
                <w:noProof/>
                <w:webHidden/>
              </w:rPr>
              <w:fldChar w:fldCharType="begin"/>
            </w:r>
            <w:r>
              <w:rPr>
                <w:noProof/>
                <w:webHidden/>
              </w:rPr>
              <w:instrText xml:space="preserve"> PAGEREF _Toc134959431 \h </w:instrText>
            </w:r>
            <w:r>
              <w:rPr>
                <w:noProof/>
                <w:webHidden/>
              </w:rPr>
            </w:r>
            <w:r>
              <w:rPr>
                <w:noProof/>
                <w:webHidden/>
              </w:rPr>
              <w:fldChar w:fldCharType="separate"/>
            </w:r>
            <w:r w:rsidR="005E6DDB">
              <w:rPr>
                <w:noProof/>
                <w:webHidden/>
              </w:rPr>
              <w:t>23</w:t>
            </w:r>
            <w:r>
              <w:rPr>
                <w:noProof/>
                <w:webHidden/>
              </w:rPr>
              <w:fldChar w:fldCharType="end"/>
            </w:r>
          </w:hyperlink>
        </w:p>
        <w:p w14:paraId="112BFEED" w14:textId="3F6735FB" w:rsidR="00E318F0" w:rsidRDefault="00E318F0">
          <w:pPr>
            <w:pStyle w:val="TOC3"/>
            <w:tabs>
              <w:tab w:val="right" w:leader="dot" w:pos="10042"/>
            </w:tabs>
            <w:rPr>
              <w:rFonts w:asciiTheme="minorHAnsi" w:eastAsiaTheme="minorEastAsia" w:hAnsiTheme="minorHAnsi" w:cstheme="minorBidi"/>
              <w:noProof/>
              <w:szCs w:val="22"/>
            </w:rPr>
          </w:pPr>
          <w:hyperlink w:anchor="_Toc134959432" w:history="1">
            <w:r w:rsidRPr="00363DBE">
              <w:rPr>
                <w:rStyle w:val="Hyperlink"/>
                <w:rFonts w:ascii="Sylfaen" w:hAnsi="Sylfaen" w:cs="Tahoma"/>
                <w:noProof/>
              </w:rPr>
              <w:t>Candidate late arrival</w:t>
            </w:r>
            <w:r>
              <w:rPr>
                <w:noProof/>
                <w:webHidden/>
              </w:rPr>
              <w:tab/>
            </w:r>
            <w:r>
              <w:rPr>
                <w:noProof/>
                <w:webHidden/>
              </w:rPr>
              <w:fldChar w:fldCharType="begin"/>
            </w:r>
            <w:r>
              <w:rPr>
                <w:noProof/>
                <w:webHidden/>
              </w:rPr>
              <w:instrText xml:space="preserve"> PAGEREF _Toc134959432 \h </w:instrText>
            </w:r>
            <w:r>
              <w:rPr>
                <w:noProof/>
                <w:webHidden/>
              </w:rPr>
            </w:r>
            <w:r>
              <w:rPr>
                <w:noProof/>
                <w:webHidden/>
              </w:rPr>
              <w:fldChar w:fldCharType="separate"/>
            </w:r>
            <w:r w:rsidR="005E6DDB">
              <w:rPr>
                <w:noProof/>
                <w:webHidden/>
              </w:rPr>
              <w:t>23</w:t>
            </w:r>
            <w:r>
              <w:rPr>
                <w:noProof/>
                <w:webHidden/>
              </w:rPr>
              <w:fldChar w:fldCharType="end"/>
            </w:r>
          </w:hyperlink>
        </w:p>
        <w:p w14:paraId="5FDF8357" w14:textId="7E3F5AF8" w:rsidR="00E318F0" w:rsidRDefault="00E318F0">
          <w:pPr>
            <w:pStyle w:val="TOC3"/>
            <w:tabs>
              <w:tab w:val="right" w:leader="dot" w:pos="10042"/>
            </w:tabs>
            <w:rPr>
              <w:rFonts w:asciiTheme="minorHAnsi" w:eastAsiaTheme="minorEastAsia" w:hAnsiTheme="minorHAnsi" w:cstheme="minorBidi"/>
              <w:noProof/>
              <w:szCs w:val="22"/>
            </w:rPr>
          </w:pPr>
          <w:hyperlink w:anchor="_Toc134959433" w:history="1">
            <w:r w:rsidRPr="00363DBE">
              <w:rPr>
                <w:rStyle w:val="Hyperlink"/>
                <w:rFonts w:ascii="Sylfaen" w:hAnsi="Sylfaen" w:cs="Arial"/>
                <w:noProof/>
              </w:rPr>
              <w:t>Candidate Late Arrival Policy</w:t>
            </w:r>
            <w:r>
              <w:rPr>
                <w:noProof/>
                <w:webHidden/>
              </w:rPr>
              <w:tab/>
            </w:r>
            <w:r>
              <w:rPr>
                <w:noProof/>
                <w:webHidden/>
              </w:rPr>
              <w:fldChar w:fldCharType="begin"/>
            </w:r>
            <w:r>
              <w:rPr>
                <w:noProof/>
                <w:webHidden/>
              </w:rPr>
              <w:instrText xml:space="preserve"> PAGEREF _Toc134959433 \h </w:instrText>
            </w:r>
            <w:r>
              <w:rPr>
                <w:noProof/>
                <w:webHidden/>
              </w:rPr>
            </w:r>
            <w:r>
              <w:rPr>
                <w:noProof/>
                <w:webHidden/>
              </w:rPr>
              <w:fldChar w:fldCharType="separate"/>
            </w:r>
            <w:r w:rsidR="005E6DDB">
              <w:rPr>
                <w:noProof/>
                <w:webHidden/>
              </w:rPr>
              <w:t>23</w:t>
            </w:r>
            <w:r>
              <w:rPr>
                <w:noProof/>
                <w:webHidden/>
              </w:rPr>
              <w:fldChar w:fldCharType="end"/>
            </w:r>
          </w:hyperlink>
        </w:p>
        <w:p w14:paraId="1CBE981E" w14:textId="7B0A925A" w:rsidR="00E318F0" w:rsidRDefault="00E318F0">
          <w:pPr>
            <w:pStyle w:val="TOC3"/>
            <w:tabs>
              <w:tab w:val="right" w:leader="dot" w:pos="10042"/>
            </w:tabs>
            <w:rPr>
              <w:rFonts w:asciiTheme="minorHAnsi" w:eastAsiaTheme="minorEastAsia" w:hAnsiTheme="minorHAnsi" w:cstheme="minorBidi"/>
              <w:noProof/>
              <w:szCs w:val="22"/>
            </w:rPr>
          </w:pPr>
          <w:hyperlink w:anchor="_Toc134959434" w:history="1">
            <w:r w:rsidRPr="00363DBE">
              <w:rPr>
                <w:rStyle w:val="Hyperlink"/>
                <w:rFonts w:ascii="Sylfaen" w:hAnsi="Sylfaen" w:cs="Tahoma"/>
                <w:noProof/>
              </w:rPr>
              <w:t>Conducting Exams</w:t>
            </w:r>
            <w:r>
              <w:rPr>
                <w:noProof/>
                <w:webHidden/>
              </w:rPr>
              <w:tab/>
            </w:r>
            <w:r>
              <w:rPr>
                <w:noProof/>
                <w:webHidden/>
              </w:rPr>
              <w:fldChar w:fldCharType="begin"/>
            </w:r>
            <w:r>
              <w:rPr>
                <w:noProof/>
                <w:webHidden/>
              </w:rPr>
              <w:instrText xml:space="preserve"> PAGEREF _Toc134959434 \h </w:instrText>
            </w:r>
            <w:r>
              <w:rPr>
                <w:noProof/>
                <w:webHidden/>
              </w:rPr>
            </w:r>
            <w:r>
              <w:rPr>
                <w:noProof/>
                <w:webHidden/>
              </w:rPr>
              <w:fldChar w:fldCharType="separate"/>
            </w:r>
            <w:r w:rsidR="005E6DDB">
              <w:rPr>
                <w:noProof/>
                <w:webHidden/>
              </w:rPr>
              <w:t>23</w:t>
            </w:r>
            <w:r>
              <w:rPr>
                <w:noProof/>
                <w:webHidden/>
              </w:rPr>
              <w:fldChar w:fldCharType="end"/>
            </w:r>
          </w:hyperlink>
        </w:p>
        <w:p w14:paraId="56DE85DF" w14:textId="37A0AAA6" w:rsidR="00E318F0" w:rsidRDefault="00E318F0">
          <w:pPr>
            <w:pStyle w:val="TOC3"/>
            <w:tabs>
              <w:tab w:val="right" w:leader="dot" w:pos="10042"/>
            </w:tabs>
            <w:rPr>
              <w:rFonts w:asciiTheme="minorHAnsi" w:eastAsiaTheme="minorEastAsia" w:hAnsiTheme="minorHAnsi" w:cstheme="minorBidi"/>
              <w:noProof/>
              <w:szCs w:val="22"/>
            </w:rPr>
          </w:pPr>
          <w:hyperlink w:anchor="_Toc134959435" w:history="1">
            <w:r w:rsidRPr="00363DBE">
              <w:rPr>
                <w:rStyle w:val="Hyperlink"/>
                <w:rFonts w:ascii="Sylfaen" w:hAnsi="Sylfaen" w:cs="Tahoma"/>
                <w:noProof/>
              </w:rPr>
              <w:t>Dispatch of Exam Scripts</w:t>
            </w:r>
            <w:r>
              <w:rPr>
                <w:noProof/>
                <w:webHidden/>
              </w:rPr>
              <w:tab/>
            </w:r>
            <w:r>
              <w:rPr>
                <w:noProof/>
                <w:webHidden/>
              </w:rPr>
              <w:fldChar w:fldCharType="begin"/>
            </w:r>
            <w:r>
              <w:rPr>
                <w:noProof/>
                <w:webHidden/>
              </w:rPr>
              <w:instrText xml:space="preserve"> PAGEREF _Toc134959435 \h </w:instrText>
            </w:r>
            <w:r>
              <w:rPr>
                <w:noProof/>
                <w:webHidden/>
              </w:rPr>
            </w:r>
            <w:r>
              <w:rPr>
                <w:noProof/>
                <w:webHidden/>
              </w:rPr>
              <w:fldChar w:fldCharType="separate"/>
            </w:r>
            <w:r w:rsidR="005E6DDB">
              <w:rPr>
                <w:noProof/>
                <w:webHidden/>
              </w:rPr>
              <w:t>23</w:t>
            </w:r>
            <w:r>
              <w:rPr>
                <w:noProof/>
                <w:webHidden/>
              </w:rPr>
              <w:fldChar w:fldCharType="end"/>
            </w:r>
          </w:hyperlink>
        </w:p>
        <w:p w14:paraId="31C2A716" w14:textId="2E58B3AA" w:rsidR="00E318F0" w:rsidRDefault="00E318F0">
          <w:pPr>
            <w:pStyle w:val="TOC3"/>
            <w:tabs>
              <w:tab w:val="right" w:leader="dot" w:pos="10042"/>
            </w:tabs>
            <w:rPr>
              <w:rFonts w:asciiTheme="minorHAnsi" w:eastAsiaTheme="minorEastAsia" w:hAnsiTheme="minorHAnsi" w:cstheme="minorBidi"/>
              <w:noProof/>
              <w:szCs w:val="22"/>
            </w:rPr>
          </w:pPr>
          <w:hyperlink w:anchor="_Toc134959436" w:history="1">
            <w:r w:rsidRPr="00363DBE">
              <w:rPr>
                <w:rStyle w:val="Hyperlink"/>
                <w:rFonts w:ascii="Sylfaen" w:hAnsi="Sylfaen" w:cs="Tahoma"/>
                <w:noProof/>
              </w:rPr>
              <w:t>Exam Papers and Materials</w:t>
            </w:r>
            <w:r>
              <w:rPr>
                <w:noProof/>
                <w:webHidden/>
              </w:rPr>
              <w:tab/>
            </w:r>
            <w:r>
              <w:rPr>
                <w:noProof/>
                <w:webHidden/>
              </w:rPr>
              <w:fldChar w:fldCharType="begin"/>
            </w:r>
            <w:r>
              <w:rPr>
                <w:noProof/>
                <w:webHidden/>
              </w:rPr>
              <w:instrText xml:space="preserve"> PAGEREF _Toc134959436 \h </w:instrText>
            </w:r>
            <w:r>
              <w:rPr>
                <w:noProof/>
                <w:webHidden/>
              </w:rPr>
            </w:r>
            <w:r>
              <w:rPr>
                <w:noProof/>
                <w:webHidden/>
              </w:rPr>
              <w:fldChar w:fldCharType="separate"/>
            </w:r>
            <w:r w:rsidR="005E6DDB">
              <w:rPr>
                <w:noProof/>
                <w:webHidden/>
              </w:rPr>
              <w:t>23</w:t>
            </w:r>
            <w:r>
              <w:rPr>
                <w:noProof/>
                <w:webHidden/>
              </w:rPr>
              <w:fldChar w:fldCharType="end"/>
            </w:r>
          </w:hyperlink>
        </w:p>
        <w:p w14:paraId="1390C020" w14:textId="11537D9E" w:rsidR="00E318F0" w:rsidRDefault="00E318F0">
          <w:pPr>
            <w:pStyle w:val="TOC3"/>
            <w:tabs>
              <w:tab w:val="right" w:leader="dot" w:pos="10042"/>
            </w:tabs>
            <w:rPr>
              <w:rFonts w:asciiTheme="minorHAnsi" w:eastAsiaTheme="minorEastAsia" w:hAnsiTheme="minorHAnsi" w:cstheme="minorBidi"/>
              <w:noProof/>
              <w:szCs w:val="22"/>
            </w:rPr>
          </w:pPr>
          <w:hyperlink w:anchor="_Toc134959437" w:history="1">
            <w:r w:rsidRPr="00363DBE">
              <w:rPr>
                <w:rStyle w:val="Hyperlink"/>
                <w:rFonts w:ascii="Sylfaen" w:hAnsi="Sylfaen" w:cs="Tahoma"/>
                <w:noProof/>
              </w:rPr>
              <w:t>Exam rooms</w:t>
            </w:r>
            <w:r>
              <w:rPr>
                <w:noProof/>
                <w:webHidden/>
              </w:rPr>
              <w:tab/>
            </w:r>
            <w:r>
              <w:rPr>
                <w:noProof/>
                <w:webHidden/>
              </w:rPr>
              <w:fldChar w:fldCharType="begin"/>
            </w:r>
            <w:r>
              <w:rPr>
                <w:noProof/>
                <w:webHidden/>
              </w:rPr>
              <w:instrText xml:space="preserve"> PAGEREF _Toc134959437 \h </w:instrText>
            </w:r>
            <w:r>
              <w:rPr>
                <w:noProof/>
                <w:webHidden/>
              </w:rPr>
            </w:r>
            <w:r>
              <w:rPr>
                <w:noProof/>
                <w:webHidden/>
              </w:rPr>
              <w:fldChar w:fldCharType="separate"/>
            </w:r>
            <w:r w:rsidR="005E6DDB">
              <w:rPr>
                <w:noProof/>
                <w:webHidden/>
              </w:rPr>
              <w:t>24</w:t>
            </w:r>
            <w:r>
              <w:rPr>
                <w:noProof/>
                <w:webHidden/>
              </w:rPr>
              <w:fldChar w:fldCharType="end"/>
            </w:r>
          </w:hyperlink>
        </w:p>
        <w:p w14:paraId="332749E4" w14:textId="5D87130A" w:rsidR="00E318F0" w:rsidRDefault="00E318F0">
          <w:pPr>
            <w:pStyle w:val="TOC3"/>
            <w:tabs>
              <w:tab w:val="right" w:leader="dot" w:pos="10042"/>
            </w:tabs>
            <w:rPr>
              <w:rFonts w:asciiTheme="minorHAnsi" w:eastAsiaTheme="minorEastAsia" w:hAnsiTheme="minorHAnsi" w:cstheme="minorBidi"/>
              <w:noProof/>
              <w:szCs w:val="22"/>
            </w:rPr>
          </w:pPr>
          <w:hyperlink w:anchor="_Toc134959438" w:history="1">
            <w:r w:rsidRPr="00363DBE">
              <w:rPr>
                <w:rStyle w:val="Hyperlink"/>
                <w:rFonts w:ascii="Sylfaen" w:hAnsi="Sylfaen" w:cs="Arial"/>
                <w:noProof/>
              </w:rPr>
              <w:t>Food and Drink Policy (Exams)</w:t>
            </w:r>
            <w:r>
              <w:rPr>
                <w:noProof/>
                <w:webHidden/>
              </w:rPr>
              <w:tab/>
            </w:r>
            <w:r>
              <w:rPr>
                <w:noProof/>
                <w:webHidden/>
              </w:rPr>
              <w:fldChar w:fldCharType="begin"/>
            </w:r>
            <w:r>
              <w:rPr>
                <w:noProof/>
                <w:webHidden/>
              </w:rPr>
              <w:instrText xml:space="preserve"> PAGEREF _Toc134959438 \h </w:instrText>
            </w:r>
            <w:r>
              <w:rPr>
                <w:noProof/>
                <w:webHidden/>
              </w:rPr>
            </w:r>
            <w:r>
              <w:rPr>
                <w:noProof/>
                <w:webHidden/>
              </w:rPr>
              <w:fldChar w:fldCharType="separate"/>
            </w:r>
            <w:r w:rsidR="005E6DDB">
              <w:rPr>
                <w:noProof/>
                <w:webHidden/>
              </w:rPr>
              <w:t>24</w:t>
            </w:r>
            <w:r>
              <w:rPr>
                <w:noProof/>
                <w:webHidden/>
              </w:rPr>
              <w:fldChar w:fldCharType="end"/>
            </w:r>
          </w:hyperlink>
        </w:p>
        <w:p w14:paraId="054A8780" w14:textId="664F8BBD" w:rsidR="00E318F0" w:rsidRDefault="00E318F0">
          <w:pPr>
            <w:pStyle w:val="TOC2"/>
            <w:tabs>
              <w:tab w:val="right" w:leader="dot" w:pos="10042"/>
            </w:tabs>
            <w:rPr>
              <w:rFonts w:asciiTheme="minorHAnsi" w:eastAsiaTheme="minorEastAsia" w:hAnsiTheme="minorHAnsi" w:cstheme="minorBidi"/>
              <w:noProof/>
              <w:szCs w:val="22"/>
            </w:rPr>
          </w:pPr>
          <w:hyperlink w:anchor="_Toc134959439" w:history="1">
            <w:r w:rsidRPr="00363DBE">
              <w:rPr>
                <w:rStyle w:val="Hyperlink"/>
                <w:rFonts w:ascii="Sylfaen" w:hAnsi="Sylfaen" w:cs="Arial"/>
                <w:noProof/>
              </w:rPr>
              <w:t>Leaving the Examination Room Policy</w:t>
            </w:r>
            <w:r>
              <w:rPr>
                <w:noProof/>
                <w:webHidden/>
              </w:rPr>
              <w:tab/>
            </w:r>
            <w:r>
              <w:rPr>
                <w:noProof/>
                <w:webHidden/>
              </w:rPr>
              <w:fldChar w:fldCharType="begin"/>
            </w:r>
            <w:r>
              <w:rPr>
                <w:noProof/>
                <w:webHidden/>
              </w:rPr>
              <w:instrText xml:space="preserve"> PAGEREF _Toc134959439 \h </w:instrText>
            </w:r>
            <w:r>
              <w:rPr>
                <w:noProof/>
                <w:webHidden/>
              </w:rPr>
            </w:r>
            <w:r>
              <w:rPr>
                <w:noProof/>
                <w:webHidden/>
              </w:rPr>
              <w:fldChar w:fldCharType="separate"/>
            </w:r>
            <w:r w:rsidR="005E6DDB">
              <w:rPr>
                <w:noProof/>
                <w:webHidden/>
              </w:rPr>
              <w:t>24</w:t>
            </w:r>
            <w:r>
              <w:rPr>
                <w:noProof/>
                <w:webHidden/>
              </w:rPr>
              <w:fldChar w:fldCharType="end"/>
            </w:r>
          </w:hyperlink>
        </w:p>
        <w:p w14:paraId="173CDA8C" w14:textId="5B312255" w:rsidR="00E318F0" w:rsidRDefault="00E318F0">
          <w:pPr>
            <w:pStyle w:val="TOC2"/>
            <w:tabs>
              <w:tab w:val="right" w:leader="dot" w:pos="10042"/>
            </w:tabs>
            <w:rPr>
              <w:rFonts w:asciiTheme="minorHAnsi" w:eastAsiaTheme="minorEastAsia" w:hAnsiTheme="minorHAnsi" w:cstheme="minorBidi"/>
              <w:noProof/>
              <w:szCs w:val="22"/>
            </w:rPr>
          </w:pPr>
          <w:hyperlink w:anchor="_Toc134959440" w:history="1">
            <w:r w:rsidRPr="00363DBE">
              <w:rPr>
                <w:rStyle w:val="Hyperlink"/>
                <w:rFonts w:ascii="Sylfaen" w:hAnsi="Sylfaen" w:cs="Arial"/>
                <w:noProof/>
              </w:rPr>
              <w:t>Emergency Evacuation Policy (Exams)</w:t>
            </w:r>
            <w:r>
              <w:rPr>
                <w:noProof/>
                <w:webHidden/>
              </w:rPr>
              <w:tab/>
            </w:r>
            <w:r>
              <w:rPr>
                <w:noProof/>
                <w:webHidden/>
              </w:rPr>
              <w:fldChar w:fldCharType="begin"/>
            </w:r>
            <w:r>
              <w:rPr>
                <w:noProof/>
                <w:webHidden/>
              </w:rPr>
              <w:instrText xml:space="preserve"> PAGEREF _Toc134959440 \h </w:instrText>
            </w:r>
            <w:r>
              <w:rPr>
                <w:noProof/>
                <w:webHidden/>
              </w:rPr>
            </w:r>
            <w:r>
              <w:rPr>
                <w:noProof/>
                <w:webHidden/>
              </w:rPr>
              <w:fldChar w:fldCharType="separate"/>
            </w:r>
            <w:r w:rsidR="005E6DDB">
              <w:rPr>
                <w:noProof/>
                <w:webHidden/>
              </w:rPr>
              <w:t>25</w:t>
            </w:r>
            <w:r>
              <w:rPr>
                <w:noProof/>
                <w:webHidden/>
              </w:rPr>
              <w:fldChar w:fldCharType="end"/>
            </w:r>
          </w:hyperlink>
        </w:p>
        <w:p w14:paraId="1498E44F" w14:textId="7D967250" w:rsidR="00E318F0" w:rsidRDefault="00E318F0">
          <w:pPr>
            <w:pStyle w:val="TOC3"/>
            <w:tabs>
              <w:tab w:val="right" w:leader="dot" w:pos="10042"/>
            </w:tabs>
            <w:rPr>
              <w:rFonts w:asciiTheme="minorHAnsi" w:eastAsiaTheme="minorEastAsia" w:hAnsiTheme="minorHAnsi" w:cstheme="minorBidi"/>
              <w:noProof/>
              <w:szCs w:val="22"/>
            </w:rPr>
          </w:pPr>
          <w:hyperlink w:anchor="_Toc134959441" w:history="1">
            <w:r w:rsidRPr="00363DBE">
              <w:rPr>
                <w:rStyle w:val="Hyperlink"/>
                <w:rFonts w:ascii="Sylfaen" w:hAnsi="Sylfaen" w:cs="Arial"/>
                <w:noProof/>
              </w:rPr>
              <w:t>Irregularities</w:t>
            </w:r>
            <w:r>
              <w:rPr>
                <w:noProof/>
                <w:webHidden/>
              </w:rPr>
              <w:tab/>
            </w:r>
            <w:r>
              <w:rPr>
                <w:noProof/>
                <w:webHidden/>
              </w:rPr>
              <w:fldChar w:fldCharType="begin"/>
            </w:r>
            <w:r>
              <w:rPr>
                <w:noProof/>
                <w:webHidden/>
              </w:rPr>
              <w:instrText xml:space="preserve"> PAGEREF _Toc134959441 \h </w:instrText>
            </w:r>
            <w:r>
              <w:rPr>
                <w:noProof/>
                <w:webHidden/>
              </w:rPr>
            </w:r>
            <w:r>
              <w:rPr>
                <w:noProof/>
                <w:webHidden/>
              </w:rPr>
              <w:fldChar w:fldCharType="separate"/>
            </w:r>
            <w:r w:rsidR="005E6DDB">
              <w:rPr>
                <w:noProof/>
                <w:webHidden/>
              </w:rPr>
              <w:t>25</w:t>
            </w:r>
            <w:r>
              <w:rPr>
                <w:noProof/>
                <w:webHidden/>
              </w:rPr>
              <w:fldChar w:fldCharType="end"/>
            </w:r>
          </w:hyperlink>
        </w:p>
        <w:p w14:paraId="487B6E0F" w14:textId="64F102CA" w:rsidR="00E318F0" w:rsidRDefault="00E318F0">
          <w:pPr>
            <w:pStyle w:val="TOC3"/>
            <w:tabs>
              <w:tab w:val="right" w:leader="dot" w:pos="10042"/>
            </w:tabs>
            <w:rPr>
              <w:rFonts w:asciiTheme="minorHAnsi" w:eastAsiaTheme="minorEastAsia" w:hAnsiTheme="minorHAnsi" w:cstheme="minorBidi"/>
              <w:noProof/>
              <w:szCs w:val="22"/>
            </w:rPr>
          </w:pPr>
          <w:hyperlink w:anchor="_Toc134959442" w:history="1">
            <w:r w:rsidRPr="00363DBE">
              <w:rPr>
                <w:rStyle w:val="Hyperlink"/>
                <w:rFonts w:ascii="Sylfaen" w:hAnsi="Sylfaen" w:cs="Arial"/>
                <w:noProof/>
              </w:rPr>
              <w:t>Managing Behaviour Policy (Exams)</w:t>
            </w:r>
            <w:r>
              <w:rPr>
                <w:noProof/>
                <w:webHidden/>
              </w:rPr>
              <w:tab/>
            </w:r>
            <w:r>
              <w:rPr>
                <w:noProof/>
                <w:webHidden/>
              </w:rPr>
              <w:fldChar w:fldCharType="begin"/>
            </w:r>
            <w:r>
              <w:rPr>
                <w:noProof/>
                <w:webHidden/>
              </w:rPr>
              <w:instrText xml:space="preserve"> PAGEREF _Toc134959442 \h </w:instrText>
            </w:r>
            <w:r>
              <w:rPr>
                <w:noProof/>
                <w:webHidden/>
              </w:rPr>
            </w:r>
            <w:r>
              <w:rPr>
                <w:noProof/>
                <w:webHidden/>
              </w:rPr>
              <w:fldChar w:fldCharType="separate"/>
            </w:r>
            <w:r w:rsidR="005E6DDB">
              <w:rPr>
                <w:noProof/>
                <w:webHidden/>
              </w:rPr>
              <w:t>25</w:t>
            </w:r>
            <w:r>
              <w:rPr>
                <w:noProof/>
                <w:webHidden/>
              </w:rPr>
              <w:fldChar w:fldCharType="end"/>
            </w:r>
          </w:hyperlink>
        </w:p>
        <w:p w14:paraId="423A1A9A" w14:textId="108F348B" w:rsidR="00E318F0" w:rsidRDefault="00E318F0">
          <w:pPr>
            <w:pStyle w:val="TOC3"/>
            <w:tabs>
              <w:tab w:val="right" w:leader="dot" w:pos="10042"/>
            </w:tabs>
            <w:rPr>
              <w:rFonts w:asciiTheme="minorHAnsi" w:eastAsiaTheme="minorEastAsia" w:hAnsiTheme="minorHAnsi" w:cstheme="minorBidi"/>
              <w:noProof/>
              <w:szCs w:val="22"/>
            </w:rPr>
          </w:pPr>
          <w:hyperlink w:anchor="_Toc134959443" w:history="1">
            <w:r w:rsidRPr="00363DBE">
              <w:rPr>
                <w:rStyle w:val="Hyperlink"/>
                <w:rFonts w:ascii="Sylfaen" w:hAnsi="Sylfaen" w:cs="Tahoma"/>
                <w:noProof/>
              </w:rPr>
              <w:t>Malpractice</w:t>
            </w:r>
            <w:r>
              <w:rPr>
                <w:noProof/>
                <w:webHidden/>
              </w:rPr>
              <w:tab/>
            </w:r>
            <w:r>
              <w:rPr>
                <w:noProof/>
                <w:webHidden/>
              </w:rPr>
              <w:fldChar w:fldCharType="begin"/>
            </w:r>
            <w:r>
              <w:rPr>
                <w:noProof/>
                <w:webHidden/>
              </w:rPr>
              <w:instrText xml:space="preserve"> PAGEREF _Toc134959443 \h </w:instrText>
            </w:r>
            <w:r>
              <w:rPr>
                <w:noProof/>
                <w:webHidden/>
              </w:rPr>
            </w:r>
            <w:r>
              <w:rPr>
                <w:noProof/>
                <w:webHidden/>
              </w:rPr>
              <w:fldChar w:fldCharType="separate"/>
            </w:r>
            <w:r w:rsidR="005E6DDB">
              <w:rPr>
                <w:noProof/>
                <w:webHidden/>
              </w:rPr>
              <w:t>26</w:t>
            </w:r>
            <w:r>
              <w:rPr>
                <w:noProof/>
                <w:webHidden/>
              </w:rPr>
              <w:fldChar w:fldCharType="end"/>
            </w:r>
          </w:hyperlink>
        </w:p>
        <w:p w14:paraId="4A1B6807" w14:textId="766EDEED" w:rsidR="00E318F0" w:rsidRDefault="00E318F0">
          <w:pPr>
            <w:pStyle w:val="TOC3"/>
            <w:tabs>
              <w:tab w:val="right" w:leader="dot" w:pos="10042"/>
            </w:tabs>
            <w:rPr>
              <w:rFonts w:asciiTheme="minorHAnsi" w:eastAsiaTheme="minorEastAsia" w:hAnsiTheme="minorHAnsi" w:cstheme="minorBidi"/>
              <w:noProof/>
              <w:szCs w:val="22"/>
            </w:rPr>
          </w:pPr>
          <w:hyperlink w:anchor="_Toc134959444" w:history="1">
            <w:r w:rsidRPr="00363DBE">
              <w:rPr>
                <w:rStyle w:val="Hyperlink"/>
                <w:rFonts w:ascii="Sylfaen" w:hAnsi="Sylfaen" w:cs="Tahoma"/>
                <w:noProof/>
              </w:rPr>
              <w:t>Special consideration</w:t>
            </w:r>
            <w:r>
              <w:rPr>
                <w:noProof/>
                <w:webHidden/>
              </w:rPr>
              <w:tab/>
            </w:r>
            <w:r>
              <w:rPr>
                <w:noProof/>
                <w:webHidden/>
              </w:rPr>
              <w:fldChar w:fldCharType="begin"/>
            </w:r>
            <w:r>
              <w:rPr>
                <w:noProof/>
                <w:webHidden/>
              </w:rPr>
              <w:instrText xml:space="preserve"> PAGEREF _Toc134959444 \h </w:instrText>
            </w:r>
            <w:r>
              <w:rPr>
                <w:noProof/>
                <w:webHidden/>
              </w:rPr>
            </w:r>
            <w:r>
              <w:rPr>
                <w:noProof/>
                <w:webHidden/>
              </w:rPr>
              <w:fldChar w:fldCharType="separate"/>
            </w:r>
            <w:r w:rsidR="005E6DDB">
              <w:rPr>
                <w:noProof/>
                <w:webHidden/>
              </w:rPr>
              <w:t>26</w:t>
            </w:r>
            <w:r>
              <w:rPr>
                <w:noProof/>
                <w:webHidden/>
              </w:rPr>
              <w:fldChar w:fldCharType="end"/>
            </w:r>
          </w:hyperlink>
        </w:p>
        <w:p w14:paraId="1872A578" w14:textId="29313310" w:rsidR="00E318F0" w:rsidRDefault="00E318F0">
          <w:pPr>
            <w:pStyle w:val="TOC2"/>
            <w:tabs>
              <w:tab w:val="right" w:leader="dot" w:pos="10042"/>
            </w:tabs>
            <w:rPr>
              <w:rFonts w:asciiTheme="minorHAnsi" w:eastAsiaTheme="minorEastAsia" w:hAnsiTheme="minorHAnsi" w:cstheme="minorBidi"/>
              <w:noProof/>
              <w:szCs w:val="22"/>
            </w:rPr>
          </w:pPr>
          <w:hyperlink w:anchor="_Toc134959445" w:history="1">
            <w:r w:rsidRPr="00363DBE">
              <w:rPr>
                <w:rStyle w:val="Hyperlink"/>
                <w:rFonts w:ascii="Sylfaen" w:hAnsi="Sylfaen" w:cs="Arial"/>
                <w:noProof/>
              </w:rPr>
              <w:t>Special Consideration Policy</w:t>
            </w:r>
            <w:r>
              <w:rPr>
                <w:noProof/>
                <w:webHidden/>
              </w:rPr>
              <w:tab/>
            </w:r>
            <w:r>
              <w:rPr>
                <w:noProof/>
                <w:webHidden/>
              </w:rPr>
              <w:fldChar w:fldCharType="begin"/>
            </w:r>
            <w:r>
              <w:rPr>
                <w:noProof/>
                <w:webHidden/>
              </w:rPr>
              <w:instrText xml:space="preserve"> PAGEREF _Toc134959445 \h </w:instrText>
            </w:r>
            <w:r>
              <w:rPr>
                <w:noProof/>
                <w:webHidden/>
              </w:rPr>
            </w:r>
            <w:r>
              <w:rPr>
                <w:noProof/>
                <w:webHidden/>
              </w:rPr>
              <w:fldChar w:fldCharType="separate"/>
            </w:r>
            <w:r w:rsidR="005E6DDB">
              <w:rPr>
                <w:noProof/>
                <w:webHidden/>
              </w:rPr>
              <w:t>26</w:t>
            </w:r>
            <w:r>
              <w:rPr>
                <w:noProof/>
                <w:webHidden/>
              </w:rPr>
              <w:fldChar w:fldCharType="end"/>
            </w:r>
          </w:hyperlink>
        </w:p>
        <w:p w14:paraId="0142A6AB" w14:textId="67130BB7" w:rsidR="00E318F0" w:rsidRDefault="00E318F0">
          <w:pPr>
            <w:pStyle w:val="TOC3"/>
            <w:tabs>
              <w:tab w:val="right" w:leader="dot" w:pos="10042"/>
            </w:tabs>
            <w:rPr>
              <w:rFonts w:asciiTheme="minorHAnsi" w:eastAsiaTheme="minorEastAsia" w:hAnsiTheme="minorHAnsi" w:cstheme="minorBidi"/>
              <w:noProof/>
              <w:szCs w:val="22"/>
            </w:rPr>
          </w:pPr>
          <w:hyperlink w:anchor="_Toc134959446" w:history="1">
            <w:r w:rsidRPr="00363DBE">
              <w:rPr>
                <w:rStyle w:val="Hyperlink"/>
                <w:rFonts w:ascii="Sylfaen" w:hAnsi="Sylfaen" w:cs="Tahoma"/>
                <w:noProof/>
              </w:rPr>
              <w:t>Unauthorised items</w:t>
            </w:r>
            <w:r>
              <w:rPr>
                <w:noProof/>
                <w:webHidden/>
              </w:rPr>
              <w:tab/>
            </w:r>
            <w:r>
              <w:rPr>
                <w:noProof/>
                <w:webHidden/>
              </w:rPr>
              <w:fldChar w:fldCharType="begin"/>
            </w:r>
            <w:r>
              <w:rPr>
                <w:noProof/>
                <w:webHidden/>
              </w:rPr>
              <w:instrText xml:space="preserve"> PAGEREF _Toc134959446 \h </w:instrText>
            </w:r>
            <w:r>
              <w:rPr>
                <w:noProof/>
                <w:webHidden/>
              </w:rPr>
            </w:r>
            <w:r>
              <w:rPr>
                <w:noProof/>
                <w:webHidden/>
              </w:rPr>
              <w:fldChar w:fldCharType="separate"/>
            </w:r>
            <w:r w:rsidR="005E6DDB">
              <w:rPr>
                <w:noProof/>
                <w:webHidden/>
              </w:rPr>
              <w:t>26</w:t>
            </w:r>
            <w:r>
              <w:rPr>
                <w:noProof/>
                <w:webHidden/>
              </w:rPr>
              <w:fldChar w:fldCharType="end"/>
            </w:r>
          </w:hyperlink>
        </w:p>
        <w:p w14:paraId="750098D4" w14:textId="25620A44" w:rsidR="00E318F0" w:rsidRDefault="00E318F0">
          <w:pPr>
            <w:pStyle w:val="TOC3"/>
            <w:tabs>
              <w:tab w:val="right" w:leader="dot" w:pos="10042"/>
            </w:tabs>
            <w:rPr>
              <w:rFonts w:asciiTheme="minorHAnsi" w:eastAsiaTheme="minorEastAsia" w:hAnsiTheme="minorHAnsi" w:cstheme="minorBidi"/>
              <w:noProof/>
              <w:szCs w:val="22"/>
            </w:rPr>
          </w:pPr>
          <w:hyperlink w:anchor="_Toc134959447" w:history="1">
            <w:r w:rsidRPr="00363DBE">
              <w:rPr>
                <w:rStyle w:val="Hyperlink"/>
                <w:rFonts w:ascii="Sylfaen" w:hAnsi="Sylfaen" w:cs="Arial"/>
                <w:noProof/>
              </w:rPr>
              <w:t>Arrangements for Unauthorised Items taken into the Exam Room</w:t>
            </w:r>
            <w:r>
              <w:rPr>
                <w:noProof/>
                <w:webHidden/>
              </w:rPr>
              <w:tab/>
            </w:r>
            <w:r>
              <w:rPr>
                <w:noProof/>
                <w:webHidden/>
              </w:rPr>
              <w:fldChar w:fldCharType="begin"/>
            </w:r>
            <w:r>
              <w:rPr>
                <w:noProof/>
                <w:webHidden/>
              </w:rPr>
              <w:instrText xml:space="preserve"> PAGEREF _Toc134959447 \h </w:instrText>
            </w:r>
            <w:r>
              <w:rPr>
                <w:noProof/>
                <w:webHidden/>
              </w:rPr>
            </w:r>
            <w:r>
              <w:rPr>
                <w:noProof/>
                <w:webHidden/>
              </w:rPr>
              <w:fldChar w:fldCharType="separate"/>
            </w:r>
            <w:r w:rsidR="005E6DDB">
              <w:rPr>
                <w:noProof/>
                <w:webHidden/>
              </w:rPr>
              <w:t>26</w:t>
            </w:r>
            <w:r>
              <w:rPr>
                <w:noProof/>
                <w:webHidden/>
              </w:rPr>
              <w:fldChar w:fldCharType="end"/>
            </w:r>
          </w:hyperlink>
        </w:p>
        <w:p w14:paraId="32F3EB63" w14:textId="0A86F9A7" w:rsidR="00E318F0" w:rsidRDefault="00E318F0">
          <w:pPr>
            <w:pStyle w:val="TOC3"/>
            <w:tabs>
              <w:tab w:val="right" w:leader="dot" w:pos="10042"/>
            </w:tabs>
            <w:rPr>
              <w:rFonts w:asciiTheme="minorHAnsi" w:eastAsiaTheme="minorEastAsia" w:hAnsiTheme="minorHAnsi" w:cstheme="minorBidi"/>
              <w:noProof/>
              <w:szCs w:val="22"/>
            </w:rPr>
          </w:pPr>
          <w:hyperlink w:anchor="_Toc134959448" w:history="1">
            <w:r w:rsidRPr="00363DBE">
              <w:rPr>
                <w:rStyle w:val="Hyperlink"/>
                <w:rFonts w:ascii="Sylfaen" w:hAnsi="Sylfaen" w:cs="Tahoma"/>
                <w:noProof/>
              </w:rPr>
              <w:t>Internal exams</w:t>
            </w:r>
            <w:r>
              <w:rPr>
                <w:noProof/>
                <w:webHidden/>
              </w:rPr>
              <w:tab/>
            </w:r>
            <w:r>
              <w:rPr>
                <w:noProof/>
                <w:webHidden/>
              </w:rPr>
              <w:fldChar w:fldCharType="begin"/>
            </w:r>
            <w:r>
              <w:rPr>
                <w:noProof/>
                <w:webHidden/>
              </w:rPr>
              <w:instrText xml:space="preserve"> PAGEREF _Toc134959448 \h </w:instrText>
            </w:r>
            <w:r>
              <w:rPr>
                <w:noProof/>
                <w:webHidden/>
              </w:rPr>
            </w:r>
            <w:r>
              <w:rPr>
                <w:noProof/>
                <w:webHidden/>
              </w:rPr>
              <w:fldChar w:fldCharType="separate"/>
            </w:r>
            <w:r w:rsidR="005E6DDB">
              <w:rPr>
                <w:noProof/>
                <w:webHidden/>
              </w:rPr>
              <w:t>27</w:t>
            </w:r>
            <w:r>
              <w:rPr>
                <w:noProof/>
                <w:webHidden/>
              </w:rPr>
              <w:fldChar w:fldCharType="end"/>
            </w:r>
          </w:hyperlink>
        </w:p>
        <w:p w14:paraId="529A0969" w14:textId="429BCB54" w:rsidR="00E318F0" w:rsidRDefault="00E318F0">
          <w:pPr>
            <w:pStyle w:val="TOC3"/>
            <w:tabs>
              <w:tab w:val="right" w:leader="dot" w:pos="10042"/>
            </w:tabs>
            <w:rPr>
              <w:rFonts w:asciiTheme="minorHAnsi" w:eastAsiaTheme="minorEastAsia" w:hAnsiTheme="minorHAnsi" w:cstheme="minorBidi"/>
              <w:noProof/>
              <w:szCs w:val="22"/>
            </w:rPr>
          </w:pPr>
          <w:hyperlink w:anchor="_Toc134959449" w:history="1">
            <w:r w:rsidRPr="00363DBE">
              <w:rPr>
                <w:rStyle w:val="Hyperlink"/>
                <w:rFonts w:ascii="Sylfaen" w:hAnsi="Sylfaen" w:cs="Arial"/>
                <w:noProof/>
              </w:rPr>
              <w:t>Results and post-results: roles and responsibilities</w:t>
            </w:r>
            <w:r>
              <w:rPr>
                <w:noProof/>
                <w:webHidden/>
              </w:rPr>
              <w:tab/>
            </w:r>
            <w:r>
              <w:rPr>
                <w:noProof/>
                <w:webHidden/>
              </w:rPr>
              <w:fldChar w:fldCharType="begin"/>
            </w:r>
            <w:r>
              <w:rPr>
                <w:noProof/>
                <w:webHidden/>
              </w:rPr>
              <w:instrText xml:space="preserve"> PAGEREF _Toc134959449 \h </w:instrText>
            </w:r>
            <w:r>
              <w:rPr>
                <w:noProof/>
                <w:webHidden/>
              </w:rPr>
            </w:r>
            <w:r>
              <w:rPr>
                <w:noProof/>
                <w:webHidden/>
              </w:rPr>
              <w:fldChar w:fldCharType="separate"/>
            </w:r>
            <w:r w:rsidR="005E6DDB">
              <w:rPr>
                <w:noProof/>
                <w:webHidden/>
              </w:rPr>
              <w:t>27</w:t>
            </w:r>
            <w:r>
              <w:rPr>
                <w:noProof/>
                <w:webHidden/>
              </w:rPr>
              <w:fldChar w:fldCharType="end"/>
            </w:r>
          </w:hyperlink>
        </w:p>
        <w:p w14:paraId="7A67CFD1" w14:textId="004086B3" w:rsidR="00E318F0" w:rsidRDefault="00E318F0">
          <w:pPr>
            <w:pStyle w:val="TOC3"/>
            <w:tabs>
              <w:tab w:val="right" w:leader="dot" w:pos="10042"/>
            </w:tabs>
            <w:rPr>
              <w:rFonts w:asciiTheme="minorHAnsi" w:eastAsiaTheme="minorEastAsia" w:hAnsiTheme="minorHAnsi" w:cstheme="minorBidi"/>
              <w:noProof/>
              <w:szCs w:val="22"/>
            </w:rPr>
          </w:pPr>
          <w:hyperlink w:anchor="_Toc134959450" w:history="1">
            <w:r w:rsidRPr="00363DBE">
              <w:rPr>
                <w:rStyle w:val="Hyperlink"/>
                <w:rFonts w:ascii="Sylfaen" w:hAnsi="Sylfaen" w:cs="Tahoma"/>
                <w:noProof/>
              </w:rPr>
              <w:t>Internal assessment</w:t>
            </w:r>
            <w:r>
              <w:rPr>
                <w:noProof/>
                <w:webHidden/>
              </w:rPr>
              <w:tab/>
            </w:r>
            <w:r>
              <w:rPr>
                <w:noProof/>
                <w:webHidden/>
              </w:rPr>
              <w:fldChar w:fldCharType="begin"/>
            </w:r>
            <w:r>
              <w:rPr>
                <w:noProof/>
                <w:webHidden/>
              </w:rPr>
              <w:instrText xml:space="preserve"> PAGEREF _Toc134959450 \h </w:instrText>
            </w:r>
            <w:r>
              <w:rPr>
                <w:noProof/>
                <w:webHidden/>
              </w:rPr>
            </w:r>
            <w:r>
              <w:rPr>
                <w:noProof/>
                <w:webHidden/>
              </w:rPr>
              <w:fldChar w:fldCharType="separate"/>
            </w:r>
            <w:r w:rsidR="005E6DDB">
              <w:rPr>
                <w:noProof/>
                <w:webHidden/>
              </w:rPr>
              <w:t>27</w:t>
            </w:r>
            <w:r>
              <w:rPr>
                <w:noProof/>
                <w:webHidden/>
              </w:rPr>
              <w:fldChar w:fldCharType="end"/>
            </w:r>
          </w:hyperlink>
        </w:p>
        <w:p w14:paraId="7B9C7A7C" w14:textId="26BA81BF" w:rsidR="00E318F0" w:rsidRDefault="00E318F0">
          <w:pPr>
            <w:pStyle w:val="TOC3"/>
            <w:tabs>
              <w:tab w:val="right" w:leader="dot" w:pos="10042"/>
            </w:tabs>
            <w:rPr>
              <w:rFonts w:asciiTheme="minorHAnsi" w:eastAsiaTheme="minorEastAsia" w:hAnsiTheme="minorHAnsi" w:cstheme="minorBidi"/>
              <w:noProof/>
              <w:szCs w:val="22"/>
            </w:rPr>
          </w:pPr>
          <w:hyperlink w:anchor="_Toc134959451" w:history="1">
            <w:r w:rsidRPr="00363DBE">
              <w:rPr>
                <w:rStyle w:val="Hyperlink"/>
                <w:rFonts w:ascii="Sylfaen" w:hAnsi="Sylfaen" w:cs="Tahoma"/>
                <w:noProof/>
              </w:rPr>
              <w:t>Managing results day(s)</w:t>
            </w:r>
            <w:r>
              <w:rPr>
                <w:noProof/>
                <w:webHidden/>
              </w:rPr>
              <w:tab/>
            </w:r>
            <w:r>
              <w:rPr>
                <w:noProof/>
                <w:webHidden/>
              </w:rPr>
              <w:fldChar w:fldCharType="begin"/>
            </w:r>
            <w:r>
              <w:rPr>
                <w:noProof/>
                <w:webHidden/>
              </w:rPr>
              <w:instrText xml:space="preserve"> PAGEREF _Toc134959451 \h </w:instrText>
            </w:r>
            <w:r>
              <w:rPr>
                <w:noProof/>
                <w:webHidden/>
              </w:rPr>
            </w:r>
            <w:r>
              <w:rPr>
                <w:noProof/>
                <w:webHidden/>
              </w:rPr>
              <w:fldChar w:fldCharType="separate"/>
            </w:r>
            <w:r w:rsidR="005E6DDB">
              <w:rPr>
                <w:noProof/>
                <w:webHidden/>
              </w:rPr>
              <w:t>27</w:t>
            </w:r>
            <w:r>
              <w:rPr>
                <w:noProof/>
                <w:webHidden/>
              </w:rPr>
              <w:fldChar w:fldCharType="end"/>
            </w:r>
          </w:hyperlink>
        </w:p>
        <w:p w14:paraId="3D13E71A" w14:textId="745F3F13" w:rsidR="00E318F0" w:rsidRDefault="00E318F0">
          <w:pPr>
            <w:pStyle w:val="TOC3"/>
            <w:tabs>
              <w:tab w:val="right" w:leader="dot" w:pos="10042"/>
            </w:tabs>
            <w:rPr>
              <w:rFonts w:asciiTheme="minorHAnsi" w:eastAsiaTheme="minorEastAsia" w:hAnsiTheme="minorHAnsi" w:cstheme="minorBidi"/>
              <w:noProof/>
              <w:szCs w:val="22"/>
            </w:rPr>
          </w:pPr>
          <w:hyperlink w:anchor="_Toc134959452" w:history="1">
            <w:r w:rsidRPr="00363DBE">
              <w:rPr>
                <w:rStyle w:val="Hyperlink"/>
                <w:rFonts w:ascii="Sylfaen" w:hAnsi="Sylfaen" w:cs="Arial"/>
                <w:noProof/>
              </w:rPr>
              <w:t>Results Day Programme</w:t>
            </w:r>
            <w:r>
              <w:rPr>
                <w:noProof/>
                <w:webHidden/>
              </w:rPr>
              <w:tab/>
            </w:r>
            <w:r>
              <w:rPr>
                <w:noProof/>
                <w:webHidden/>
              </w:rPr>
              <w:fldChar w:fldCharType="begin"/>
            </w:r>
            <w:r>
              <w:rPr>
                <w:noProof/>
                <w:webHidden/>
              </w:rPr>
              <w:instrText xml:space="preserve"> PAGEREF _Toc134959452 \h </w:instrText>
            </w:r>
            <w:r>
              <w:rPr>
                <w:noProof/>
                <w:webHidden/>
              </w:rPr>
            </w:r>
            <w:r>
              <w:rPr>
                <w:noProof/>
                <w:webHidden/>
              </w:rPr>
              <w:fldChar w:fldCharType="separate"/>
            </w:r>
            <w:r w:rsidR="005E6DDB">
              <w:rPr>
                <w:noProof/>
                <w:webHidden/>
              </w:rPr>
              <w:t>27</w:t>
            </w:r>
            <w:r>
              <w:rPr>
                <w:noProof/>
                <w:webHidden/>
              </w:rPr>
              <w:fldChar w:fldCharType="end"/>
            </w:r>
          </w:hyperlink>
        </w:p>
        <w:p w14:paraId="3F959441" w14:textId="79FB3912" w:rsidR="00E318F0" w:rsidRDefault="00E318F0">
          <w:pPr>
            <w:pStyle w:val="TOC3"/>
            <w:tabs>
              <w:tab w:val="right" w:leader="dot" w:pos="10042"/>
            </w:tabs>
            <w:rPr>
              <w:rFonts w:asciiTheme="minorHAnsi" w:eastAsiaTheme="minorEastAsia" w:hAnsiTheme="minorHAnsi" w:cstheme="minorBidi"/>
              <w:noProof/>
              <w:szCs w:val="22"/>
            </w:rPr>
          </w:pPr>
          <w:hyperlink w:anchor="_Toc134959453" w:history="1">
            <w:r w:rsidRPr="00363DBE">
              <w:rPr>
                <w:rStyle w:val="Hyperlink"/>
                <w:rFonts w:ascii="Sylfaen" w:hAnsi="Sylfaen" w:cs="Tahoma"/>
                <w:noProof/>
              </w:rPr>
              <w:t>Accessing results</w:t>
            </w:r>
            <w:r>
              <w:rPr>
                <w:noProof/>
                <w:webHidden/>
              </w:rPr>
              <w:tab/>
            </w:r>
            <w:r>
              <w:rPr>
                <w:noProof/>
                <w:webHidden/>
              </w:rPr>
              <w:fldChar w:fldCharType="begin"/>
            </w:r>
            <w:r>
              <w:rPr>
                <w:noProof/>
                <w:webHidden/>
              </w:rPr>
              <w:instrText xml:space="preserve"> PAGEREF _Toc134959453 \h </w:instrText>
            </w:r>
            <w:r>
              <w:rPr>
                <w:noProof/>
                <w:webHidden/>
              </w:rPr>
            </w:r>
            <w:r>
              <w:rPr>
                <w:noProof/>
                <w:webHidden/>
              </w:rPr>
              <w:fldChar w:fldCharType="separate"/>
            </w:r>
            <w:r w:rsidR="005E6DDB">
              <w:rPr>
                <w:noProof/>
                <w:webHidden/>
              </w:rPr>
              <w:t>27</w:t>
            </w:r>
            <w:r>
              <w:rPr>
                <w:noProof/>
                <w:webHidden/>
              </w:rPr>
              <w:fldChar w:fldCharType="end"/>
            </w:r>
          </w:hyperlink>
        </w:p>
        <w:p w14:paraId="68656A36" w14:textId="0AF6D1D7" w:rsidR="00E318F0" w:rsidRDefault="00E318F0">
          <w:pPr>
            <w:pStyle w:val="TOC3"/>
            <w:tabs>
              <w:tab w:val="right" w:leader="dot" w:pos="10042"/>
            </w:tabs>
            <w:rPr>
              <w:rFonts w:asciiTheme="minorHAnsi" w:eastAsiaTheme="minorEastAsia" w:hAnsiTheme="minorHAnsi" w:cstheme="minorBidi"/>
              <w:noProof/>
              <w:szCs w:val="22"/>
            </w:rPr>
          </w:pPr>
          <w:hyperlink w:anchor="_Toc134959454" w:history="1">
            <w:r w:rsidRPr="00363DBE">
              <w:rPr>
                <w:rStyle w:val="Hyperlink"/>
                <w:rFonts w:ascii="Sylfaen" w:hAnsi="Sylfaen" w:cs="Tahoma"/>
                <w:noProof/>
              </w:rPr>
              <w:t>Post-results services</w:t>
            </w:r>
            <w:r>
              <w:rPr>
                <w:noProof/>
                <w:webHidden/>
              </w:rPr>
              <w:tab/>
            </w:r>
            <w:r>
              <w:rPr>
                <w:noProof/>
                <w:webHidden/>
              </w:rPr>
              <w:fldChar w:fldCharType="begin"/>
            </w:r>
            <w:r>
              <w:rPr>
                <w:noProof/>
                <w:webHidden/>
              </w:rPr>
              <w:instrText xml:space="preserve"> PAGEREF _Toc134959454 \h </w:instrText>
            </w:r>
            <w:r>
              <w:rPr>
                <w:noProof/>
                <w:webHidden/>
              </w:rPr>
            </w:r>
            <w:r>
              <w:rPr>
                <w:noProof/>
                <w:webHidden/>
              </w:rPr>
              <w:fldChar w:fldCharType="separate"/>
            </w:r>
            <w:r w:rsidR="005E6DDB">
              <w:rPr>
                <w:noProof/>
                <w:webHidden/>
              </w:rPr>
              <w:t>28</w:t>
            </w:r>
            <w:r>
              <w:rPr>
                <w:noProof/>
                <w:webHidden/>
              </w:rPr>
              <w:fldChar w:fldCharType="end"/>
            </w:r>
          </w:hyperlink>
        </w:p>
        <w:p w14:paraId="15A88957" w14:textId="688D3C60" w:rsidR="00E318F0" w:rsidRDefault="00E318F0">
          <w:pPr>
            <w:pStyle w:val="TOC3"/>
            <w:tabs>
              <w:tab w:val="right" w:leader="dot" w:pos="10042"/>
            </w:tabs>
            <w:rPr>
              <w:rFonts w:asciiTheme="minorHAnsi" w:eastAsiaTheme="minorEastAsia" w:hAnsiTheme="minorHAnsi" w:cstheme="minorBidi"/>
              <w:noProof/>
              <w:szCs w:val="22"/>
            </w:rPr>
          </w:pPr>
          <w:hyperlink w:anchor="_Toc134959455" w:history="1">
            <w:r w:rsidRPr="00363DBE">
              <w:rPr>
                <w:rStyle w:val="Hyperlink"/>
                <w:rFonts w:ascii="Sylfaen" w:hAnsi="Sylfaen" w:cs="Tahoma"/>
                <w:noProof/>
              </w:rPr>
              <w:t>Analysis of results</w:t>
            </w:r>
            <w:r>
              <w:rPr>
                <w:noProof/>
                <w:webHidden/>
              </w:rPr>
              <w:tab/>
            </w:r>
            <w:r>
              <w:rPr>
                <w:noProof/>
                <w:webHidden/>
              </w:rPr>
              <w:fldChar w:fldCharType="begin"/>
            </w:r>
            <w:r>
              <w:rPr>
                <w:noProof/>
                <w:webHidden/>
              </w:rPr>
              <w:instrText xml:space="preserve"> PAGEREF _Toc134959455 \h </w:instrText>
            </w:r>
            <w:r>
              <w:rPr>
                <w:noProof/>
                <w:webHidden/>
              </w:rPr>
            </w:r>
            <w:r>
              <w:rPr>
                <w:noProof/>
                <w:webHidden/>
              </w:rPr>
              <w:fldChar w:fldCharType="separate"/>
            </w:r>
            <w:r w:rsidR="005E6DDB">
              <w:rPr>
                <w:noProof/>
                <w:webHidden/>
              </w:rPr>
              <w:t>28</w:t>
            </w:r>
            <w:r>
              <w:rPr>
                <w:noProof/>
                <w:webHidden/>
              </w:rPr>
              <w:fldChar w:fldCharType="end"/>
            </w:r>
          </w:hyperlink>
        </w:p>
        <w:p w14:paraId="7DA97B69" w14:textId="23C850BE" w:rsidR="00E318F0" w:rsidRDefault="00E318F0">
          <w:pPr>
            <w:pStyle w:val="TOC3"/>
            <w:tabs>
              <w:tab w:val="right" w:leader="dot" w:pos="10042"/>
            </w:tabs>
            <w:rPr>
              <w:rFonts w:asciiTheme="minorHAnsi" w:eastAsiaTheme="minorEastAsia" w:hAnsiTheme="minorHAnsi" w:cstheme="minorBidi"/>
              <w:noProof/>
              <w:szCs w:val="22"/>
            </w:rPr>
          </w:pPr>
          <w:hyperlink w:anchor="_Toc134959456" w:history="1">
            <w:r w:rsidRPr="00363DBE">
              <w:rPr>
                <w:rStyle w:val="Hyperlink"/>
                <w:rFonts w:ascii="Sylfaen" w:hAnsi="Sylfaen" w:cs="Arial"/>
                <w:noProof/>
              </w:rPr>
              <w:t>Certificates</w:t>
            </w:r>
            <w:r>
              <w:rPr>
                <w:noProof/>
                <w:webHidden/>
              </w:rPr>
              <w:tab/>
            </w:r>
            <w:r>
              <w:rPr>
                <w:noProof/>
                <w:webHidden/>
              </w:rPr>
              <w:fldChar w:fldCharType="begin"/>
            </w:r>
            <w:r>
              <w:rPr>
                <w:noProof/>
                <w:webHidden/>
              </w:rPr>
              <w:instrText xml:space="preserve"> PAGEREF _Toc134959456 \h </w:instrText>
            </w:r>
            <w:r>
              <w:rPr>
                <w:noProof/>
                <w:webHidden/>
              </w:rPr>
            </w:r>
            <w:r>
              <w:rPr>
                <w:noProof/>
                <w:webHidden/>
              </w:rPr>
              <w:fldChar w:fldCharType="separate"/>
            </w:r>
            <w:r w:rsidR="005E6DDB">
              <w:rPr>
                <w:noProof/>
                <w:webHidden/>
              </w:rPr>
              <w:t>28</w:t>
            </w:r>
            <w:r>
              <w:rPr>
                <w:noProof/>
                <w:webHidden/>
              </w:rPr>
              <w:fldChar w:fldCharType="end"/>
            </w:r>
          </w:hyperlink>
        </w:p>
        <w:p w14:paraId="69F05CCF" w14:textId="4488C2EB" w:rsidR="00E318F0" w:rsidRDefault="00E318F0">
          <w:pPr>
            <w:pStyle w:val="TOC3"/>
            <w:tabs>
              <w:tab w:val="right" w:leader="dot" w:pos="10042"/>
            </w:tabs>
            <w:rPr>
              <w:rFonts w:asciiTheme="minorHAnsi" w:eastAsiaTheme="minorEastAsia" w:hAnsiTheme="minorHAnsi" w:cstheme="minorBidi"/>
              <w:noProof/>
              <w:szCs w:val="22"/>
            </w:rPr>
          </w:pPr>
          <w:hyperlink w:anchor="_Toc134959457" w:history="1">
            <w:r w:rsidRPr="00363DBE">
              <w:rPr>
                <w:rStyle w:val="Hyperlink"/>
                <w:rFonts w:ascii="Sylfaen" w:hAnsi="Sylfaen" w:cs="Tahoma"/>
                <w:noProof/>
              </w:rPr>
              <w:t>Certificates</w:t>
            </w:r>
            <w:r>
              <w:rPr>
                <w:noProof/>
                <w:webHidden/>
              </w:rPr>
              <w:tab/>
            </w:r>
            <w:r>
              <w:rPr>
                <w:noProof/>
                <w:webHidden/>
              </w:rPr>
              <w:fldChar w:fldCharType="begin"/>
            </w:r>
            <w:r>
              <w:rPr>
                <w:noProof/>
                <w:webHidden/>
              </w:rPr>
              <w:instrText xml:space="preserve"> PAGEREF _Toc134959457 \h </w:instrText>
            </w:r>
            <w:r>
              <w:rPr>
                <w:noProof/>
                <w:webHidden/>
              </w:rPr>
            </w:r>
            <w:r>
              <w:rPr>
                <w:noProof/>
                <w:webHidden/>
              </w:rPr>
              <w:fldChar w:fldCharType="separate"/>
            </w:r>
            <w:r w:rsidR="005E6DDB">
              <w:rPr>
                <w:noProof/>
                <w:webHidden/>
              </w:rPr>
              <w:t>28</w:t>
            </w:r>
            <w:r>
              <w:rPr>
                <w:noProof/>
                <w:webHidden/>
              </w:rPr>
              <w:fldChar w:fldCharType="end"/>
            </w:r>
          </w:hyperlink>
        </w:p>
        <w:p w14:paraId="4525602B" w14:textId="21105AC9" w:rsidR="00E318F0" w:rsidRDefault="00E318F0">
          <w:pPr>
            <w:pStyle w:val="TOC3"/>
            <w:tabs>
              <w:tab w:val="right" w:leader="dot" w:pos="10042"/>
            </w:tabs>
            <w:rPr>
              <w:rFonts w:asciiTheme="minorHAnsi" w:eastAsiaTheme="minorEastAsia" w:hAnsiTheme="minorHAnsi" w:cstheme="minorBidi"/>
              <w:noProof/>
              <w:szCs w:val="22"/>
            </w:rPr>
          </w:pPr>
          <w:hyperlink w:anchor="_Toc134959458" w:history="1">
            <w:r w:rsidRPr="00363DBE">
              <w:rPr>
                <w:rStyle w:val="Hyperlink"/>
                <w:rFonts w:ascii="Sylfaen" w:hAnsi="Sylfaen" w:cs="Arial"/>
                <w:noProof/>
              </w:rPr>
              <w:t>Exams Review: Roles and Responsibilities</w:t>
            </w:r>
            <w:r>
              <w:rPr>
                <w:noProof/>
                <w:webHidden/>
              </w:rPr>
              <w:tab/>
            </w:r>
            <w:r>
              <w:rPr>
                <w:noProof/>
                <w:webHidden/>
              </w:rPr>
              <w:fldChar w:fldCharType="begin"/>
            </w:r>
            <w:r>
              <w:rPr>
                <w:noProof/>
                <w:webHidden/>
              </w:rPr>
              <w:instrText xml:space="preserve"> PAGEREF _Toc134959458 \h </w:instrText>
            </w:r>
            <w:r>
              <w:rPr>
                <w:noProof/>
                <w:webHidden/>
              </w:rPr>
            </w:r>
            <w:r>
              <w:rPr>
                <w:noProof/>
                <w:webHidden/>
              </w:rPr>
              <w:fldChar w:fldCharType="separate"/>
            </w:r>
            <w:r w:rsidR="005E6DDB">
              <w:rPr>
                <w:noProof/>
                <w:webHidden/>
              </w:rPr>
              <w:t>29</w:t>
            </w:r>
            <w:r>
              <w:rPr>
                <w:noProof/>
                <w:webHidden/>
              </w:rPr>
              <w:fldChar w:fldCharType="end"/>
            </w:r>
          </w:hyperlink>
        </w:p>
        <w:p w14:paraId="45E72BD6" w14:textId="052556AA" w:rsidR="00E318F0" w:rsidRDefault="00E318F0">
          <w:pPr>
            <w:pStyle w:val="TOC3"/>
            <w:tabs>
              <w:tab w:val="right" w:leader="dot" w:pos="10042"/>
            </w:tabs>
            <w:rPr>
              <w:rFonts w:asciiTheme="minorHAnsi" w:eastAsiaTheme="minorEastAsia" w:hAnsiTheme="minorHAnsi" w:cstheme="minorBidi"/>
              <w:noProof/>
              <w:szCs w:val="22"/>
            </w:rPr>
          </w:pPr>
          <w:hyperlink w:anchor="_Toc134959459" w:history="1">
            <w:r w:rsidRPr="00363DBE">
              <w:rPr>
                <w:rStyle w:val="Hyperlink"/>
                <w:rFonts w:ascii="Sylfaen" w:hAnsi="Sylfaen" w:cs="Arial"/>
                <w:noProof/>
              </w:rPr>
              <w:t>Retention of Records: Roles and Responsibilities</w:t>
            </w:r>
            <w:r>
              <w:rPr>
                <w:noProof/>
                <w:webHidden/>
              </w:rPr>
              <w:tab/>
            </w:r>
            <w:r>
              <w:rPr>
                <w:noProof/>
                <w:webHidden/>
              </w:rPr>
              <w:fldChar w:fldCharType="begin"/>
            </w:r>
            <w:r>
              <w:rPr>
                <w:noProof/>
                <w:webHidden/>
              </w:rPr>
              <w:instrText xml:space="preserve"> PAGEREF _Toc134959459 \h </w:instrText>
            </w:r>
            <w:r>
              <w:rPr>
                <w:noProof/>
                <w:webHidden/>
              </w:rPr>
            </w:r>
            <w:r>
              <w:rPr>
                <w:noProof/>
                <w:webHidden/>
              </w:rPr>
              <w:fldChar w:fldCharType="separate"/>
            </w:r>
            <w:r w:rsidR="005E6DDB">
              <w:rPr>
                <w:noProof/>
                <w:webHidden/>
              </w:rPr>
              <w:t>29</w:t>
            </w:r>
            <w:r>
              <w:rPr>
                <w:noProof/>
                <w:webHidden/>
              </w:rPr>
              <w:fldChar w:fldCharType="end"/>
            </w:r>
          </w:hyperlink>
        </w:p>
        <w:p w14:paraId="0F6F78E2" w14:textId="6340917B" w:rsidR="00E318F0" w:rsidRDefault="00E318F0">
          <w:pPr>
            <w:pStyle w:val="TOC1"/>
            <w:tabs>
              <w:tab w:val="right" w:leader="dot" w:pos="10042"/>
            </w:tabs>
            <w:rPr>
              <w:rFonts w:asciiTheme="minorHAnsi" w:eastAsiaTheme="minorEastAsia" w:hAnsiTheme="minorHAnsi" w:cstheme="minorBidi"/>
              <w:noProof/>
              <w:szCs w:val="22"/>
            </w:rPr>
          </w:pPr>
        </w:p>
        <w:p w14:paraId="666EDB6F" w14:textId="108E0068" w:rsidR="00775F95" w:rsidRPr="0050102A" w:rsidRDefault="00775F95" w:rsidP="0050102A">
          <w:pPr>
            <w:jc w:val="both"/>
            <w:rPr>
              <w:rFonts w:ascii="Sylfaen" w:hAnsi="Sylfaen" w:cs="Arial"/>
              <w:szCs w:val="22"/>
            </w:rPr>
          </w:pPr>
          <w:r w:rsidRPr="0050102A">
            <w:rPr>
              <w:rFonts w:ascii="Sylfaen" w:hAnsi="Sylfaen" w:cs="Arial"/>
              <w:szCs w:val="22"/>
            </w:rPr>
            <w:fldChar w:fldCharType="end"/>
          </w:r>
        </w:p>
      </w:sdtContent>
    </w:sdt>
    <w:p w14:paraId="1C3E3B92" w14:textId="3615A139" w:rsidR="00F16309" w:rsidRPr="0050102A" w:rsidRDefault="00F16309" w:rsidP="0050102A">
      <w:pPr>
        <w:spacing w:after="200"/>
        <w:jc w:val="both"/>
        <w:rPr>
          <w:rFonts w:ascii="Sylfaen" w:hAnsi="Sylfaen" w:cs="Arial"/>
          <w:b/>
          <w:color w:val="003399"/>
          <w:szCs w:val="22"/>
        </w:rPr>
      </w:pPr>
      <w:r w:rsidRPr="0050102A">
        <w:rPr>
          <w:rFonts w:ascii="Sylfaen" w:hAnsi="Sylfaen" w:cs="Arial"/>
          <w:szCs w:val="22"/>
        </w:rPr>
        <w:br w:type="page"/>
      </w:r>
    </w:p>
    <w:p w14:paraId="034569C1" w14:textId="134F18FA" w:rsidR="00775F95" w:rsidRPr="00631B0D" w:rsidRDefault="00775F95" w:rsidP="00631B0D">
      <w:pPr>
        <w:jc w:val="both"/>
        <w:rPr>
          <w:rFonts w:ascii="Sylfaen" w:hAnsi="Sylfaen" w:cs="Arial"/>
          <w:b/>
          <w:color w:val="0070C0"/>
          <w:szCs w:val="22"/>
        </w:rPr>
      </w:pPr>
      <w:r w:rsidRPr="00631B0D">
        <w:rPr>
          <w:rFonts w:ascii="Sylfaen" w:hAnsi="Sylfaen" w:cs="Arial"/>
          <w:b/>
          <w:color w:val="0070C0"/>
          <w:szCs w:val="22"/>
        </w:rPr>
        <w:t xml:space="preserve">Purpose </w:t>
      </w:r>
      <w:r w:rsidR="00631B0D">
        <w:rPr>
          <w:rFonts w:ascii="Sylfaen" w:hAnsi="Sylfaen" w:cs="Arial"/>
          <w:b/>
          <w:color w:val="0070C0"/>
          <w:szCs w:val="22"/>
        </w:rPr>
        <w:t>of t</w:t>
      </w:r>
      <w:r w:rsidR="00631B0D" w:rsidRPr="00631B0D">
        <w:rPr>
          <w:rFonts w:ascii="Sylfaen" w:hAnsi="Sylfaen" w:cs="Arial"/>
          <w:b/>
          <w:color w:val="0070C0"/>
          <w:szCs w:val="22"/>
        </w:rPr>
        <w:t>he Policy</w:t>
      </w:r>
    </w:p>
    <w:p w14:paraId="023B23F4" w14:textId="07DD030C" w:rsidR="00F16309" w:rsidRDefault="00775F95" w:rsidP="00B13616">
      <w:pPr>
        <w:jc w:val="both"/>
        <w:rPr>
          <w:rFonts w:ascii="Sylfaen" w:hAnsi="Sylfaen" w:cs="Tahoma"/>
          <w:szCs w:val="22"/>
        </w:rPr>
      </w:pPr>
      <w:r w:rsidRPr="0050102A">
        <w:rPr>
          <w:rFonts w:ascii="Sylfaen" w:hAnsi="Sylfaen" w:cs="Tahoma"/>
          <w:szCs w:val="22"/>
        </w:rPr>
        <w:t>The centre is committed to ensuring that the exams management and administration process is run effectively and efficiently</w:t>
      </w:r>
      <w:r w:rsidR="007F1D89" w:rsidRPr="0050102A">
        <w:rPr>
          <w:rFonts w:ascii="Sylfaen" w:hAnsi="Sylfaen" w:cs="Tahoma"/>
          <w:szCs w:val="22"/>
        </w:rPr>
        <w:t xml:space="preserve"> and in compliance with the published JCQ regulations and awarding body requirements</w:t>
      </w:r>
      <w:r w:rsidRPr="0050102A">
        <w:rPr>
          <w:rFonts w:ascii="Sylfaen" w:hAnsi="Sylfaen" w:cs="Tahoma"/>
          <w:szCs w:val="22"/>
        </w:rPr>
        <w:t xml:space="preserve">. </w:t>
      </w:r>
    </w:p>
    <w:p w14:paraId="44CA87B3" w14:textId="77777777" w:rsidR="00B13616" w:rsidRPr="0050102A" w:rsidRDefault="00B13616" w:rsidP="00B13616">
      <w:pPr>
        <w:jc w:val="both"/>
        <w:rPr>
          <w:rFonts w:ascii="Sylfaen" w:hAnsi="Sylfaen" w:cs="Tahoma"/>
          <w:szCs w:val="22"/>
        </w:rPr>
      </w:pPr>
    </w:p>
    <w:p w14:paraId="18F6D06E" w14:textId="6575EC36" w:rsidR="00775F95" w:rsidRPr="0050102A" w:rsidRDefault="00775F95" w:rsidP="0050102A">
      <w:pPr>
        <w:jc w:val="both"/>
        <w:rPr>
          <w:rFonts w:ascii="Sylfaen" w:hAnsi="Sylfaen" w:cs="Tahoma"/>
          <w:szCs w:val="22"/>
        </w:rPr>
      </w:pPr>
      <w:r w:rsidRPr="0050102A">
        <w:rPr>
          <w:rFonts w:ascii="Sylfaen" w:hAnsi="Sylfaen" w:cs="Tahoma"/>
          <w:szCs w:val="22"/>
        </w:rPr>
        <w:t>This exam policy will ensure that:</w:t>
      </w:r>
    </w:p>
    <w:p w14:paraId="5E06FEBA" w14:textId="3D874603" w:rsidR="008941A1" w:rsidRPr="0050102A" w:rsidRDefault="0050102A" w:rsidP="008206F5">
      <w:pPr>
        <w:pStyle w:val="ListParagraph"/>
        <w:numPr>
          <w:ilvl w:val="0"/>
          <w:numId w:val="27"/>
        </w:numPr>
        <w:jc w:val="both"/>
        <w:rPr>
          <w:rFonts w:ascii="Sylfaen" w:hAnsi="Sylfaen" w:cs="Tahoma"/>
          <w:szCs w:val="22"/>
        </w:rPr>
      </w:pPr>
      <w:r w:rsidRPr="0050102A">
        <w:rPr>
          <w:rFonts w:ascii="Sylfaen" w:hAnsi="Sylfaen" w:cs="Tahoma"/>
          <w:szCs w:val="22"/>
        </w:rPr>
        <w:t xml:space="preserve">All aspects of the centre’s </w:t>
      </w:r>
      <w:r w:rsidR="00775F95" w:rsidRPr="0050102A">
        <w:rPr>
          <w:rFonts w:ascii="Sylfaen" w:hAnsi="Sylfaen" w:cs="Tahoma"/>
          <w:szCs w:val="22"/>
        </w:rPr>
        <w:t xml:space="preserve">exam process </w:t>
      </w:r>
      <w:r w:rsidR="00BA6656" w:rsidRPr="0050102A">
        <w:rPr>
          <w:rFonts w:ascii="Sylfaen" w:hAnsi="Sylfaen" w:cs="Tahoma"/>
          <w:szCs w:val="22"/>
        </w:rPr>
        <w:t>are</w:t>
      </w:r>
      <w:r w:rsidR="00775F95" w:rsidRPr="0050102A">
        <w:rPr>
          <w:rFonts w:ascii="Sylfaen" w:hAnsi="Sylfaen" w:cs="Tahoma"/>
          <w:szCs w:val="22"/>
        </w:rPr>
        <w:t xml:space="preserve"> documented</w:t>
      </w:r>
      <w:r w:rsidR="003B1CD5" w:rsidRPr="0050102A">
        <w:rPr>
          <w:rFonts w:ascii="Sylfaen" w:hAnsi="Sylfaen" w:cs="Tahoma"/>
          <w:szCs w:val="22"/>
        </w:rPr>
        <w:t>, supporting the exams contingency plan,</w:t>
      </w:r>
      <w:r w:rsidR="00775F95" w:rsidRPr="0050102A">
        <w:rPr>
          <w:rFonts w:ascii="Sylfaen" w:hAnsi="Sylfaen" w:cs="Tahoma"/>
          <w:szCs w:val="22"/>
        </w:rPr>
        <w:t xml:space="preserve"> and other relevant exams-related policies, procedures and plans are signposted</w:t>
      </w:r>
      <w:r w:rsidR="00DF6EFB" w:rsidRPr="0050102A">
        <w:rPr>
          <w:rFonts w:ascii="Sylfaen" w:hAnsi="Sylfaen" w:cs="Tahoma"/>
          <w:szCs w:val="22"/>
        </w:rPr>
        <w:t xml:space="preserve"> to</w:t>
      </w:r>
    </w:p>
    <w:p w14:paraId="4FEF38E9" w14:textId="4D42CFE3" w:rsidR="008941A1" w:rsidRPr="0050102A" w:rsidRDefault="0050102A" w:rsidP="008206F5">
      <w:pPr>
        <w:pStyle w:val="ListParagraph"/>
        <w:numPr>
          <w:ilvl w:val="0"/>
          <w:numId w:val="27"/>
        </w:numPr>
        <w:jc w:val="both"/>
        <w:rPr>
          <w:rFonts w:ascii="Sylfaen" w:hAnsi="Sylfaen" w:cs="Tahoma"/>
          <w:szCs w:val="22"/>
        </w:rPr>
      </w:pPr>
      <w:r w:rsidRPr="0050102A">
        <w:rPr>
          <w:rFonts w:ascii="Sylfaen" w:hAnsi="Sylfaen" w:cs="Tahoma"/>
          <w:szCs w:val="22"/>
        </w:rPr>
        <w:t>The workforce is well informed and supported</w:t>
      </w:r>
    </w:p>
    <w:p w14:paraId="6F588758" w14:textId="5D800D53" w:rsidR="008941A1" w:rsidRPr="0050102A" w:rsidRDefault="0050102A" w:rsidP="008206F5">
      <w:pPr>
        <w:pStyle w:val="ListParagraph"/>
        <w:numPr>
          <w:ilvl w:val="0"/>
          <w:numId w:val="27"/>
        </w:numPr>
        <w:jc w:val="both"/>
        <w:rPr>
          <w:rFonts w:ascii="Sylfaen" w:hAnsi="Sylfaen" w:cs="Tahoma"/>
          <w:szCs w:val="22"/>
        </w:rPr>
      </w:pPr>
      <w:r w:rsidRPr="0050102A">
        <w:rPr>
          <w:rFonts w:ascii="Sylfaen" w:hAnsi="Sylfaen" w:cs="Tahoma"/>
          <w:szCs w:val="22"/>
        </w:rPr>
        <w:t>All</w:t>
      </w:r>
      <w:r w:rsidR="00775F95" w:rsidRPr="0050102A">
        <w:rPr>
          <w:rFonts w:ascii="Sylfaen" w:hAnsi="Sylfaen" w:cs="Tahoma"/>
          <w:szCs w:val="22"/>
        </w:rPr>
        <w:t xml:space="preserve"> centre staff involved in the exams process clearly understand their roles and responsibilities</w:t>
      </w:r>
    </w:p>
    <w:p w14:paraId="3105F33B" w14:textId="21E3D036" w:rsidR="008941A1" w:rsidRPr="0050102A" w:rsidRDefault="0050102A" w:rsidP="008206F5">
      <w:pPr>
        <w:pStyle w:val="ListParagraph"/>
        <w:numPr>
          <w:ilvl w:val="0"/>
          <w:numId w:val="27"/>
        </w:numPr>
        <w:jc w:val="both"/>
        <w:rPr>
          <w:rFonts w:ascii="Sylfaen" w:hAnsi="Sylfaen" w:cs="Tahoma"/>
          <w:szCs w:val="22"/>
        </w:rPr>
      </w:pPr>
      <w:r w:rsidRPr="0050102A">
        <w:rPr>
          <w:rFonts w:ascii="Sylfaen" w:hAnsi="Sylfaen" w:cs="Tahoma"/>
          <w:szCs w:val="22"/>
        </w:rPr>
        <w:t xml:space="preserve">All exams and assessments are conducted </w:t>
      </w:r>
      <w:r w:rsidR="003B1CD5" w:rsidRPr="0050102A">
        <w:rPr>
          <w:rFonts w:ascii="Sylfaen" w:hAnsi="Sylfaen" w:cs="Tahoma"/>
          <w:szCs w:val="22"/>
        </w:rPr>
        <w:t>according to</w:t>
      </w:r>
      <w:r w:rsidRPr="0050102A">
        <w:rPr>
          <w:rFonts w:ascii="Sylfaen" w:hAnsi="Sylfaen" w:cs="Tahoma"/>
          <w:szCs w:val="22"/>
        </w:rPr>
        <w:t xml:space="preserve"> JCQ and awarding body regulations, guidance and instructions, thus </w:t>
      </w:r>
      <w:r w:rsidR="005F6493" w:rsidRPr="0050102A">
        <w:rPr>
          <w:rFonts w:ascii="Sylfaen" w:hAnsi="Sylfaen" w:cs="Tahoma"/>
          <w:szCs w:val="22"/>
        </w:rPr>
        <w:t>maintaining</w:t>
      </w:r>
      <w:r w:rsidR="00775F95" w:rsidRPr="0050102A">
        <w:rPr>
          <w:rFonts w:ascii="Sylfaen" w:hAnsi="Sylfaen" w:cs="Tahoma"/>
          <w:szCs w:val="22"/>
        </w:rPr>
        <w:t xml:space="preserve"> th</w:t>
      </w:r>
      <w:r w:rsidR="005F6493" w:rsidRPr="0050102A">
        <w:rPr>
          <w:rFonts w:ascii="Sylfaen" w:hAnsi="Sylfaen" w:cs="Tahoma"/>
          <w:szCs w:val="22"/>
        </w:rPr>
        <w:t>e integrity and security of the exam/assessment system at all times</w:t>
      </w:r>
    </w:p>
    <w:p w14:paraId="1BD312F1" w14:textId="6CDA72CD" w:rsidR="00775F95" w:rsidRPr="0050102A" w:rsidRDefault="0050102A" w:rsidP="008206F5">
      <w:pPr>
        <w:pStyle w:val="ListParagraph"/>
        <w:numPr>
          <w:ilvl w:val="0"/>
          <w:numId w:val="27"/>
        </w:numPr>
        <w:jc w:val="both"/>
        <w:rPr>
          <w:rFonts w:ascii="Sylfaen" w:hAnsi="Sylfaen" w:cs="Tahoma"/>
          <w:szCs w:val="22"/>
        </w:rPr>
      </w:pPr>
      <w:r w:rsidRPr="0050102A">
        <w:rPr>
          <w:rFonts w:ascii="Sylfaen" w:hAnsi="Sylfaen" w:cs="Tahoma"/>
          <w:szCs w:val="22"/>
        </w:rPr>
        <w:t>Exam candidates understand the exams process and what is expected of them</w:t>
      </w:r>
    </w:p>
    <w:p w14:paraId="49C21BB1" w14:textId="77777777" w:rsidR="0050102A" w:rsidRPr="0050102A" w:rsidRDefault="0050102A" w:rsidP="0050102A">
      <w:pPr>
        <w:jc w:val="both"/>
        <w:rPr>
          <w:rFonts w:ascii="Sylfaen" w:hAnsi="Sylfaen" w:cs="Tahoma"/>
          <w:szCs w:val="22"/>
        </w:rPr>
      </w:pPr>
    </w:p>
    <w:p w14:paraId="2F133875" w14:textId="65F381A9" w:rsidR="00775F95" w:rsidRPr="0050102A" w:rsidRDefault="00775F95" w:rsidP="0050102A">
      <w:pPr>
        <w:jc w:val="both"/>
        <w:rPr>
          <w:rFonts w:ascii="Sylfaen" w:hAnsi="Sylfaen" w:cs="Tahoma"/>
          <w:szCs w:val="22"/>
        </w:rPr>
      </w:pPr>
      <w:r w:rsidRPr="0050102A">
        <w:rPr>
          <w:rFonts w:ascii="Sylfaen" w:hAnsi="Sylfaen" w:cs="Tahoma"/>
          <w:szCs w:val="22"/>
        </w:rPr>
        <w:t>This policy is reviewed annually to ensure ways of working in the centre are accurately reflected and that exams and assessments are conducted to current JCQ (and awarding body) regulations, instructions and gui</w:t>
      </w:r>
      <w:r w:rsidR="00972D7E" w:rsidRPr="0050102A">
        <w:rPr>
          <w:rFonts w:ascii="Sylfaen" w:hAnsi="Sylfaen" w:cs="Tahoma"/>
          <w:szCs w:val="22"/>
        </w:rPr>
        <w:t xml:space="preserve">dance. </w:t>
      </w:r>
    </w:p>
    <w:p w14:paraId="44956FE7" w14:textId="77777777" w:rsidR="0050102A" w:rsidRPr="0050102A" w:rsidRDefault="0050102A" w:rsidP="0050102A">
      <w:pPr>
        <w:jc w:val="both"/>
        <w:rPr>
          <w:rFonts w:ascii="Sylfaen" w:hAnsi="Sylfaen" w:cs="Tahoma"/>
          <w:szCs w:val="22"/>
        </w:rPr>
      </w:pPr>
    </w:p>
    <w:p w14:paraId="0F69BACC" w14:textId="36465E1E" w:rsidR="00775F95" w:rsidRPr="0050102A" w:rsidRDefault="00775F95" w:rsidP="0050102A">
      <w:pPr>
        <w:jc w:val="both"/>
        <w:rPr>
          <w:rFonts w:ascii="Sylfaen" w:hAnsi="Sylfaen" w:cs="Tahoma"/>
          <w:szCs w:val="22"/>
        </w:rPr>
      </w:pPr>
      <w:r w:rsidRPr="0050102A">
        <w:rPr>
          <w:rFonts w:ascii="Sylfaen" w:hAnsi="Sylfaen" w:cs="Tahoma"/>
          <w:szCs w:val="22"/>
        </w:rPr>
        <w:t>This policy will be communicated to all relevant centre staff.</w:t>
      </w:r>
      <w:r w:rsidR="00BA6656" w:rsidRPr="0050102A">
        <w:rPr>
          <w:rFonts w:ascii="Sylfaen" w:hAnsi="Sylfaen" w:cs="Tahoma"/>
          <w:szCs w:val="22"/>
        </w:rPr>
        <w:t xml:space="preserve"> The Exam policy is held on the staff shared drive under policies and is emailed to all relevant staff. A hard copy is available from the Exams Officer.</w:t>
      </w:r>
    </w:p>
    <w:p w14:paraId="03059676" w14:textId="77777777" w:rsidR="00BA6656" w:rsidRPr="0050102A" w:rsidRDefault="00BA6656" w:rsidP="0050102A">
      <w:pPr>
        <w:jc w:val="both"/>
        <w:rPr>
          <w:rFonts w:ascii="Sylfaen" w:hAnsi="Sylfaen" w:cs="Tahoma"/>
          <w:szCs w:val="22"/>
        </w:rPr>
      </w:pPr>
    </w:p>
    <w:p w14:paraId="1E2AA52C" w14:textId="151E90BA" w:rsidR="00AB0397" w:rsidRPr="00631B0D" w:rsidRDefault="00775F95" w:rsidP="00631B0D">
      <w:pPr>
        <w:jc w:val="both"/>
        <w:rPr>
          <w:rFonts w:ascii="Sylfaen" w:hAnsi="Sylfaen" w:cs="Arial"/>
          <w:b/>
          <w:color w:val="0070C0"/>
          <w:szCs w:val="22"/>
        </w:rPr>
      </w:pPr>
      <w:r w:rsidRPr="00631B0D">
        <w:rPr>
          <w:rFonts w:ascii="Sylfaen" w:hAnsi="Sylfaen" w:cs="Arial"/>
          <w:b/>
          <w:color w:val="0070C0"/>
          <w:szCs w:val="22"/>
        </w:rPr>
        <w:t xml:space="preserve">Roles and </w:t>
      </w:r>
      <w:r w:rsidR="00631B0D">
        <w:rPr>
          <w:rFonts w:ascii="Sylfaen" w:hAnsi="Sylfaen" w:cs="Arial"/>
          <w:b/>
          <w:color w:val="0070C0"/>
          <w:szCs w:val="22"/>
        </w:rPr>
        <w:t>R</w:t>
      </w:r>
      <w:r w:rsidRPr="00631B0D">
        <w:rPr>
          <w:rFonts w:ascii="Sylfaen" w:hAnsi="Sylfaen" w:cs="Arial"/>
          <w:b/>
          <w:color w:val="0070C0"/>
          <w:szCs w:val="22"/>
        </w:rPr>
        <w:t xml:space="preserve">esponsibilities </w:t>
      </w:r>
      <w:r w:rsidR="00631B0D">
        <w:rPr>
          <w:rFonts w:ascii="Sylfaen" w:hAnsi="Sylfaen" w:cs="Arial"/>
          <w:b/>
          <w:color w:val="0070C0"/>
          <w:szCs w:val="22"/>
        </w:rPr>
        <w:t>O</w:t>
      </w:r>
      <w:r w:rsidRPr="00631B0D">
        <w:rPr>
          <w:rFonts w:ascii="Sylfaen" w:hAnsi="Sylfaen" w:cs="Arial"/>
          <w:b/>
          <w:color w:val="0070C0"/>
          <w:szCs w:val="22"/>
        </w:rPr>
        <w:t>verview</w:t>
      </w:r>
    </w:p>
    <w:p w14:paraId="70B4002D" w14:textId="76F93F70" w:rsidR="00BA6656" w:rsidRPr="0050102A" w:rsidRDefault="00BA6656" w:rsidP="0050102A">
      <w:pPr>
        <w:pStyle w:val="NormalWeb"/>
        <w:spacing w:before="0" w:beforeAutospacing="0" w:after="0" w:afterAutospacing="0"/>
        <w:jc w:val="both"/>
        <w:rPr>
          <w:rFonts w:ascii="Sylfaen" w:hAnsi="Sylfaen" w:cs="Tahoma"/>
          <w:szCs w:val="22"/>
        </w:rPr>
      </w:pPr>
      <w:r w:rsidRPr="0050102A">
        <w:rPr>
          <w:rFonts w:ascii="Sylfaen" w:hAnsi="Sylfaen" w:cs="Tahoma"/>
          <w:b/>
          <w:bCs/>
          <w:szCs w:val="22"/>
        </w:rPr>
        <w:t>The H</w:t>
      </w:r>
      <w:r w:rsidR="001F7E14" w:rsidRPr="0050102A">
        <w:rPr>
          <w:rFonts w:ascii="Sylfaen" w:hAnsi="Sylfaen" w:cs="Tahoma"/>
          <w:b/>
          <w:bCs/>
          <w:szCs w:val="22"/>
        </w:rPr>
        <w:t xml:space="preserve">ead of </w:t>
      </w:r>
      <w:r w:rsidRPr="0050102A">
        <w:rPr>
          <w:rFonts w:ascii="Sylfaen" w:hAnsi="Sylfaen" w:cs="Tahoma"/>
          <w:b/>
          <w:bCs/>
          <w:szCs w:val="22"/>
        </w:rPr>
        <w:t>C</w:t>
      </w:r>
      <w:r w:rsidR="001F7E14" w:rsidRPr="0050102A">
        <w:rPr>
          <w:rFonts w:ascii="Sylfaen" w:hAnsi="Sylfaen" w:cs="Tahoma"/>
          <w:b/>
          <w:bCs/>
          <w:szCs w:val="22"/>
        </w:rPr>
        <w:t xml:space="preserve">entre </w:t>
      </w:r>
      <w:r w:rsidR="001F7E14" w:rsidRPr="0050102A">
        <w:rPr>
          <w:rFonts w:ascii="Sylfaen" w:hAnsi="Sylfaen" w:cs="Tahoma"/>
          <w:szCs w:val="22"/>
        </w:rPr>
        <w:t>is the individual who is accountable to the awarding bodies for ensuring that the centre is always compliant with the published</w:t>
      </w:r>
      <w:r w:rsidR="00FE2561" w:rsidRPr="0050102A">
        <w:rPr>
          <w:rFonts w:ascii="Sylfaen" w:hAnsi="Sylfaen" w:cs="Tahoma"/>
          <w:szCs w:val="22"/>
        </w:rPr>
        <w:t xml:space="preserve"> </w:t>
      </w:r>
      <w:r w:rsidR="001F7E14" w:rsidRPr="0050102A">
        <w:rPr>
          <w:rFonts w:ascii="Sylfaen" w:hAnsi="Sylfaen" w:cs="Tahoma"/>
          <w:szCs w:val="22"/>
        </w:rPr>
        <w:t>JCQ regulations and awarding body requirements to ensure the security and integrity of the examinations/assessments.</w:t>
      </w:r>
      <w:r w:rsidRPr="0050102A">
        <w:rPr>
          <w:rFonts w:ascii="Sylfaen" w:hAnsi="Sylfaen" w:cs="Tahoma"/>
          <w:szCs w:val="22"/>
        </w:rPr>
        <w:t xml:space="preserve"> </w:t>
      </w:r>
    </w:p>
    <w:p w14:paraId="1CDAF30B" w14:textId="77777777" w:rsidR="00BA6656" w:rsidRPr="0050102A" w:rsidRDefault="00BA6656" w:rsidP="0050102A">
      <w:pPr>
        <w:pStyle w:val="NormalWeb"/>
        <w:spacing w:before="0" w:beforeAutospacing="0" w:after="0" w:afterAutospacing="0"/>
        <w:jc w:val="both"/>
        <w:rPr>
          <w:rFonts w:ascii="Sylfaen" w:hAnsi="Sylfaen" w:cs="Tahoma"/>
          <w:szCs w:val="22"/>
        </w:rPr>
      </w:pPr>
    </w:p>
    <w:p w14:paraId="03906E2A" w14:textId="07BA1724" w:rsidR="00BA6656" w:rsidRPr="0050102A" w:rsidRDefault="00BA6656" w:rsidP="0050102A">
      <w:pPr>
        <w:pStyle w:val="NormalWeb"/>
        <w:spacing w:before="0" w:beforeAutospacing="0" w:after="0" w:afterAutospacing="0"/>
        <w:jc w:val="both"/>
        <w:rPr>
          <w:rFonts w:ascii="Sylfaen" w:hAnsi="Sylfaen" w:cs="Tahoma"/>
          <w:szCs w:val="22"/>
        </w:rPr>
      </w:pPr>
      <w:r w:rsidRPr="0050102A">
        <w:rPr>
          <w:rFonts w:ascii="Sylfaen" w:hAnsi="Sylfaen" w:cs="Tahoma"/>
          <w:b/>
          <w:bCs/>
          <w:szCs w:val="22"/>
        </w:rPr>
        <w:t>The E</w:t>
      </w:r>
      <w:r w:rsidR="001F7E14" w:rsidRPr="0050102A">
        <w:rPr>
          <w:rFonts w:ascii="Sylfaen" w:hAnsi="Sylfaen" w:cs="Tahoma"/>
          <w:b/>
          <w:bCs/>
          <w:szCs w:val="22"/>
        </w:rPr>
        <w:t xml:space="preserve">xaminations </w:t>
      </w:r>
      <w:r w:rsidRPr="0050102A">
        <w:rPr>
          <w:rFonts w:ascii="Sylfaen" w:hAnsi="Sylfaen" w:cs="Tahoma"/>
          <w:b/>
          <w:bCs/>
          <w:szCs w:val="22"/>
        </w:rPr>
        <w:t>O</w:t>
      </w:r>
      <w:r w:rsidR="001F7E14" w:rsidRPr="0050102A">
        <w:rPr>
          <w:rFonts w:ascii="Sylfaen" w:hAnsi="Sylfaen" w:cs="Tahoma"/>
          <w:b/>
          <w:bCs/>
          <w:szCs w:val="22"/>
        </w:rPr>
        <w:t xml:space="preserve">fficer </w:t>
      </w:r>
      <w:r w:rsidR="001F7E14" w:rsidRPr="0050102A">
        <w:rPr>
          <w:rFonts w:ascii="Sylfaen" w:hAnsi="Sylfaen" w:cs="Tahoma"/>
          <w:szCs w:val="22"/>
        </w:rPr>
        <w:t xml:space="preserve">is the person appointed by the head of centre to act on behalf of, and be the main point of contact for, the centre in matters relating to the general administration of awarding body examinations and assessments. </w:t>
      </w:r>
    </w:p>
    <w:p w14:paraId="2A8A8AB8" w14:textId="77777777" w:rsidR="00BA6656" w:rsidRPr="0050102A" w:rsidRDefault="00BA6656" w:rsidP="0050102A">
      <w:pPr>
        <w:pStyle w:val="NormalWeb"/>
        <w:spacing w:before="0" w:beforeAutospacing="0" w:after="0" w:afterAutospacing="0"/>
        <w:jc w:val="both"/>
        <w:rPr>
          <w:rFonts w:ascii="Sylfaen" w:hAnsi="Sylfaen" w:cs="Tahoma"/>
          <w:b/>
          <w:bCs/>
          <w:szCs w:val="22"/>
        </w:rPr>
      </w:pPr>
    </w:p>
    <w:p w14:paraId="0C724885" w14:textId="04FA5E41" w:rsidR="00C76A98" w:rsidRPr="0050102A" w:rsidRDefault="00BA6656" w:rsidP="0050102A">
      <w:pPr>
        <w:pStyle w:val="NormalWeb"/>
        <w:spacing w:before="0" w:beforeAutospacing="0" w:after="0" w:afterAutospacing="0"/>
        <w:jc w:val="both"/>
        <w:rPr>
          <w:rFonts w:ascii="Sylfaen" w:hAnsi="Sylfaen" w:cs="Tahoma"/>
          <w:szCs w:val="22"/>
        </w:rPr>
      </w:pPr>
      <w:r w:rsidRPr="0050102A">
        <w:rPr>
          <w:rFonts w:ascii="Sylfaen" w:hAnsi="Sylfaen" w:cs="Tahoma"/>
          <w:b/>
          <w:bCs/>
          <w:szCs w:val="22"/>
        </w:rPr>
        <w:t>T</w:t>
      </w:r>
      <w:r w:rsidR="001F7E14" w:rsidRPr="0050102A">
        <w:rPr>
          <w:rFonts w:ascii="Sylfaen" w:hAnsi="Sylfaen" w:cs="Tahoma"/>
          <w:b/>
          <w:bCs/>
          <w:szCs w:val="22"/>
        </w:rPr>
        <w:t xml:space="preserve">he </w:t>
      </w:r>
      <w:r w:rsidRPr="0050102A">
        <w:rPr>
          <w:rFonts w:ascii="Sylfaen" w:hAnsi="Sylfaen" w:cs="Tahoma"/>
          <w:b/>
          <w:bCs/>
          <w:szCs w:val="22"/>
        </w:rPr>
        <w:t>H</w:t>
      </w:r>
      <w:r w:rsidR="001F7E14" w:rsidRPr="0050102A">
        <w:rPr>
          <w:rFonts w:ascii="Sylfaen" w:hAnsi="Sylfaen" w:cs="Tahoma"/>
          <w:b/>
          <w:bCs/>
          <w:szCs w:val="22"/>
        </w:rPr>
        <w:t xml:space="preserve">ead of </w:t>
      </w:r>
      <w:r w:rsidRPr="0050102A">
        <w:rPr>
          <w:rFonts w:ascii="Sylfaen" w:hAnsi="Sylfaen" w:cs="Tahoma"/>
          <w:b/>
          <w:bCs/>
          <w:szCs w:val="22"/>
        </w:rPr>
        <w:t>C</w:t>
      </w:r>
      <w:r w:rsidR="001F7E14" w:rsidRPr="0050102A">
        <w:rPr>
          <w:rFonts w:ascii="Sylfaen" w:hAnsi="Sylfaen" w:cs="Tahoma"/>
          <w:b/>
          <w:bCs/>
          <w:szCs w:val="22"/>
        </w:rPr>
        <w:t>entre may</w:t>
      </w:r>
      <w:r w:rsidRPr="0050102A">
        <w:rPr>
          <w:rFonts w:ascii="Sylfaen" w:hAnsi="Sylfaen" w:cs="Tahoma"/>
          <w:b/>
          <w:bCs/>
          <w:szCs w:val="22"/>
        </w:rPr>
        <w:t xml:space="preserve"> not appoint themselves as the E</w:t>
      </w:r>
      <w:r w:rsidR="001F7E14" w:rsidRPr="0050102A">
        <w:rPr>
          <w:rFonts w:ascii="Sylfaen" w:hAnsi="Sylfaen" w:cs="Tahoma"/>
          <w:b/>
          <w:bCs/>
          <w:szCs w:val="22"/>
        </w:rPr>
        <w:t xml:space="preserve">xaminations </w:t>
      </w:r>
      <w:r w:rsidRPr="0050102A">
        <w:rPr>
          <w:rFonts w:ascii="Sylfaen" w:hAnsi="Sylfaen" w:cs="Tahoma"/>
          <w:b/>
          <w:bCs/>
          <w:szCs w:val="22"/>
        </w:rPr>
        <w:t>O</w:t>
      </w:r>
      <w:r w:rsidR="001F7E14" w:rsidRPr="0050102A">
        <w:rPr>
          <w:rFonts w:ascii="Sylfaen" w:hAnsi="Sylfaen" w:cs="Tahoma"/>
          <w:b/>
          <w:bCs/>
          <w:szCs w:val="22"/>
        </w:rPr>
        <w:t>fficer</w:t>
      </w:r>
      <w:r w:rsidR="001F7E14" w:rsidRPr="0050102A">
        <w:rPr>
          <w:rFonts w:ascii="Sylfaen" w:hAnsi="Sylfaen" w:cs="Tahoma"/>
          <w:szCs w:val="22"/>
        </w:rPr>
        <w:t>.</w:t>
      </w:r>
      <w:r w:rsidR="001F7E14" w:rsidRPr="0050102A">
        <w:rPr>
          <w:rFonts w:ascii="Sylfaen" w:hAnsi="Sylfaen" w:cs="Tahoma"/>
          <w:b/>
          <w:bCs/>
          <w:szCs w:val="22"/>
        </w:rPr>
        <w:t xml:space="preserve"> </w:t>
      </w:r>
      <w:r w:rsidR="00B13616">
        <w:rPr>
          <w:rFonts w:ascii="Sylfaen" w:hAnsi="Sylfaen" w:cs="Tahoma"/>
          <w:szCs w:val="22"/>
        </w:rPr>
        <w:t>A H</w:t>
      </w:r>
      <w:r w:rsidR="001F7E14" w:rsidRPr="0050102A">
        <w:rPr>
          <w:rFonts w:ascii="Sylfaen" w:hAnsi="Sylfaen" w:cs="Tahoma"/>
          <w:szCs w:val="22"/>
        </w:rPr>
        <w:t xml:space="preserve">ead of </w:t>
      </w:r>
      <w:r w:rsidR="00B13616">
        <w:rPr>
          <w:rFonts w:ascii="Sylfaen" w:hAnsi="Sylfaen" w:cs="Tahoma"/>
          <w:szCs w:val="22"/>
        </w:rPr>
        <w:t>C</w:t>
      </w:r>
      <w:r w:rsidR="001F7E14" w:rsidRPr="0050102A">
        <w:rPr>
          <w:rFonts w:ascii="Sylfaen" w:hAnsi="Sylfaen" w:cs="Tahoma"/>
          <w:szCs w:val="22"/>
        </w:rPr>
        <w:t>entre and an examinations officer are two distinct and separate roles.</w:t>
      </w:r>
      <w:r w:rsidRPr="0050102A">
        <w:rPr>
          <w:rFonts w:ascii="Sylfaen" w:hAnsi="Sylfaen" w:cs="Tahoma"/>
          <w:szCs w:val="22"/>
        </w:rPr>
        <w:t xml:space="preserve"> </w:t>
      </w:r>
      <w:r w:rsidR="0072000C" w:rsidRPr="0050102A">
        <w:rPr>
          <w:rFonts w:ascii="Sylfaen" w:hAnsi="Sylfaen" w:cs="Tahoma"/>
          <w:szCs w:val="22"/>
        </w:rPr>
        <w:t xml:space="preserve">The </w:t>
      </w:r>
      <w:r w:rsidRPr="0050102A">
        <w:rPr>
          <w:rFonts w:ascii="Sylfaen" w:hAnsi="Sylfaen" w:cs="Tahoma"/>
          <w:szCs w:val="22"/>
        </w:rPr>
        <w:t>H</w:t>
      </w:r>
      <w:r w:rsidR="0072000C" w:rsidRPr="0050102A">
        <w:rPr>
          <w:rFonts w:ascii="Sylfaen" w:hAnsi="Sylfaen" w:cs="Tahoma"/>
          <w:szCs w:val="22"/>
        </w:rPr>
        <w:t xml:space="preserve">ead of </w:t>
      </w:r>
      <w:r w:rsidRPr="0050102A">
        <w:rPr>
          <w:rFonts w:ascii="Sylfaen" w:hAnsi="Sylfaen" w:cs="Tahoma"/>
          <w:szCs w:val="22"/>
        </w:rPr>
        <w:t>C</w:t>
      </w:r>
      <w:r w:rsidR="0072000C" w:rsidRPr="0050102A">
        <w:rPr>
          <w:rFonts w:ascii="Sylfaen" w:hAnsi="Sylfaen" w:cs="Tahoma"/>
          <w:szCs w:val="22"/>
        </w:rPr>
        <w:t xml:space="preserve">entre and </w:t>
      </w:r>
      <w:r w:rsidRPr="0050102A">
        <w:rPr>
          <w:rFonts w:ascii="Sylfaen" w:hAnsi="Sylfaen" w:cs="Tahoma"/>
          <w:szCs w:val="22"/>
        </w:rPr>
        <w:t>E</w:t>
      </w:r>
      <w:r w:rsidR="0072000C" w:rsidRPr="0050102A">
        <w:rPr>
          <w:rFonts w:ascii="Sylfaen" w:hAnsi="Sylfaen" w:cs="Tahoma"/>
          <w:szCs w:val="22"/>
        </w:rPr>
        <w:t>xaminations</w:t>
      </w:r>
      <w:r w:rsidRPr="0050102A">
        <w:rPr>
          <w:rFonts w:ascii="Sylfaen" w:hAnsi="Sylfaen" w:cs="Tahoma"/>
          <w:szCs w:val="22"/>
        </w:rPr>
        <w:t xml:space="preserve"> O</w:t>
      </w:r>
      <w:r w:rsidR="0072000C" w:rsidRPr="0050102A">
        <w:rPr>
          <w:rFonts w:ascii="Sylfaen" w:hAnsi="Sylfaen" w:cs="Tahoma"/>
          <w:szCs w:val="22"/>
        </w:rPr>
        <w:t>fficer may operate across more than</w:t>
      </w:r>
      <w:r w:rsidRPr="0050102A">
        <w:rPr>
          <w:rFonts w:ascii="Sylfaen" w:hAnsi="Sylfaen" w:cs="Tahoma"/>
          <w:szCs w:val="22"/>
        </w:rPr>
        <w:t xml:space="preserve"> one centre. In such cases the H</w:t>
      </w:r>
      <w:r w:rsidR="0072000C" w:rsidRPr="0050102A">
        <w:rPr>
          <w:rFonts w:ascii="Sylfaen" w:hAnsi="Sylfaen" w:cs="Tahoma"/>
          <w:szCs w:val="22"/>
        </w:rPr>
        <w:t xml:space="preserve">ead of </w:t>
      </w:r>
      <w:r w:rsidRPr="0050102A">
        <w:rPr>
          <w:rFonts w:ascii="Sylfaen" w:hAnsi="Sylfaen" w:cs="Tahoma"/>
          <w:szCs w:val="22"/>
        </w:rPr>
        <w:t>C</w:t>
      </w:r>
      <w:r w:rsidR="0072000C" w:rsidRPr="0050102A">
        <w:rPr>
          <w:rFonts w:ascii="Sylfaen" w:hAnsi="Sylfaen" w:cs="Tahoma"/>
          <w:szCs w:val="22"/>
        </w:rPr>
        <w:t>entre must ensure there is suitable support in place, so they can meet their obligations across all centres for which they are responsible</w:t>
      </w:r>
      <w:r w:rsidR="00350A93" w:rsidRPr="0050102A">
        <w:rPr>
          <w:rFonts w:ascii="Sylfaen" w:hAnsi="Sylfaen" w:cs="Tahoma"/>
          <w:szCs w:val="22"/>
        </w:rPr>
        <w:t>.</w:t>
      </w:r>
      <w:r w:rsidRPr="0050102A">
        <w:rPr>
          <w:rFonts w:ascii="Sylfaen" w:hAnsi="Sylfaen" w:cs="Tahoma"/>
          <w:szCs w:val="22"/>
        </w:rPr>
        <w:t xml:space="preserve"> The H</w:t>
      </w:r>
      <w:r w:rsidR="0072000C" w:rsidRPr="0050102A">
        <w:rPr>
          <w:rFonts w:ascii="Sylfaen" w:hAnsi="Sylfaen" w:cs="Tahoma"/>
          <w:szCs w:val="22"/>
        </w:rPr>
        <w:t xml:space="preserve">ead of </w:t>
      </w:r>
      <w:r w:rsidRPr="0050102A">
        <w:rPr>
          <w:rFonts w:ascii="Sylfaen" w:hAnsi="Sylfaen" w:cs="Tahoma"/>
          <w:szCs w:val="22"/>
        </w:rPr>
        <w:t>C</w:t>
      </w:r>
      <w:r w:rsidR="0072000C" w:rsidRPr="0050102A">
        <w:rPr>
          <w:rFonts w:ascii="Sylfaen" w:hAnsi="Sylfaen" w:cs="Tahoma"/>
          <w:szCs w:val="22"/>
        </w:rPr>
        <w:t>entre must ensure that these arrangements are covered by their examination contingency plan.</w:t>
      </w:r>
      <w:r w:rsidR="001F7E14" w:rsidRPr="0050102A">
        <w:rPr>
          <w:rFonts w:ascii="Sylfaen" w:hAnsi="Sylfaen" w:cs="Tahoma"/>
          <w:color w:val="595959" w:themeColor="text1" w:themeTint="A6"/>
          <w:szCs w:val="22"/>
        </w:rPr>
        <w:t xml:space="preserve"> </w:t>
      </w:r>
      <w:r w:rsidR="00BE2E51" w:rsidRPr="0050102A">
        <w:rPr>
          <w:rFonts w:ascii="Sylfaen" w:hAnsi="Sylfaen" w:cs="Tahoma"/>
          <w:color w:val="595959" w:themeColor="text1" w:themeTint="A6"/>
          <w:szCs w:val="22"/>
        </w:rPr>
        <w:t>(</w:t>
      </w:r>
      <w:hyperlink r:id="rId10" w:history="1">
        <w:r w:rsidR="00C76A98" w:rsidRPr="0050102A">
          <w:rPr>
            <w:rStyle w:val="Hyperlink"/>
            <w:rFonts w:ascii="Sylfaen" w:hAnsi="Sylfaen" w:cs="Tahoma"/>
            <w:color w:val="0070C0"/>
            <w:szCs w:val="22"/>
            <w:u w:val="none"/>
          </w:rPr>
          <w:t>GR</w:t>
        </w:r>
      </w:hyperlink>
      <w:r w:rsidR="00AF67B3" w:rsidRPr="0050102A">
        <w:rPr>
          <w:rStyle w:val="Hyperlink"/>
          <w:rFonts w:ascii="Sylfaen" w:hAnsi="Sylfaen" w:cs="Tahoma"/>
          <w:color w:val="595959" w:themeColor="text1" w:themeTint="A6"/>
          <w:szCs w:val="22"/>
          <w:u w:val="none"/>
        </w:rPr>
        <w:t xml:space="preserve">, section </w:t>
      </w:r>
      <w:r w:rsidR="00C76A98" w:rsidRPr="0050102A">
        <w:rPr>
          <w:rFonts w:ascii="Sylfaen" w:hAnsi="Sylfaen" w:cs="Tahoma"/>
          <w:color w:val="595959" w:themeColor="text1" w:themeTint="A6"/>
          <w:szCs w:val="22"/>
        </w:rPr>
        <w:t>2</w:t>
      </w:r>
      <w:r w:rsidR="00BD08C5" w:rsidRPr="0050102A">
        <w:rPr>
          <w:rFonts w:ascii="Sylfaen" w:hAnsi="Sylfaen" w:cs="Tahoma"/>
          <w:color w:val="595959" w:themeColor="text1" w:themeTint="A6"/>
          <w:szCs w:val="22"/>
        </w:rPr>
        <w:t>)</w:t>
      </w:r>
    </w:p>
    <w:p w14:paraId="39AAB753" w14:textId="77777777" w:rsidR="00BA6656" w:rsidRPr="0050102A" w:rsidRDefault="00BA6656" w:rsidP="0050102A">
      <w:pPr>
        <w:jc w:val="both"/>
        <w:rPr>
          <w:rFonts w:ascii="Sylfaen" w:hAnsi="Sylfaen" w:cs="Tahoma"/>
          <w:b/>
          <w:bCs/>
          <w:szCs w:val="22"/>
        </w:rPr>
      </w:pPr>
    </w:p>
    <w:p w14:paraId="3C8A788B" w14:textId="1FB8AB55" w:rsidR="00AF67B3" w:rsidRPr="0050102A" w:rsidRDefault="00AF67B3" w:rsidP="0050102A">
      <w:pPr>
        <w:jc w:val="both"/>
        <w:rPr>
          <w:rFonts w:ascii="Sylfaen" w:hAnsi="Sylfaen" w:cs="Tahoma"/>
          <w:b/>
          <w:bCs/>
          <w:szCs w:val="22"/>
        </w:rPr>
      </w:pPr>
      <w:r w:rsidRPr="0050102A">
        <w:rPr>
          <w:rFonts w:ascii="Sylfaen" w:hAnsi="Sylfaen" w:cs="Tahoma"/>
          <w:b/>
          <w:bCs/>
          <w:szCs w:val="22"/>
        </w:rPr>
        <w:t xml:space="preserve">Head </w:t>
      </w:r>
      <w:r w:rsidR="0050102A" w:rsidRPr="0050102A">
        <w:rPr>
          <w:rFonts w:ascii="Sylfaen" w:hAnsi="Sylfaen" w:cs="Tahoma"/>
          <w:b/>
          <w:bCs/>
          <w:szCs w:val="22"/>
        </w:rPr>
        <w:t xml:space="preserve">of </w:t>
      </w:r>
      <w:r w:rsidR="00BA6656" w:rsidRPr="0050102A">
        <w:rPr>
          <w:rFonts w:ascii="Sylfaen" w:hAnsi="Sylfaen" w:cs="Tahoma"/>
          <w:b/>
          <w:bCs/>
          <w:szCs w:val="22"/>
        </w:rPr>
        <w:t>C</w:t>
      </w:r>
      <w:r w:rsidRPr="0050102A">
        <w:rPr>
          <w:rFonts w:ascii="Sylfaen" w:hAnsi="Sylfaen" w:cs="Tahoma"/>
          <w:b/>
          <w:bCs/>
          <w:szCs w:val="22"/>
        </w:rPr>
        <w:t xml:space="preserve">entre </w:t>
      </w:r>
      <w:r w:rsidR="0050102A" w:rsidRPr="0050102A">
        <w:rPr>
          <w:rFonts w:ascii="Sylfaen" w:hAnsi="Sylfaen" w:cs="Tahoma"/>
          <w:b/>
          <w:bCs/>
          <w:szCs w:val="22"/>
        </w:rPr>
        <w:t xml:space="preserve">Responsibilities </w:t>
      </w:r>
    </w:p>
    <w:p w14:paraId="273F30AF" w14:textId="08ABB215" w:rsidR="00AF67B3" w:rsidRPr="0050102A" w:rsidRDefault="00AF67B3" w:rsidP="0050102A">
      <w:pPr>
        <w:jc w:val="both"/>
        <w:rPr>
          <w:rFonts w:ascii="Sylfaen" w:hAnsi="Sylfaen" w:cs="Tahoma"/>
          <w:i/>
          <w:iCs/>
          <w:szCs w:val="22"/>
        </w:rPr>
      </w:pPr>
      <w:r w:rsidRPr="0050102A">
        <w:rPr>
          <w:rFonts w:ascii="Sylfaen" w:hAnsi="Sylfaen" w:cs="Tahoma"/>
          <w:szCs w:val="22"/>
        </w:rPr>
        <w:t xml:space="preserve">The </w:t>
      </w:r>
      <w:r w:rsidR="006C3E97" w:rsidRPr="0050102A">
        <w:rPr>
          <w:rFonts w:ascii="Sylfaen" w:hAnsi="Sylfaen" w:cs="Tahoma"/>
          <w:b/>
          <w:bCs/>
          <w:szCs w:val="22"/>
        </w:rPr>
        <w:t>H</w:t>
      </w:r>
      <w:r w:rsidRPr="0050102A">
        <w:rPr>
          <w:rFonts w:ascii="Sylfaen" w:hAnsi="Sylfaen" w:cs="Tahoma"/>
          <w:b/>
          <w:bCs/>
          <w:szCs w:val="22"/>
        </w:rPr>
        <w:t xml:space="preserve">ead of </w:t>
      </w:r>
      <w:r w:rsidR="006C3E97" w:rsidRPr="0050102A">
        <w:rPr>
          <w:rFonts w:ascii="Sylfaen" w:hAnsi="Sylfaen" w:cs="Tahoma"/>
          <w:b/>
          <w:bCs/>
          <w:szCs w:val="22"/>
        </w:rPr>
        <w:t>C</w:t>
      </w:r>
      <w:r w:rsidRPr="0050102A">
        <w:rPr>
          <w:rFonts w:ascii="Sylfaen" w:hAnsi="Sylfaen" w:cs="Tahoma"/>
          <w:b/>
          <w:bCs/>
          <w:szCs w:val="22"/>
        </w:rPr>
        <w:t xml:space="preserve">entre </w:t>
      </w:r>
      <w:r w:rsidRPr="0050102A">
        <w:rPr>
          <w:rFonts w:ascii="Sylfaen" w:hAnsi="Sylfaen" w:cs="Tahoma"/>
          <w:szCs w:val="22"/>
        </w:rPr>
        <w:t xml:space="preserve">is the individual who is accountable to the awarding bodies for ensuring that the centre is always compliant with the published JCQ regulations and awarding body requirements to ensure the security and integrity of the examinations/assessments. </w:t>
      </w:r>
      <w:r w:rsidRPr="0050102A">
        <w:rPr>
          <w:rFonts w:ascii="Sylfaen" w:hAnsi="Sylfaen" w:cs="Tahoma"/>
          <w:b/>
          <w:bCs/>
          <w:szCs w:val="22"/>
        </w:rPr>
        <w:t>It is the responsibility of the head of centre to ensure that all staff comply with the instructions in this booklet</w:t>
      </w:r>
      <w:r w:rsidRPr="0050102A">
        <w:rPr>
          <w:rFonts w:ascii="Sylfaen" w:hAnsi="Sylfaen" w:cs="Tahoma"/>
          <w:szCs w:val="22"/>
        </w:rPr>
        <w:t xml:space="preserve">. Failure to do so may constitute malpractice as defined in the JCQ publication </w:t>
      </w:r>
      <w:r w:rsidRPr="0050102A">
        <w:rPr>
          <w:rFonts w:ascii="Sylfaen" w:hAnsi="Sylfaen" w:cs="Tahoma"/>
          <w:i/>
          <w:iCs/>
          <w:szCs w:val="22"/>
        </w:rPr>
        <w:t>Suspected Malpractice: Policies and Procedures, 1 September 202</w:t>
      </w:r>
      <w:r w:rsidR="00E10387" w:rsidRPr="0050102A">
        <w:rPr>
          <w:rFonts w:ascii="Sylfaen" w:hAnsi="Sylfaen" w:cs="Tahoma"/>
          <w:i/>
          <w:iCs/>
          <w:szCs w:val="22"/>
        </w:rPr>
        <w:t>2</w:t>
      </w:r>
      <w:r w:rsidRPr="0050102A">
        <w:rPr>
          <w:rFonts w:ascii="Sylfaen" w:hAnsi="Sylfaen" w:cs="Tahoma"/>
          <w:i/>
          <w:iCs/>
          <w:szCs w:val="22"/>
        </w:rPr>
        <w:t xml:space="preserve"> to 31 August 202</w:t>
      </w:r>
      <w:r w:rsidR="00E10387" w:rsidRPr="0050102A">
        <w:rPr>
          <w:rFonts w:ascii="Sylfaen" w:hAnsi="Sylfaen" w:cs="Tahoma"/>
          <w:i/>
          <w:iCs/>
          <w:szCs w:val="22"/>
        </w:rPr>
        <w:t>3</w:t>
      </w:r>
      <w:r w:rsidRPr="0050102A">
        <w:rPr>
          <w:rFonts w:ascii="Sylfaen" w:hAnsi="Sylfaen" w:cs="Tahoma"/>
          <w:i/>
          <w:iCs/>
          <w:szCs w:val="22"/>
        </w:rPr>
        <w:t xml:space="preserve">: </w:t>
      </w:r>
    </w:p>
    <w:p w14:paraId="3DDB8760" w14:textId="77777777" w:rsidR="006C3E97" w:rsidRPr="0050102A" w:rsidRDefault="006C3E97" w:rsidP="0050102A">
      <w:pPr>
        <w:jc w:val="both"/>
        <w:rPr>
          <w:rFonts w:ascii="Sylfaen" w:hAnsi="Sylfaen" w:cs="Tahoma"/>
          <w:i/>
          <w:iCs/>
          <w:szCs w:val="22"/>
        </w:rPr>
      </w:pPr>
    </w:p>
    <w:p w14:paraId="0A8CF209" w14:textId="79696C10" w:rsidR="00E10387" w:rsidRPr="0050102A" w:rsidRDefault="0090415B" w:rsidP="0050102A">
      <w:pPr>
        <w:spacing w:after="120"/>
        <w:jc w:val="both"/>
        <w:rPr>
          <w:rFonts w:ascii="Sylfaen" w:hAnsi="Sylfaen" w:cs="Tahoma"/>
          <w:color w:val="595959" w:themeColor="text1" w:themeTint="A6"/>
          <w:szCs w:val="22"/>
        </w:rPr>
      </w:pPr>
      <w:hyperlink r:id="rId11" w:history="1">
        <w:r w:rsidR="00225D34" w:rsidRPr="0050102A">
          <w:rPr>
            <w:rStyle w:val="Hyperlink"/>
            <w:rFonts w:ascii="Sylfaen" w:hAnsi="Sylfaen" w:cs="Tahoma"/>
            <w:color w:val="0070C0"/>
            <w:szCs w:val="22"/>
            <w:u w:val="none"/>
          </w:rPr>
          <w:t>https://www.jcq.org.uk/exams-office/malpractice</w:t>
        </w:r>
      </w:hyperlink>
      <w:r w:rsidR="00225D34" w:rsidRPr="0050102A">
        <w:rPr>
          <w:rFonts w:ascii="Sylfaen" w:hAnsi="Sylfaen" w:cs="Tahoma"/>
          <w:color w:val="595959" w:themeColor="text1" w:themeTint="A6"/>
          <w:szCs w:val="22"/>
        </w:rPr>
        <w:t xml:space="preserve"> (</w:t>
      </w:r>
      <w:hyperlink r:id="rId12" w:history="1">
        <w:r w:rsidR="00225D34" w:rsidRPr="0050102A">
          <w:rPr>
            <w:rFonts w:ascii="Sylfaen" w:hAnsi="Sylfaen" w:cs="Tahoma"/>
            <w:color w:val="0070C0"/>
            <w:szCs w:val="22"/>
          </w:rPr>
          <w:t>ICE</w:t>
        </w:r>
      </w:hyperlink>
      <w:r w:rsidR="00225D34" w:rsidRPr="0050102A">
        <w:rPr>
          <w:rFonts w:ascii="Sylfaen" w:hAnsi="Sylfaen" w:cs="Tahoma"/>
          <w:szCs w:val="22"/>
        </w:rPr>
        <w:t xml:space="preserve"> </w:t>
      </w:r>
      <w:r w:rsidR="00225D34" w:rsidRPr="0050102A">
        <w:rPr>
          <w:rFonts w:ascii="Sylfaen" w:hAnsi="Sylfaen" w:cs="Tahoma"/>
          <w:color w:val="595959" w:themeColor="text1" w:themeTint="A6"/>
          <w:szCs w:val="22"/>
        </w:rPr>
        <w:t>Introduction)</w:t>
      </w:r>
    </w:p>
    <w:p w14:paraId="578B786D" w14:textId="7531FB8D" w:rsidR="00775F95" w:rsidRPr="0050102A" w:rsidRDefault="00775F95" w:rsidP="0050102A">
      <w:pPr>
        <w:jc w:val="both"/>
        <w:rPr>
          <w:rFonts w:ascii="Sylfaen" w:hAnsi="Sylfaen" w:cs="Arial"/>
          <w:b/>
          <w:szCs w:val="22"/>
        </w:rPr>
      </w:pPr>
      <w:r w:rsidRPr="0050102A">
        <w:rPr>
          <w:rFonts w:ascii="Sylfaen" w:hAnsi="Sylfaen" w:cs="Arial"/>
          <w:b/>
          <w:szCs w:val="22"/>
        </w:rPr>
        <w:t>Head of centre</w:t>
      </w:r>
    </w:p>
    <w:p w14:paraId="1C4E09D2" w14:textId="1ABBA806" w:rsidR="00792318" w:rsidRPr="0050102A" w:rsidRDefault="00775F95" w:rsidP="008206F5">
      <w:pPr>
        <w:pStyle w:val="ListParagraph"/>
        <w:numPr>
          <w:ilvl w:val="0"/>
          <w:numId w:val="24"/>
        </w:numPr>
        <w:jc w:val="both"/>
        <w:rPr>
          <w:rFonts w:ascii="Sylfaen" w:hAnsi="Sylfaen" w:cs="Arial"/>
          <w:szCs w:val="22"/>
        </w:rPr>
      </w:pPr>
      <w:r w:rsidRPr="0050102A">
        <w:rPr>
          <w:rFonts w:ascii="Sylfaen" w:hAnsi="Sylfaen" w:cs="Arial"/>
          <w:szCs w:val="22"/>
        </w:rPr>
        <w:t>Understands the contents, refers to and directs relevant centre staff to annually updated JCQ publications including:</w:t>
      </w:r>
    </w:p>
    <w:p w14:paraId="5419A614" w14:textId="1E7588AB" w:rsidR="00792318" w:rsidRPr="0050102A" w:rsidRDefault="0090415B" w:rsidP="008206F5">
      <w:pPr>
        <w:pStyle w:val="ListParagraph"/>
        <w:numPr>
          <w:ilvl w:val="0"/>
          <w:numId w:val="87"/>
        </w:numPr>
        <w:jc w:val="both"/>
        <w:rPr>
          <w:rFonts w:ascii="Sylfaen" w:hAnsi="Sylfaen" w:cs="Tahoma"/>
          <w:szCs w:val="22"/>
        </w:rPr>
      </w:pPr>
      <w:hyperlink r:id="rId13" w:history="1">
        <w:r w:rsidR="00775F95" w:rsidRPr="0050102A">
          <w:rPr>
            <w:rStyle w:val="Hyperlink"/>
            <w:rFonts w:ascii="Sylfaen" w:hAnsi="Sylfaen" w:cs="Tahoma"/>
            <w:color w:val="0070C0"/>
            <w:szCs w:val="22"/>
            <w:u w:val="none"/>
          </w:rPr>
          <w:t xml:space="preserve">General </w:t>
        </w:r>
        <w:r w:rsidR="00D01237" w:rsidRPr="0050102A">
          <w:rPr>
            <w:rStyle w:val="Hyperlink"/>
            <w:rFonts w:ascii="Sylfaen" w:hAnsi="Sylfaen" w:cs="Tahoma"/>
            <w:color w:val="0070C0"/>
            <w:szCs w:val="22"/>
            <w:u w:val="none"/>
          </w:rPr>
          <w:t>R</w:t>
        </w:r>
        <w:r w:rsidR="00775F95" w:rsidRPr="0050102A">
          <w:rPr>
            <w:rStyle w:val="Hyperlink"/>
            <w:rFonts w:ascii="Sylfaen" w:hAnsi="Sylfaen" w:cs="Tahoma"/>
            <w:color w:val="0070C0"/>
            <w:szCs w:val="22"/>
            <w:u w:val="none"/>
          </w:rPr>
          <w:t xml:space="preserve">egulations for </w:t>
        </w:r>
        <w:r w:rsidR="00D01237" w:rsidRPr="0050102A">
          <w:rPr>
            <w:rStyle w:val="Hyperlink"/>
            <w:rFonts w:ascii="Sylfaen" w:hAnsi="Sylfaen" w:cs="Tahoma"/>
            <w:color w:val="0070C0"/>
            <w:szCs w:val="22"/>
            <w:u w:val="none"/>
          </w:rPr>
          <w:t>A</w:t>
        </w:r>
        <w:r w:rsidR="00775F95" w:rsidRPr="0050102A">
          <w:rPr>
            <w:rStyle w:val="Hyperlink"/>
            <w:rFonts w:ascii="Sylfaen" w:hAnsi="Sylfaen" w:cs="Tahoma"/>
            <w:color w:val="0070C0"/>
            <w:szCs w:val="22"/>
            <w:u w:val="none"/>
          </w:rPr>
          <w:t xml:space="preserve">pproved </w:t>
        </w:r>
        <w:r w:rsidR="00D01237" w:rsidRPr="0050102A">
          <w:rPr>
            <w:rStyle w:val="Hyperlink"/>
            <w:rFonts w:ascii="Sylfaen" w:hAnsi="Sylfaen" w:cs="Tahoma"/>
            <w:color w:val="0070C0"/>
            <w:szCs w:val="22"/>
            <w:u w:val="none"/>
          </w:rPr>
          <w:t>C</w:t>
        </w:r>
        <w:r w:rsidR="00775F95" w:rsidRPr="0050102A">
          <w:rPr>
            <w:rStyle w:val="Hyperlink"/>
            <w:rFonts w:ascii="Sylfaen" w:hAnsi="Sylfaen" w:cs="Tahoma"/>
            <w:color w:val="0070C0"/>
            <w:szCs w:val="22"/>
            <w:u w:val="none"/>
          </w:rPr>
          <w:t>entres</w:t>
        </w:r>
      </w:hyperlink>
      <w:r w:rsidR="00775F95" w:rsidRPr="0050102A">
        <w:rPr>
          <w:rFonts w:ascii="Sylfaen" w:hAnsi="Sylfaen" w:cs="Tahoma"/>
          <w:szCs w:val="22"/>
        </w:rPr>
        <w:t xml:space="preserve"> </w:t>
      </w:r>
      <w:r w:rsidR="00775F95" w:rsidRPr="0050102A">
        <w:rPr>
          <w:rFonts w:ascii="Sylfaen" w:hAnsi="Sylfaen" w:cs="Tahoma"/>
          <w:color w:val="595959" w:themeColor="text1" w:themeTint="A6"/>
          <w:szCs w:val="22"/>
        </w:rPr>
        <w:t>(GR)</w:t>
      </w:r>
    </w:p>
    <w:p w14:paraId="33AE2876" w14:textId="0949ABDC" w:rsidR="00792318" w:rsidRPr="0050102A" w:rsidRDefault="0090415B" w:rsidP="008206F5">
      <w:pPr>
        <w:pStyle w:val="ListParagraph"/>
        <w:numPr>
          <w:ilvl w:val="0"/>
          <w:numId w:val="87"/>
        </w:numPr>
        <w:jc w:val="both"/>
        <w:rPr>
          <w:rFonts w:ascii="Sylfaen" w:hAnsi="Sylfaen" w:cs="Tahoma"/>
          <w:color w:val="595959" w:themeColor="text1" w:themeTint="A6"/>
          <w:szCs w:val="22"/>
        </w:rPr>
      </w:pPr>
      <w:hyperlink r:id="rId14" w:history="1">
        <w:r w:rsidR="00775F95" w:rsidRPr="0050102A">
          <w:rPr>
            <w:rStyle w:val="Hyperlink"/>
            <w:rFonts w:ascii="Sylfaen" w:hAnsi="Sylfaen" w:cs="Tahoma"/>
            <w:color w:val="0070C0"/>
            <w:szCs w:val="22"/>
            <w:u w:val="none"/>
          </w:rPr>
          <w:t xml:space="preserve">Instructions for </w:t>
        </w:r>
        <w:r w:rsidR="00E10387" w:rsidRPr="0050102A">
          <w:rPr>
            <w:rStyle w:val="Hyperlink"/>
            <w:rFonts w:ascii="Sylfaen" w:hAnsi="Sylfaen" w:cs="Tahoma"/>
            <w:color w:val="0070C0"/>
            <w:szCs w:val="22"/>
            <w:u w:val="none"/>
          </w:rPr>
          <w:t>c</w:t>
        </w:r>
        <w:r w:rsidR="00775F95" w:rsidRPr="0050102A">
          <w:rPr>
            <w:rStyle w:val="Hyperlink"/>
            <w:rFonts w:ascii="Sylfaen" w:hAnsi="Sylfaen" w:cs="Tahoma"/>
            <w:color w:val="0070C0"/>
            <w:szCs w:val="22"/>
            <w:u w:val="none"/>
          </w:rPr>
          <w:t xml:space="preserve">onducting </w:t>
        </w:r>
        <w:r w:rsidR="00E10387" w:rsidRPr="0050102A">
          <w:rPr>
            <w:rStyle w:val="Hyperlink"/>
            <w:rFonts w:ascii="Sylfaen" w:hAnsi="Sylfaen" w:cs="Tahoma"/>
            <w:color w:val="0070C0"/>
            <w:szCs w:val="22"/>
            <w:u w:val="none"/>
          </w:rPr>
          <w:t>e</w:t>
        </w:r>
        <w:r w:rsidR="00775F95" w:rsidRPr="0050102A">
          <w:rPr>
            <w:rStyle w:val="Hyperlink"/>
            <w:rFonts w:ascii="Sylfaen" w:hAnsi="Sylfaen" w:cs="Tahoma"/>
            <w:color w:val="0070C0"/>
            <w:szCs w:val="22"/>
            <w:u w:val="none"/>
          </w:rPr>
          <w:t>xaminations</w:t>
        </w:r>
      </w:hyperlink>
      <w:r w:rsidR="00775F95" w:rsidRPr="0050102A">
        <w:rPr>
          <w:rFonts w:ascii="Sylfaen" w:hAnsi="Sylfaen" w:cs="Tahoma"/>
          <w:szCs w:val="22"/>
        </w:rPr>
        <w:t xml:space="preserve"> </w:t>
      </w:r>
      <w:r w:rsidR="00775F95" w:rsidRPr="0050102A">
        <w:rPr>
          <w:rFonts w:ascii="Sylfaen" w:hAnsi="Sylfaen" w:cs="Tahoma"/>
          <w:color w:val="595959" w:themeColor="text1" w:themeTint="A6"/>
          <w:szCs w:val="22"/>
        </w:rPr>
        <w:t>(ICE)</w:t>
      </w:r>
    </w:p>
    <w:p w14:paraId="55D08EC4" w14:textId="7CE595C2" w:rsidR="00792318" w:rsidRPr="0050102A" w:rsidRDefault="0090415B" w:rsidP="008206F5">
      <w:pPr>
        <w:pStyle w:val="ListParagraph"/>
        <w:numPr>
          <w:ilvl w:val="0"/>
          <w:numId w:val="88"/>
        </w:numPr>
        <w:jc w:val="both"/>
        <w:rPr>
          <w:rStyle w:val="Hyperlink"/>
          <w:rFonts w:ascii="Sylfaen" w:hAnsi="Sylfaen" w:cs="Tahoma"/>
          <w:color w:val="auto"/>
          <w:szCs w:val="22"/>
          <w:u w:val="none"/>
        </w:rPr>
      </w:pPr>
      <w:hyperlink r:id="rId15" w:history="1">
        <w:r w:rsidR="00775F95" w:rsidRPr="0050102A">
          <w:rPr>
            <w:rStyle w:val="Hyperlink"/>
            <w:rFonts w:ascii="Sylfaen" w:hAnsi="Sylfaen" w:cs="Tahoma"/>
            <w:bCs/>
            <w:color w:val="0070C0"/>
            <w:szCs w:val="22"/>
            <w:u w:val="none"/>
          </w:rPr>
          <w:t>Access Arrangements and Reasonable Adjustments</w:t>
        </w:r>
      </w:hyperlink>
      <w:r w:rsidR="00775F95" w:rsidRPr="0050102A">
        <w:rPr>
          <w:rFonts w:ascii="Sylfaen" w:hAnsi="Sylfaen" w:cs="Tahoma"/>
          <w:szCs w:val="22"/>
        </w:rPr>
        <w:t xml:space="preserve"> </w:t>
      </w:r>
      <w:r w:rsidR="00775F95" w:rsidRPr="0050102A">
        <w:rPr>
          <w:rStyle w:val="Hyperlink"/>
          <w:rFonts w:ascii="Sylfaen" w:hAnsi="Sylfaen" w:cs="Tahoma"/>
          <w:color w:val="595959" w:themeColor="text1" w:themeTint="A6"/>
          <w:szCs w:val="22"/>
          <w:u w:val="none"/>
        </w:rPr>
        <w:t>(AA)</w:t>
      </w:r>
    </w:p>
    <w:p w14:paraId="4AEEFC1D" w14:textId="4FE8912D" w:rsidR="00792318" w:rsidRPr="0050102A" w:rsidRDefault="0090415B" w:rsidP="008206F5">
      <w:pPr>
        <w:pStyle w:val="ListParagraph"/>
        <w:numPr>
          <w:ilvl w:val="0"/>
          <w:numId w:val="88"/>
        </w:numPr>
        <w:jc w:val="both"/>
        <w:rPr>
          <w:rStyle w:val="Hyperlink"/>
          <w:rFonts w:ascii="Sylfaen" w:hAnsi="Sylfaen" w:cs="Tahoma"/>
          <w:color w:val="595959" w:themeColor="text1" w:themeTint="A6"/>
          <w:szCs w:val="22"/>
          <w:u w:val="none"/>
        </w:rPr>
      </w:pPr>
      <w:hyperlink r:id="rId16" w:history="1">
        <w:r w:rsidR="005B5D86" w:rsidRPr="0050102A">
          <w:rPr>
            <w:rStyle w:val="Hyperlink"/>
            <w:rFonts w:ascii="Sylfaen" w:hAnsi="Sylfaen" w:cs="Tahoma"/>
            <w:color w:val="0070C0"/>
            <w:szCs w:val="22"/>
            <w:u w:val="none"/>
          </w:rPr>
          <w:t>Suspected Malpractice - Policies and Procedure</w:t>
        </w:r>
        <w:r w:rsidR="005B5D86" w:rsidRPr="0050102A">
          <w:rPr>
            <w:rStyle w:val="Hyperlink"/>
            <w:rFonts w:ascii="Sylfaen" w:hAnsi="Sylfaen" w:cs="Tahoma"/>
            <w:szCs w:val="22"/>
            <w:u w:val="none"/>
          </w:rPr>
          <w:t>s</w:t>
        </w:r>
      </w:hyperlink>
      <w:r w:rsidR="00775F95" w:rsidRPr="0050102A">
        <w:rPr>
          <w:rFonts w:ascii="Sylfaen" w:hAnsi="Sylfaen" w:cs="Tahoma"/>
          <w:szCs w:val="22"/>
        </w:rPr>
        <w:t xml:space="preserve"> </w:t>
      </w:r>
      <w:r w:rsidR="00775F95" w:rsidRPr="0050102A">
        <w:rPr>
          <w:rStyle w:val="Hyperlink"/>
          <w:rFonts w:ascii="Sylfaen" w:hAnsi="Sylfaen" w:cs="Tahoma"/>
          <w:color w:val="595959" w:themeColor="text1" w:themeTint="A6"/>
          <w:szCs w:val="22"/>
          <w:u w:val="none"/>
        </w:rPr>
        <w:t>(SM)</w:t>
      </w:r>
    </w:p>
    <w:p w14:paraId="54DE2F13" w14:textId="6B156AB9" w:rsidR="00775F95" w:rsidRPr="0050102A" w:rsidRDefault="0090415B" w:rsidP="008206F5">
      <w:pPr>
        <w:pStyle w:val="ListParagraph"/>
        <w:numPr>
          <w:ilvl w:val="0"/>
          <w:numId w:val="88"/>
        </w:numPr>
        <w:jc w:val="both"/>
        <w:rPr>
          <w:rStyle w:val="Hyperlink"/>
          <w:rFonts w:ascii="Sylfaen" w:hAnsi="Sylfaen" w:cs="Tahoma"/>
          <w:color w:val="auto"/>
          <w:szCs w:val="22"/>
          <w:u w:val="none"/>
        </w:rPr>
      </w:pPr>
      <w:hyperlink r:id="rId17" w:history="1">
        <w:r w:rsidR="00775F95" w:rsidRPr="0050102A">
          <w:rPr>
            <w:rStyle w:val="Hyperlink"/>
            <w:rFonts w:ascii="Sylfaen" w:hAnsi="Sylfaen" w:cs="Tahoma"/>
            <w:color w:val="0070C0"/>
            <w:szCs w:val="22"/>
            <w:u w:val="none"/>
          </w:rPr>
          <w:t>Instructions for conducting non-examination assessments</w:t>
        </w:r>
      </w:hyperlink>
      <w:r w:rsidR="00775F95" w:rsidRPr="0050102A">
        <w:rPr>
          <w:rStyle w:val="Hyperlink"/>
          <w:rFonts w:ascii="Sylfaen" w:hAnsi="Sylfaen" w:cs="Tahoma"/>
          <w:color w:val="auto"/>
          <w:szCs w:val="22"/>
          <w:u w:val="none"/>
        </w:rPr>
        <w:t xml:space="preserve"> </w:t>
      </w:r>
      <w:r w:rsidR="00775F95" w:rsidRPr="0050102A">
        <w:rPr>
          <w:rStyle w:val="Hyperlink"/>
          <w:rFonts w:ascii="Sylfaen" w:hAnsi="Sylfaen" w:cs="Tahoma"/>
          <w:color w:val="595959" w:themeColor="text1" w:themeTint="A6"/>
          <w:szCs w:val="22"/>
          <w:u w:val="none"/>
        </w:rPr>
        <w:t xml:space="preserve">(NEA) </w:t>
      </w:r>
      <w:r w:rsidR="00775F95" w:rsidRPr="0050102A">
        <w:rPr>
          <w:rStyle w:val="Hyperlink"/>
          <w:rFonts w:ascii="Sylfaen" w:hAnsi="Sylfaen" w:cs="Tahoma"/>
          <w:color w:val="auto"/>
          <w:szCs w:val="22"/>
          <w:u w:val="none"/>
        </w:rPr>
        <w:t>(and the instructions for conducting coursework)</w:t>
      </w:r>
    </w:p>
    <w:p w14:paraId="2FAC3DF5" w14:textId="77739A39" w:rsidR="00D01237" w:rsidRPr="0050102A" w:rsidRDefault="0090415B" w:rsidP="008206F5">
      <w:pPr>
        <w:pStyle w:val="ListParagraph"/>
        <w:numPr>
          <w:ilvl w:val="0"/>
          <w:numId w:val="88"/>
        </w:numPr>
        <w:jc w:val="both"/>
        <w:rPr>
          <w:rStyle w:val="Hyperlink"/>
          <w:rFonts w:ascii="Sylfaen" w:hAnsi="Sylfaen" w:cs="Tahoma"/>
          <w:color w:val="595959" w:themeColor="text1" w:themeTint="A6"/>
          <w:szCs w:val="22"/>
          <w:u w:val="none"/>
        </w:rPr>
      </w:pPr>
      <w:hyperlink r:id="rId18" w:history="1">
        <w:r w:rsidR="00D01237" w:rsidRPr="0050102A">
          <w:rPr>
            <w:rStyle w:val="Hyperlink"/>
            <w:rFonts w:ascii="Sylfaen" w:hAnsi="Sylfaen" w:cs="Tahoma"/>
            <w:color w:val="0070C0"/>
            <w:szCs w:val="22"/>
            <w:u w:val="none"/>
          </w:rPr>
          <w:t>A guide to the special consideration process</w:t>
        </w:r>
      </w:hyperlink>
      <w:r w:rsidR="00D01237" w:rsidRPr="0050102A">
        <w:rPr>
          <w:rStyle w:val="Hyperlink"/>
          <w:rFonts w:ascii="Sylfaen" w:hAnsi="Sylfaen" w:cs="Tahoma"/>
          <w:color w:val="auto"/>
          <w:szCs w:val="22"/>
          <w:u w:val="none"/>
        </w:rPr>
        <w:t xml:space="preserve"> </w:t>
      </w:r>
      <w:r w:rsidR="00D01237" w:rsidRPr="0050102A">
        <w:rPr>
          <w:rStyle w:val="Hyperlink"/>
          <w:rFonts w:ascii="Sylfaen" w:hAnsi="Sylfaen" w:cs="Tahoma"/>
          <w:color w:val="595959" w:themeColor="text1" w:themeTint="A6"/>
          <w:szCs w:val="22"/>
          <w:u w:val="none"/>
        </w:rPr>
        <w:t>(SC)</w:t>
      </w:r>
    </w:p>
    <w:p w14:paraId="6301ABBA" w14:textId="77777777" w:rsidR="006C3E97" w:rsidRPr="0050102A" w:rsidRDefault="006C3E97" w:rsidP="0050102A">
      <w:pPr>
        <w:pStyle w:val="ListParagraph"/>
        <w:ind w:left="360"/>
        <w:jc w:val="both"/>
        <w:rPr>
          <w:rFonts w:ascii="Sylfaen" w:hAnsi="Sylfaen" w:cs="Arial"/>
          <w:szCs w:val="22"/>
        </w:rPr>
      </w:pPr>
    </w:p>
    <w:p w14:paraId="4D9F54BA" w14:textId="421E4CA9" w:rsidR="008941A1" w:rsidRPr="0050102A" w:rsidRDefault="00A402A4" w:rsidP="008206F5">
      <w:pPr>
        <w:pStyle w:val="ListParagraph"/>
        <w:numPr>
          <w:ilvl w:val="0"/>
          <w:numId w:val="24"/>
        </w:numPr>
        <w:jc w:val="both"/>
        <w:rPr>
          <w:rFonts w:ascii="Sylfaen" w:hAnsi="Sylfaen" w:cs="Arial"/>
          <w:szCs w:val="22"/>
        </w:rPr>
      </w:pPr>
      <w:r w:rsidRPr="0050102A">
        <w:rPr>
          <w:rFonts w:ascii="Sylfaen" w:hAnsi="Sylfaen" w:cs="Arial"/>
          <w:szCs w:val="22"/>
        </w:rPr>
        <w:t xml:space="preserve">Ensures </w:t>
      </w:r>
      <w:r w:rsidRPr="0050102A">
        <w:rPr>
          <w:rFonts w:ascii="Sylfaen" w:hAnsi="Sylfaen" w:cstheme="minorHAnsi"/>
          <w:szCs w:val="22"/>
        </w:rPr>
        <w:t>the centre has appropriate accommodation to support the size of the cohorts being taught</w:t>
      </w:r>
      <w:r w:rsidR="006D3606" w:rsidRPr="0050102A">
        <w:rPr>
          <w:rFonts w:ascii="Sylfaen" w:hAnsi="Sylfaen" w:cstheme="minorHAnsi"/>
          <w:szCs w:val="22"/>
        </w:rPr>
        <w:t xml:space="preserve"> including appropriate accommodation for candidates requiring access arrangements</w:t>
      </w:r>
      <w:r w:rsidR="00B23B02" w:rsidRPr="0050102A">
        <w:rPr>
          <w:rFonts w:ascii="Sylfaen" w:hAnsi="Sylfaen" w:cstheme="minorHAnsi"/>
          <w:szCs w:val="22"/>
        </w:rPr>
        <w:t xml:space="preserve"> </w:t>
      </w:r>
      <w:r w:rsidR="00B571C1" w:rsidRPr="0050102A">
        <w:rPr>
          <w:rFonts w:ascii="Sylfaen" w:hAnsi="Sylfaen" w:cstheme="minorHAnsi"/>
          <w:szCs w:val="22"/>
        </w:rPr>
        <w:t xml:space="preserve">and/or practical assessments </w:t>
      </w:r>
    </w:p>
    <w:p w14:paraId="0993B69A" w14:textId="2973B43F" w:rsidR="007E4781" w:rsidRPr="0050102A" w:rsidRDefault="007E4781" w:rsidP="008206F5">
      <w:pPr>
        <w:pStyle w:val="ListParagraph"/>
        <w:numPr>
          <w:ilvl w:val="0"/>
          <w:numId w:val="24"/>
        </w:numPr>
        <w:spacing w:before="100" w:beforeAutospacing="1" w:after="100" w:afterAutospacing="1"/>
        <w:jc w:val="both"/>
        <w:rPr>
          <w:rFonts w:ascii="Sylfaen" w:hAnsi="Sylfaen" w:cs="Tahoma"/>
          <w:szCs w:val="22"/>
        </w:rPr>
      </w:pPr>
      <w:r w:rsidRPr="0050102A">
        <w:rPr>
          <w:rFonts w:ascii="Sylfaen" w:hAnsi="Sylfaen" w:cs="Tahoma"/>
          <w:szCs w:val="22"/>
        </w:rPr>
        <w:t xml:space="preserve">Where/if using a third party to deliver any part of a qualification (including its assessments) at the centre: </w:t>
      </w:r>
    </w:p>
    <w:p w14:paraId="02D0E294" w14:textId="77777777" w:rsidR="007E4781" w:rsidRPr="0050102A" w:rsidRDefault="007E4781" w:rsidP="008206F5">
      <w:pPr>
        <w:pStyle w:val="ListParagraph"/>
        <w:numPr>
          <w:ilvl w:val="0"/>
          <w:numId w:val="89"/>
        </w:numPr>
        <w:spacing w:before="100" w:beforeAutospacing="1" w:after="100" w:afterAutospacing="1"/>
        <w:jc w:val="both"/>
        <w:rPr>
          <w:rFonts w:ascii="Sylfaen" w:hAnsi="Sylfaen" w:cs="Tahoma"/>
          <w:szCs w:val="22"/>
        </w:rPr>
      </w:pPr>
      <w:r w:rsidRPr="0050102A">
        <w:rPr>
          <w:rFonts w:ascii="Sylfaen" w:hAnsi="Sylfaen" w:cs="Tahoma"/>
          <w:szCs w:val="22"/>
        </w:rPr>
        <w:t xml:space="preserve">maintains oversight of, and responsibility for, the delivery of the qualification in accordance with JCQ regulations and awarding body requirements </w:t>
      </w:r>
    </w:p>
    <w:p w14:paraId="3AD8B42E" w14:textId="77777777" w:rsidR="007E4781" w:rsidRPr="0050102A" w:rsidRDefault="007E4781" w:rsidP="008206F5">
      <w:pPr>
        <w:pStyle w:val="ListParagraph"/>
        <w:numPr>
          <w:ilvl w:val="0"/>
          <w:numId w:val="89"/>
        </w:numPr>
        <w:spacing w:before="100" w:beforeAutospacing="1" w:after="100" w:afterAutospacing="1"/>
        <w:jc w:val="both"/>
        <w:rPr>
          <w:rFonts w:ascii="Sylfaen" w:hAnsi="Sylfaen" w:cs="Tahoma"/>
          <w:szCs w:val="22"/>
        </w:rPr>
      </w:pPr>
      <w:r w:rsidRPr="0050102A">
        <w:rPr>
          <w:rFonts w:ascii="Sylfaen" w:hAnsi="Sylfaen" w:cs="Tahoma"/>
          <w:szCs w:val="22"/>
        </w:rPr>
        <w:t>has in place a written agreement with the third party to ensure there is a shared understanding of the arrangement and will manage the risk of failure by the third party to deliver the expected service</w:t>
      </w:r>
    </w:p>
    <w:p w14:paraId="5A21C05B" w14:textId="24FD8235" w:rsidR="00AE0679" w:rsidRPr="0050102A" w:rsidRDefault="007E4781" w:rsidP="008206F5">
      <w:pPr>
        <w:pStyle w:val="ListParagraph"/>
        <w:numPr>
          <w:ilvl w:val="0"/>
          <w:numId w:val="89"/>
        </w:numPr>
        <w:jc w:val="both"/>
        <w:rPr>
          <w:rFonts w:ascii="Sylfaen" w:hAnsi="Sylfaen" w:cs="Tahoma"/>
          <w:szCs w:val="22"/>
        </w:rPr>
      </w:pPr>
      <w:r w:rsidRPr="0050102A">
        <w:rPr>
          <w:rFonts w:ascii="Sylfaen" w:hAnsi="Sylfaen" w:cs="Tahoma"/>
          <w:szCs w:val="22"/>
        </w:rPr>
        <w:t>ensures that a copy of the written agreement is available for inspection if requested by the awarding body</w:t>
      </w:r>
    </w:p>
    <w:p w14:paraId="3B8DA400" w14:textId="0D576F6D" w:rsidR="00AE0679" w:rsidRPr="0050102A" w:rsidRDefault="00AE0679" w:rsidP="008206F5">
      <w:pPr>
        <w:pStyle w:val="ListParagraph"/>
        <w:numPr>
          <w:ilvl w:val="0"/>
          <w:numId w:val="24"/>
        </w:numPr>
        <w:jc w:val="both"/>
        <w:rPr>
          <w:rFonts w:ascii="Sylfaen" w:hAnsi="Sylfaen"/>
          <w:szCs w:val="22"/>
        </w:rPr>
      </w:pPr>
      <w:r w:rsidRPr="0050102A">
        <w:rPr>
          <w:rFonts w:ascii="Sylfaen" w:hAnsi="Sylfaen"/>
          <w:szCs w:val="22"/>
        </w:rPr>
        <w:t xml:space="preserve">Ensures </w:t>
      </w:r>
      <w:r w:rsidRPr="0050102A">
        <w:rPr>
          <w:rFonts w:ascii="Sylfaen" w:hAnsi="Sylfaen" w:cs="Tahoma"/>
          <w:szCs w:val="22"/>
        </w:rPr>
        <w:t>that relevant members of staff respond promptly to actions raised by the JCQ Centre Inspection Service</w:t>
      </w:r>
      <w:r w:rsidR="001B339C" w:rsidRPr="0050102A">
        <w:rPr>
          <w:rFonts w:ascii="Sylfaen" w:hAnsi="Sylfaen" w:cs="Tahoma"/>
          <w:szCs w:val="22"/>
        </w:rPr>
        <w:t>, understanding that</w:t>
      </w:r>
      <w:r w:rsidRPr="0050102A">
        <w:rPr>
          <w:rFonts w:ascii="Sylfaen" w:hAnsi="Sylfaen" w:cs="Tahoma"/>
          <w:szCs w:val="22"/>
        </w:rPr>
        <w:t xml:space="preserve"> </w:t>
      </w:r>
      <w:r w:rsidR="001B339C" w:rsidRPr="0050102A">
        <w:rPr>
          <w:rFonts w:ascii="Sylfaen" w:hAnsi="Sylfaen" w:cs="Tahoma"/>
          <w:szCs w:val="22"/>
        </w:rPr>
        <w:t>f</w:t>
      </w:r>
      <w:r w:rsidRPr="0050102A">
        <w:rPr>
          <w:rFonts w:ascii="Sylfaen" w:hAnsi="Sylfaen" w:cs="Tahoma"/>
          <w:szCs w:val="22"/>
        </w:rPr>
        <w:t xml:space="preserve">ailure to do so could result </w:t>
      </w:r>
      <w:r w:rsidR="001B339C" w:rsidRPr="0050102A">
        <w:rPr>
          <w:rFonts w:ascii="Sylfaen" w:hAnsi="Sylfaen" w:cs="Tahoma"/>
          <w:szCs w:val="22"/>
        </w:rPr>
        <w:t>in the same penalties as listed in the previous bullet point</w:t>
      </w:r>
    </w:p>
    <w:p w14:paraId="6E5A5660" w14:textId="48B4759A" w:rsidR="001B339C" w:rsidRPr="0050102A" w:rsidRDefault="001B339C" w:rsidP="008206F5">
      <w:pPr>
        <w:pStyle w:val="ListParagraph"/>
        <w:numPr>
          <w:ilvl w:val="0"/>
          <w:numId w:val="24"/>
        </w:numPr>
        <w:jc w:val="both"/>
        <w:rPr>
          <w:rFonts w:ascii="Sylfaen" w:hAnsi="Sylfaen" w:cs="Tahoma"/>
          <w:szCs w:val="22"/>
        </w:rPr>
      </w:pPr>
      <w:r w:rsidRPr="0050102A">
        <w:rPr>
          <w:rFonts w:ascii="Sylfaen" w:hAnsi="Sylfaen" w:cs="Tahoma"/>
          <w:szCs w:val="22"/>
        </w:rPr>
        <w:t>Ensures that the centre promptly report</w:t>
      </w:r>
      <w:r w:rsidR="00350A93" w:rsidRPr="0050102A">
        <w:rPr>
          <w:rFonts w:ascii="Sylfaen" w:hAnsi="Sylfaen" w:cs="Tahoma"/>
          <w:szCs w:val="22"/>
        </w:rPr>
        <w:t>s</w:t>
      </w:r>
      <w:r w:rsidRPr="0050102A">
        <w:rPr>
          <w:rFonts w:ascii="Sylfaen" w:hAnsi="Sylfaen" w:cs="Tahoma"/>
          <w:szCs w:val="22"/>
        </w:rPr>
        <w:t xml:space="preserve"> any incidents to the relevant awarding body/bodies which might compromise any aspect of assessment delivery such as a cyber-attack</w:t>
      </w:r>
    </w:p>
    <w:p w14:paraId="64D15A63" w14:textId="77777777" w:rsidR="006A225F" w:rsidRPr="0050102A" w:rsidRDefault="006A225F" w:rsidP="008206F5">
      <w:pPr>
        <w:pStyle w:val="ListParagraph"/>
        <w:numPr>
          <w:ilvl w:val="0"/>
          <w:numId w:val="24"/>
        </w:numPr>
        <w:autoSpaceDE w:val="0"/>
        <w:autoSpaceDN w:val="0"/>
        <w:adjustRightInd w:val="0"/>
        <w:spacing w:after="120"/>
        <w:jc w:val="both"/>
        <w:rPr>
          <w:rFonts w:ascii="Sylfaen" w:hAnsi="Sylfaen" w:cs="Tahoma"/>
          <w:color w:val="000000"/>
          <w:szCs w:val="22"/>
        </w:rPr>
      </w:pPr>
      <w:r w:rsidRPr="0050102A">
        <w:rPr>
          <w:rFonts w:ascii="Sylfaen" w:hAnsi="Sylfaen" w:cs="Tahoma"/>
          <w:color w:val="000000"/>
          <w:szCs w:val="22"/>
        </w:rPr>
        <w:t>Ensures other relevant centre staff where they may be involved in the receipt and dispatch of confidential exam materials are briefed on the requirements for maintaining the integrity and confidentiality of the exam materials</w:t>
      </w:r>
    </w:p>
    <w:p w14:paraId="4E856CF8" w14:textId="77777777" w:rsidR="006A225F" w:rsidRPr="0050102A" w:rsidRDefault="006A225F" w:rsidP="008206F5">
      <w:pPr>
        <w:pStyle w:val="ListParagraph"/>
        <w:numPr>
          <w:ilvl w:val="0"/>
          <w:numId w:val="24"/>
        </w:numPr>
        <w:autoSpaceDE w:val="0"/>
        <w:autoSpaceDN w:val="0"/>
        <w:adjustRightInd w:val="0"/>
        <w:spacing w:before="120"/>
        <w:jc w:val="both"/>
        <w:rPr>
          <w:rFonts w:ascii="Sylfaen" w:hAnsi="Sylfaen" w:cs="Tahoma"/>
          <w:szCs w:val="22"/>
        </w:rPr>
      </w:pPr>
      <w:r w:rsidRPr="0050102A">
        <w:rPr>
          <w:rFonts w:ascii="Sylfaen" w:hAnsi="Sylfaen" w:cs="Tahoma"/>
          <w:szCs w:val="22"/>
        </w:rPr>
        <w:t xml:space="preserve">Ensures members of centre staff do </w:t>
      </w:r>
      <w:r w:rsidRPr="0050102A">
        <w:rPr>
          <w:rFonts w:ascii="Sylfaen" w:hAnsi="Sylfaen" w:cs="Tahoma"/>
          <w:bCs/>
          <w:szCs w:val="22"/>
        </w:rPr>
        <w:t xml:space="preserve">not </w:t>
      </w:r>
      <w:r w:rsidRPr="0050102A">
        <w:rPr>
          <w:rFonts w:ascii="Sylfaen" w:hAnsi="Sylfaen" w:cs="Tahoma"/>
          <w:szCs w:val="22"/>
        </w:rPr>
        <w:t>forward emails and letters from awarding body or JCQ personnel without prior consent to third parties or upload such correspondence onto social media sites and applications</w:t>
      </w:r>
    </w:p>
    <w:p w14:paraId="2AD944CD" w14:textId="1F1C52BC" w:rsidR="006A225F" w:rsidRPr="0050102A" w:rsidRDefault="006A225F" w:rsidP="008206F5">
      <w:pPr>
        <w:pStyle w:val="ListParagraph"/>
        <w:numPr>
          <w:ilvl w:val="0"/>
          <w:numId w:val="24"/>
        </w:numPr>
        <w:autoSpaceDE w:val="0"/>
        <w:autoSpaceDN w:val="0"/>
        <w:adjustRightInd w:val="0"/>
        <w:spacing w:before="120"/>
        <w:jc w:val="both"/>
        <w:rPr>
          <w:rFonts w:ascii="Sylfaen" w:hAnsi="Sylfaen" w:cs="Tahoma"/>
          <w:szCs w:val="22"/>
        </w:rPr>
      </w:pPr>
      <w:r w:rsidRPr="0050102A">
        <w:rPr>
          <w:rFonts w:ascii="Sylfaen" w:hAnsi="Sylfaen" w:cs="Tahoma"/>
          <w:szCs w:val="22"/>
        </w:rPr>
        <w:t xml:space="preserve">Ensures members of centre staff do </w:t>
      </w:r>
      <w:r w:rsidRPr="0050102A">
        <w:rPr>
          <w:rFonts w:ascii="Sylfaen" w:hAnsi="Sylfaen" w:cs="Tahoma"/>
          <w:bCs/>
          <w:szCs w:val="22"/>
        </w:rPr>
        <w:t xml:space="preserve">not </w:t>
      </w:r>
      <w:r w:rsidRPr="0050102A">
        <w:rPr>
          <w:rFonts w:ascii="Sylfaen" w:hAnsi="Sylfaen" w:cs="Tahoma"/>
          <w:szCs w:val="22"/>
        </w:rPr>
        <w:t>advise parents/candidates to contact awarding bodies/JCQ directly nor provide them with addresses/email addresses of awarding body examining/assessment personnel or JCQ personnel</w:t>
      </w:r>
    </w:p>
    <w:p w14:paraId="3F06FF0E" w14:textId="77777777" w:rsidR="006C3E97" w:rsidRPr="0050102A" w:rsidRDefault="006C3E97" w:rsidP="0050102A">
      <w:pPr>
        <w:jc w:val="both"/>
        <w:rPr>
          <w:rFonts w:ascii="Sylfaen" w:hAnsi="Sylfaen" w:cs="Arial"/>
          <w:b/>
          <w:szCs w:val="22"/>
        </w:rPr>
      </w:pPr>
    </w:p>
    <w:p w14:paraId="7F885F02" w14:textId="30267658" w:rsidR="000C3AC1" w:rsidRPr="00DA5C65" w:rsidRDefault="000C3AC1" w:rsidP="0050102A">
      <w:pPr>
        <w:jc w:val="both"/>
        <w:rPr>
          <w:rFonts w:ascii="Sylfaen" w:hAnsi="Sylfaen" w:cs="Arial"/>
          <w:b/>
          <w:color w:val="0070C0"/>
          <w:szCs w:val="22"/>
        </w:rPr>
      </w:pPr>
      <w:r w:rsidRPr="00DA5C65">
        <w:rPr>
          <w:rFonts w:ascii="Sylfaen" w:hAnsi="Sylfaen" w:cs="Arial"/>
          <w:b/>
          <w:color w:val="0070C0"/>
          <w:szCs w:val="22"/>
        </w:rPr>
        <w:t>Recruitment</w:t>
      </w:r>
      <w:r w:rsidR="006C3E97" w:rsidRPr="00DA5C65">
        <w:rPr>
          <w:rFonts w:ascii="Sylfaen" w:hAnsi="Sylfaen" w:cs="Arial"/>
          <w:b/>
          <w:color w:val="0070C0"/>
          <w:szCs w:val="22"/>
        </w:rPr>
        <w:t>, Selection and Training of Staff</w:t>
      </w:r>
    </w:p>
    <w:p w14:paraId="32D0C1CC" w14:textId="3C12A82D" w:rsidR="000C3AC1" w:rsidRPr="0050102A" w:rsidRDefault="000C3AC1" w:rsidP="008206F5">
      <w:pPr>
        <w:numPr>
          <w:ilvl w:val="0"/>
          <w:numId w:val="24"/>
        </w:numPr>
        <w:jc w:val="both"/>
        <w:rPr>
          <w:rFonts w:ascii="Sylfaen" w:hAnsi="Sylfaen" w:cs="Tahoma"/>
          <w:szCs w:val="22"/>
        </w:rPr>
      </w:pPr>
      <w:r w:rsidRPr="0050102A">
        <w:rPr>
          <w:rFonts w:ascii="Sylfaen" w:hAnsi="Sylfaen" w:cs="Tahoma"/>
          <w:szCs w:val="22"/>
        </w:rPr>
        <w:t>Retains a workforce of an appropriate size and competence, including sufficient managerial and other resource, to undertake the delivery of the qualification as required by an awarding body. This includes taking reasonable steps to ensure occupational competence where this is required for the assessment of specific qualifications</w:t>
      </w:r>
    </w:p>
    <w:p w14:paraId="0DA76ECD" w14:textId="7A895572" w:rsidR="000C3AC1" w:rsidRPr="0050102A" w:rsidRDefault="000C3AC1" w:rsidP="008206F5">
      <w:pPr>
        <w:numPr>
          <w:ilvl w:val="0"/>
          <w:numId w:val="24"/>
        </w:numPr>
        <w:spacing w:before="100" w:beforeAutospacing="1" w:after="100" w:afterAutospacing="1"/>
        <w:jc w:val="both"/>
        <w:rPr>
          <w:rFonts w:ascii="Sylfaen" w:hAnsi="Sylfaen" w:cs="Tahoma"/>
          <w:szCs w:val="22"/>
        </w:rPr>
      </w:pPr>
      <w:r w:rsidRPr="0050102A">
        <w:rPr>
          <w:rFonts w:ascii="Sylfaen" w:hAnsi="Sylfaen" w:cs="Tahoma"/>
          <w:szCs w:val="22"/>
        </w:rPr>
        <w:t xml:space="preserve">Provides fully qualified teachers to mark non-examination assessments, and/or fully qualified assessors for the verification of centre-assessed components </w:t>
      </w:r>
    </w:p>
    <w:p w14:paraId="6B527115" w14:textId="46D759D3" w:rsidR="000C3AC1" w:rsidRPr="0050102A" w:rsidRDefault="000C3AC1" w:rsidP="008206F5">
      <w:pPr>
        <w:numPr>
          <w:ilvl w:val="0"/>
          <w:numId w:val="24"/>
        </w:numPr>
        <w:spacing w:before="100" w:beforeAutospacing="1" w:after="100" w:afterAutospacing="1"/>
        <w:jc w:val="both"/>
        <w:rPr>
          <w:rFonts w:ascii="Sylfaen" w:hAnsi="Sylfaen" w:cs="Tahoma"/>
          <w:szCs w:val="22"/>
        </w:rPr>
      </w:pPr>
      <w:r w:rsidRPr="0050102A">
        <w:rPr>
          <w:rFonts w:ascii="Sylfaen" w:hAnsi="Sylfaen" w:cs="Tahoma"/>
          <w:szCs w:val="22"/>
        </w:rPr>
        <w:t xml:space="preserve">Enables the relevant </w:t>
      </w:r>
      <w:r w:rsidR="006C3E97" w:rsidRPr="0050102A">
        <w:rPr>
          <w:rFonts w:ascii="Sylfaen" w:hAnsi="Sylfaen" w:cs="Tahoma"/>
          <w:szCs w:val="22"/>
        </w:rPr>
        <w:t>S</w:t>
      </w:r>
      <w:r w:rsidRPr="0050102A">
        <w:rPr>
          <w:rFonts w:ascii="Sylfaen" w:hAnsi="Sylfaen" w:cs="Tahoma"/>
          <w:szCs w:val="22"/>
        </w:rPr>
        <w:t xml:space="preserve">enior </w:t>
      </w:r>
      <w:r w:rsidR="006C3E97" w:rsidRPr="0050102A">
        <w:rPr>
          <w:rFonts w:ascii="Sylfaen" w:hAnsi="Sylfaen" w:cs="Tahoma"/>
          <w:szCs w:val="22"/>
        </w:rPr>
        <w:t>L</w:t>
      </w:r>
      <w:r w:rsidRPr="0050102A">
        <w:rPr>
          <w:rFonts w:ascii="Sylfaen" w:hAnsi="Sylfaen" w:cs="Tahoma"/>
          <w:szCs w:val="22"/>
        </w:rPr>
        <w:t xml:space="preserve">eader(s), the </w:t>
      </w:r>
      <w:r w:rsidR="006C3E97" w:rsidRPr="0050102A">
        <w:rPr>
          <w:rFonts w:ascii="Sylfaen" w:hAnsi="Sylfaen" w:cs="Tahoma"/>
          <w:szCs w:val="22"/>
        </w:rPr>
        <w:t>E</w:t>
      </w:r>
      <w:r w:rsidRPr="0050102A">
        <w:rPr>
          <w:rFonts w:ascii="Sylfaen" w:hAnsi="Sylfaen" w:cs="Tahoma"/>
          <w:szCs w:val="22"/>
        </w:rPr>
        <w:t xml:space="preserve">xaminations </w:t>
      </w:r>
      <w:r w:rsidR="006C3E97" w:rsidRPr="0050102A">
        <w:rPr>
          <w:rFonts w:ascii="Sylfaen" w:hAnsi="Sylfaen" w:cs="Tahoma"/>
          <w:szCs w:val="22"/>
        </w:rPr>
        <w:t>O</w:t>
      </w:r>
      <w:r w:rsidRPr="0050102A">
        <w:rPr>
          <w:rFonts w:ascii="Sylfaen" w:hAnsi="Sylfaen" w:cs="Tahoma"/>
          <w:szCs w:val="22"/>
        </w:rPr>
        <w:t>fficer and the SEN</w:t>
      </w:r>
      <w:r w:rsidR="006C3E97" w:rsidRPr="0050102A">
        <w:rPr>
          <w:rFonts w:ascii="Sylfaen" w:hAnsi="Sylfaen" w:cs="Tahoma"/>
          <w:szCs w:val="22"/>
        </w:rPr>
        <w:t>D</w:t>
      </w:r>
      <w:r w:rsidRPr="0050102A">
        <w:rPr>
          <w:rFonts w:ascii="Sylfaen" w:hAnsi="Sylfaen" w:cs="Tahoma"/>
          <w:szCs w:val="22"/>
        </w:rPr>
        <w:t xml:space="preserve">Co to receive appropriate training and support in order to facilitate the effective delivery of examinations and assessments within the centre, and ensure compliance with the published JCQ regulations </w:t>
      </w:r>
    </w:p>
    <w:p w14:paraId="6B1BD55C" w14:textId="3BECFED6" w:rsidR="00A11FAE" w:rsidRPr="0050102A" w:rsidRDefault="00A11FAE" w:rsidP="008206F5">
      <w:pPr>
        <w:pStyle w:val="ListParagraph"/>
        <w:numPr>
          <w:ilvl w:val="0"/>
          <w:numId w:val="24"/>
        </w:numPr>
        <w:jc w:val="both"/>
        <w:rPr>
          <w:rFonts w:ascii="Sylfaen" w:hAnsi="Sylfaen" w:cs="Arial"/>
          <w:szCs w:val="22"/>
        </w:rPr>
      </w:pPr>
      <w:r w:rsidRPr="0050102A">
        <w:rPr>
          <w:rFonts w:ascii="Sylfaen" w:hAnsi="Sylfaen" w:cstheme="minorHAnsi"/>
          <w:szCs w:val="22"/>
        </w:rPr>
        <w:t>Appoints a</w:t>
      </w:r>
      <w:r w:rsidR="00936DFB" w:rsidRPr="0050102A">
        <w:rPr>
          <w:rFonts w:ascii="Sylfaen" w:hAnsi="Sylfaen" w:cstheme="minorHAnsi"/>
          <w:szCs w:val="22"/>
        </w:rPr>
        <w:t>n</w:t>
      </w:r>
      <w:r w:rsidRPr="0050102A">
        <w:rPr>
          <w:rFonts w:ascii="Sylfaen" w:hAnsi="Sylfaen" w:cstheme="minorHAnsi"/>
          <w:szCs w:val="22"/>
        </w:rPr>
        <w:t xml:space="preserve"> SEN</w:t>
      </w:r>
      <w:r w:rsidR="006C3E97" w:rsidRPr="0050102A">
        <w:rPr>
          <w:rFonts w:ascii="Sylfaen" w:hAnsi="Sylfaen" w:cstheme="minorHAnsi"/>
          <w:szCs w:val="22"/>
        </w:rPr>
        <w:t>D</w:t>
      </w:r>
      <w:r w:rsidRPr="0050102A">
        <w:rPr>
          <w:rFonts w:ascii="Sylfaen" w:hAnsi="Sylfaen" w:cstheme="minorHAnsi"/>
          <w:szCs w:val="22"/>
        </w:rPr>
        <w:t>Co who will determine appropriate arrangements for candidates with learning difficulties and disabilities</w:t>
      </w:r>
      <w:r w:rsidR="00D315A4" w:rsidRPr="0050102A">
        <w:rPr>
          <w:rFonts w:ascii="Sylfaen" w:hAnsi="Sylfaen" w:cstheme="minorHAnsi"/>
          <w:szCs w:val="22"/>
        </w:rPr>
        <w:t xml:space="preserve"> </w:t>
      </w:r>
    </w:p>
    <w:p w14:paraId="010094BF" w14:textId="22B9C318" w:rsidR="004017B1" w:rsidRPr="0050102A" w:rsidRDefault="004017B1" w:rsidP="008206F5">
      <w:pPr>
        <w:pStyle w:val="ListParagraph"/>
        <w:numPr>
          <w:ilvl w:val="0"/>
          <w:numId w:val="24"/>
        </w:numPr>
        <w:tabs>
          <w:tab w:val="left" w:pos="1287"/>
        </w:tabs>
        <w:spacing w:before="120" w:after="120"/>
        <w:jc w:val="both"/>
        <w:rPr>
          <w:rFonts w:ascii="Sylfaen" w:hAnsi="Sylfaen" w:cs="Tahoma"/>
          <w:szCs w:val="22"/>
        </w:rPr>
      </w:pPr>
      <w:r w:rsidRPr="0050102A">
        <w:rPr>
          <w:rFonts w:ascii="Sylfaen" w:hAnsi="Sylfaen" w:cs="Tahoma"/>
          <w:szCs w:val="22"/>
        </w:rPr>
        <w:t xml:space="preserve">Ensures that the </w:t>
      </w:r>
      <w:r w:rsidRPr="0050102A">
        <w:rPr>
          <w:rFonts w:ascii="Sylfaen" w:hAnsi="Sylfaen" w:cstheme="minorHAnsi"/>
          <w:szCs w:val="22"/>
        </w:rPr>
        <w:t>SEN</w:t>
      </w:r>
      <w:r w:rsidR="006C3E97" w:rsidRPr="0050102A">
        <w:rPr>
          <w:rFonts w:ascii="Sylfaen" w:hAnsi="Sylfaen" w:cstheme="minorHAnsi"/>
          <w:szCs w:val="22"/>
        </w:rPr>
        <w:t>D</w:t>
      </w:r>
      <w:r w:rsidRPr="0050102A">
        <w:rPr>
          <w:rFonts w:ascii="Sylfaen" w:hAnsi="Sylfaen" w:cstheme="minorHAnsi"/>
          <w:szCs w:val="22"/>
        </w:rPr>
        <w:t>Co</w:t>
      </w:r>
      <w:r w:rsidRPr="0050102A">
        <w:rPr>
          <w:rFonts w:ascii="Sylfaen" w:hAnsi="Sylfaen" w:cs="Tahoma"/>
          <w:szCs w:val="22"/>
        </w:rPr>
        <w:t xml:space="preserve"> has sufficient time to both manage the access arrangements process within the centre and </w:t>
      </w:r>
      <w:r w:rsidR="00350A93" w:rsidRPr="0050102A">
        <w:rPr>
          <w:rFonts w:ascii="Sylfaen" w:hAnsi="Sylfaen" w:cs="Tahoma"/>
          <w:szCs w:val="22"/>
        </w:rPr>
        <w:t>familiarise</w:t>
      </w:r>
      <w:r w:rsidRPr="0050102A">
        <w:rPr>
          <w:rFonts w:ascii="Sylfaen" w:hAnsi="Sylfaen" w:cs="Tahoma"/>
          <w:szCs w:val="22"/>
        </w:rPr>
        <w:t xml:space="preserve"> him/herself with the JCQ publication </w:t>
      </w:r>
      <w:r w:rsidRPr="0050102A">
        <w:rPr>
          <w:rFonts w:ascii="Sylfaen" w:hAnsi="Sylfaen" w:cs="Tahoma"/>
          <w:i/>
          <w:iCs/>
          <w:szCs w:val="22"/>
        </w:rPr>
        <w:t>Access Arrangements and Reasonable Adjustments</w:t>
      </w:r>
    </w:p>
    <w:p w14:paraId="5DC8E4BC" w14:textId="77777777" w:rsidR="006C3E97" w:rsidRPr="0050102A" w:rsidRDefault="004017B1" w:rsidP="008206F5">
      <w:pPr>
        <w:pStyle w:val="ListParagraph"/>
        <w:numPr>
          <w:ilvl w:val="0"/>
          <w:numId w:val="24"/>
        </w:numPr>
        <w:tabs>
          <w:tab w:val="left" w:pos="1287"/>
        </w:tabs>
        <w:spacing w:before="120" w:after="120"/>
        <w:jc w:val="both"/>
        <w:rPr>
          <w:rFonts w:ascii="Sylfaen" w:hAnsi="Sylfaen" w:cs="Arial"/>
          <w:szCs w:val="22"/>
        </w:rPr>
      </w:pPr>
      <w:r w:rsidRPr="0050102A">
        <w:rPr>
          <w:rFonts w:ascii="Sylfaen" w:hAnsi="Sylfaen" w:cs="Tahoma"/>
          <w:szCs w:val="22"/>
        </w:rPr>
        <w:t>Ensures that the examinations officer is line managed and actively supported by a member of the senior leadership team who has a good working knowledge of the examination system</w:t>
      </w:r>
    </w:p>
    <w:p w14:paraId="67615E2A" w14:textId="77777777" w:rsidR="006C3E97" w:rsidRPr="0050102A" w:rsidRDefault="006C3E97" w:rsidP="0050102A">
      <w:pPr>
        <w:pStyle w:val="ListParagraph"/>
        <w:tabs>
          <w:tab w:val="left" w:pos="1287"/>
        </w:tabs>
        <w:ind w:left="360"/>
        <w:jc w:val="both"/>
        <w:rPr>
          <w:rFonts w:ascii="Sylfaen" w:hAnsi="Sylfaen" w:cs="Tahoma"/>
          <w:szCs w:val="22"/>
        </w:rPr>
      </w:pPr>
    </w:p>
    <w:p w14:paraId="16951F75" w14:textId="63B8A67E" w:rsidR="00B66D1E" w:rsidRPr="00DA5C65" w:rsidRDefault="00B66D1E" w:rsidP="0050102A">
      <w:pPr>
        <w:jc w:val="both"/>
        <w:rPr>
          <w:rFonts w:ascii="Sylfaen" w:hAnsi="Sylfaen" w:cs="Arial"/>
          <w:b/>
          <w:color w:val="0070C0"/>
          <w:szCs w:val="22"/>
        </w:rPr>
      </w:pPr>
      <w:r w:rsidRPr="00DA5C65">
        <w:rPr>
          <w:rFonts w:ascii="Sylfaen" w:hAnsi="Sylfaen" w:cs="Arial"/>
          <w:b/>
          <w:color w:val="0070C0"/>
          <w:szCs w:val="22"/>
        </w:rPr>
        <w:t xml:space="preserve">Internal </w:t>
      </w:r>
      <w:r w:rsidR="006C3E97" w:rsidRPr="00DA5C65">
        <w:rPr>
          <w:rFonts w:ascii="Sylfaen" w:hAnsi="Sylfaen" w:cs="Arial"/>
          <w:b/>
          <w:color w:val="0070C0"/>
          <w:szCs w:val="22"/>
        </w:rPr>
        <w:t>Governance Arrangements</w:t>
      </w:r>
    </w:p>
    <w:p w14:paraId="20A51EA5" w14:textId="6FF1630F" w:rsidR="00B66D1E" w:rsidRPr="00C01D9E" w:rsidRDefault="00916691" w:rsidP="00C01D9E">
      <w:pPr>
        <w:jc w:val="both"/>
        <w:rPr>
          <w:rFonts w:ascii="Sylfaen" w:hAnsi="Sylfaen"/>
          <w:szCs w:val="22"/>
        </w:rPr>
      </w:pPr>
      <w:r w:rsidRPr="00C01D9E">
        <w:rPr>
          <w:rFonts w:ascii="Sylfaen" w:hAnsi="Sylfaen" w:cs="Tahoma"/>
          <w:szCs w:val="22"/>
        </w:rPr>
        <w:t>H</w:t>
      </w:r>
      <w:r w:rsidR="00B66D1E" w:rsidRPr="00C01D9E">
        <w:rPr>
          <w:rFonts w:ascii="Sylfaen" w:hAnsi="Sylfaen" w:cs="Tahoma"/>
          <w:szCs w:val="22"/>
        </w:rPr>
        <w:t xml:space="preserve">as in place a written escalation process should the </w:t>
      </w:r>
      <w:r w:rsidR="006C3E97" w:rsidRPr="00C01D9E">
        <w:rPr>
          <w:rFonts w:ascii="Sylfaen" w:hAnsi="Sylfaen" w:cs="Tahoma"/>
          <w:szCs w:val="22"/>
        </w:rPr>
        <w:t>H</w:t>
      </w:r>
      <w:r w:rsidR="00B66D1E" w:rsidRPr="00C01D9E">
        <w:rPr>
          <w:rFonts w:ascii="Sylfaen" w:hAnsi="Sylfaen" w:cs="Tahoma"/>
          <w:szCs w:val="22"/>
        </w:rPr>
        <w:t xml:space="preserve">ead of </w:t>
      </w:r>
      <w:r w:rsidR="006C3E97" w:rsidRPr="00C01D9E">
        <w:rPr>
          <w:rFonts w:ascii="Sylfaen" w:hAnsi="Sylfaen" w:cs="Tahoma"/>
          <w:szCs w:val="22"/>
        </w:rPr>
        <w:t>Centre, or a member of the Senior L</w:t>
      </w:r>
      <w:r w:rsidR="00B66D1E" w:rsidRPr="00C01D9E">
        <w:rPr>
          <w:rFonts w:ascii="Sylfaen" w:hAnsi="Sylfaen" w:cs="Tahoma"/>
          <w:szCs w:val="22"/>
        </w:rPr>
        <w:t>eadership team with oversight of examination administration, be absent</w:t>
      </w:r>
    </w:p>
    <w:p w14:paraId="20BAF0D0" w14:textId="77777777" w:rsidR="00330D27" w:rsidRPr="0050102A" w:rsidRDefault="00330D27" w:rsidP="0050102A">
      <w:pPr>
        <w:jc w:val="both"/>
        <w:rPr>
          <w:rFonts w:ascii="Sylfaen" w:hAnsi="Sylfaen" w:cs="Arial"/>
          <w:b/>
          <w:szCs w:val="22"/>
        </w:rPr>
      </w:pPr>
    </w:p>
    <w:p w14:paraId="167CCC4B" w14:textId="47BDF192" w:rsidR="00B66D1E" w:rsidRPr="00DA5C65" w:rsidRDefault="00B66D1E" w:rsidP="0050102A">
      <w:pPr>
        <w:jc w:val="both"/>
        <w:rPr>
          <w:rFonts w:ascii="Sylfaen" w:hAnsi="Sylfaen" w:cs="Arial"/>
          <w:b/>
          <w:color w:val="0070C0"/>
          <w:szCs w:val="22"/>
        </w:rPr>
      </w:pPr>
      <w:r w:rsidRPr="00DA5C65">
        <w:rPr>
          <w:rFonts w:ascii="Sylfaen" w:hAnsi="Sylfaen" w:cs="Arial"/>
          <w:b/>
          <w:color w:val="0070C0"/>
          <w:szCs w:val="22"/>
        </w:rPr>
        <w:t>Escalation Process</w:t>
      </w:r>
    </w:p>
    <w:p w14:paraId="5CE949E6" w14:textId="7872F29A" w:rsidR="00330D27" w:rsidRPr="0050102A" w:rsidRDefault="00330D27" w:rsidP="0050102A">
      <w:pPr>
        <w:jc w:val="both"/>
        <w:rPr>
          <w:rFonts w:ascii="Sylfaen" w:hAnsi="Sylfaen" w:cs="Arial"/>
          <w:szCs w:val="22"/>
        </w:rPr>
      </w:pPr>
      <w:r w:rsidRPr="0050102A">
        <w:rPr>
          <w:rFonts w:ascii="Sylfaen" w:hAnsi="Sylfaen" w:cs="Arial"/>
          <w:szCs w:val="22"/>
        </w:rPr>
        <w:t>See Escalation Process document which can be found in the staff shared area &gt; policies &gt; exams policies &gt; Escalation process (exams)</w:t>
      </w:r>
    </w:p>
    <w:p w14:paraId="4693543B" w14:textId="49CEC7BC" w:rsidR="00B66D1E" w:rsidRPr="0050102A" w:rsidRDefault="00330D27" w:rsidP="008206F5">
      <w:pPr>
        <w:pStyle w:val="ListParagraph"/>
        <w:numPr>
          <w:ilvl w:val="0"/>
          <w:numId w:val="24"/>
        </w:numPr>
        <w:jc w:val="both"/>
        <w:rPr>
          <w:rFonts w:ascii="Sylfaen" w:hAnsi="Sylfaen" w:cs="Arial"/>
          <w:szCs w:val="22"/>
        </w:rPr>
      </w:pPr>
      <w:r w:rsidRPr="0050102A">
        <w:rPr>
          <w:rFonts w:ascii="Sylfaen" w:hAnsi="Sylfaen" w:cs="Arial"/>
          <w:szCs w:val="22"/>
        </w:rPr>
        <w:t>Roman Fields and Forest House Education Centre h</w:t>
      </w:r>
      <w:r w:rsidR="00B66D1E" w:rsidRPr="0050102A">
        <w:rPr>
          <w:rFonts w:ascii="Sylfaen" w:hAnsi="Sylfaen" w:cs="Arial"/>
          <w:szCs w:val="22"/>
        </w:rPr>
        <w:t>as in place a member of the senior leadership team who will provi</w:t>
      </w:r>
      <w:r w:rsidRPr="0050102A">
        <w:rPr>
          <w:rFonts w:ascii="Sylfaen" w:hAnsi="Sylfaen" w:cs="Arial"/>
          <w:szCs w:val="22"/>
        </w:rPr>
        <w:t>de support and guidance to the E</w:t>
      </w:r>
      <w:r w:rsidR="00B66D1E" w:rsidRPr="0050102A">
        <w:rPr>
          <w:rFonts w:ascii="Sylfaen" w:hAnsi="Sylfaen" w:cs="Arial"/>
          <w:szCs w:val="22"/>
        </w:rPr>
        <w:t xml:space="preserve">xaminations </w:t>
      </w:r>
      <w:r w:rsidRPr="0050102A">
        <w:rPr>
          <w:rFonts w:ascii="Sylfaen" w:hAnsi="Sylfaen" w:cs="Arial"/>
          <w:szCs w:val="22"/>
        </w:rPr>
        <w:t>O</w:t>
      </w:r>
      <w:r w:rsidR="00B66D1E" w:rsidRPr="0050102A">
        <w:rPr>
          <w:rFonts w:ascii="Sylfaen" w:hAnsi="Sylfaen" w:cs="Arial"/>
          <w:szCs w:val="22"/>
        </w:rPr>
        <w:t xml:space="preserve">fficer and ensure that the integrity and security of examinations and assessments is maintained throughout an examination series </w:t>
      </w:r>
    </w:p>
    <w:p w14:paraId="5A6FA5EE" w14:textId="3413BC71" w:rsidR="00916691" w:rsidRPr="0050102A" w:rsidRDefault="00916691" w:rsidP="008206F5">
      <w:pPr>
        <w:pStyle w:val="ListParagraph"/>
        <w:numPr>
          <w:ilvl w:val="0"/>
          <w:numId w:val="24"/>
        </w:numPr>
        <w:jc w:val="both"/>
        <w:rPr>
          <w:rFonts w:ascii="Sylfaen" w:hAnsi="Sylfaen" w:cs="Arial"/>
          <w:szCs w:val="22"/>
        </w:rPr>
      </w:pPr>
      <w:r w:rsidRPr="0050102A">
        <w:rPr>
          <w:rFonts w:ascii="Sylfaen" w:hAnsi="Sylfaen" w:cs="Arial"/>
          <w:szCs w:val="22"/>
        </w:rPr>
        <w:t>Ensures centre staff undertake key tasks within the exams process and meet internal deadlines set by the E</w:t>
      </w:r>
      <w:r w:rsidR="00C01D9E">
        <w:rPr>
          <w:rFonts w:ascii="Sylfaen" w:hAnsi="Sylfaen" w:cs="Arial"/>
          <w:szCs w:val="22"/>
        </w:rPr>
        <w:t xml:space="preserve">xams </w:t>
      </w:r>
      <w:r w:rsidRPr="0050102A">
        <w:rPr>
          <w:rFonts w:ascii="Sylfaen" w:hAnsi="Sylfaen" w:cs="Arial"/>
          <w:szCs w:val="22"/>
        </w:rPr>
        <w:t>O</w:t>
      </w:r>
      <w:r w:rsidR="00C01D9E">
        <w:rPr>
          <w:rFonts w:ascii="Sylfaen" w:hAnsi="Sylfaen" w:cs="Arial"/>
          <w:szCs w:val="22"/>
        </w:rPr>
        <w:t>fficer.</w:t>
      </w:r>
    </w:p>
    <w:p w14:paraId="42E4B139" w14:textId="5C00BF0B" w:rsidR="00916691" w:rsidRPr="0050102A" w:rsidRDefault="00916691" w:rsidP="008206F5">
      <w:pPr>
        <w:pStyle w:val="ListParagraph"/>
        <w:numPr>
          <w:ilvl w:val="0"/>
          <w:numId w:val="24"/>
        </w:numPr>
        <w:jc w:val="both"/>
        <w:rPr>
          <w:rFonts w:ascii="Sylfaen" w:hAnsi="Sylfaen" w:cs="Arial"/>
          <w:szCs w:val="22"/>
        </w:rPr>
      </w:pPr>
      <w:r w:rsidRPr="0050102A">
        <w:rPr>
          <w:rFonts w:ascii="Sylfaen" w:hAnsi="Sylfaen" w:cs="Arial"/>
          <w:szCs w:val="22"/>
        </w:rPr>
        <w:t xml:space="preserve">Makes sure that a teacher, a tutor or a senior member of centre staff who teaches the subject being examined, is not an invigilator during </w:t>
      </w:r>
      <w:r w:rsidR="004309A0" w:rsidRPr="0050102A">
        <w:rPr>
          <w:rFonts w:ascii="Sylfaen" w:hAnsi="Sylfaen" w:cs="Arial"/>
          <w:szCs w:val="22"/>
        </w:rPr>
        <w:t>the</w:t>
      </w:r>
      <w:r w:rsidRPr="0050102A">
        <w:rPr>
          <w:rFonts w:ascii="Sylfaen" w:hAnsi="Sylfaen" w:cs="Arial"/>
          <w:szCs w:val="22"/>
        </w:rPr>
        <w:t xml:space="preserve"> examination</w:t>
      </w:r>
    </w:p>
    <w:p w14:paraId="5E9C116E" w14:textId="77777777" w:rsidR="00330D27" w:rsidRPr="0050102A" w:rsidRDefault="00330D27" w:rsidP="0050102A">
      <w:pPr>
        <w:jc w:val="both"/>
        <w:rPr>
          <w:rFonts w:ascii="Sylfaen" w:hAnsi="Sylfaen" w:cs="Arial"/>
          <w:b/>
          <w:szCs w:val="22"/>
        </w:rPr>
      </w:pPr>
    </w:p>
    <w:p w14:paraId="40B1A890" w14:textId="5F1C6002" w:rsidR="00916691" w:rsidRPr="00DA5C65" w:rsidRDefault="00916691" w:rsidP="0050102A">
      <w:pPr>
        <w:jc w:val="both"/>
        <w:rPr>
          <w:rFonts w:ascii="Sylfaen" w:hAnsi="Sylfaen" w:cs="Arial"/>
          <w:b/>
          <w:color w:val="0070C0"/>
          <w:szCs w:val="22"/>
        </w:rPr>
      </w:pPr>
      <w:r w:rsidRPr="00DA5C65">
        <w:rPr>
          <w:rFonts w:ascii="Sylfaen" w:hAnsi="Sylfaen" w:cs="Arial"/>
          <w:b/>
          <w:color w:val="0070C0"/>
          <w:szCs w:val="22"/>
        </w:rPr>
        <w:t>Delivery of qualifications</w:t>
      </w:r>
    </w:p>
    <w:p w14:paraId="5CBB5731" w14:textId="77777777" w:rsidR="00C01D9E" w:rsidRDefault="00916691" w:rsidP="00C01D9E">
      <w:pPr>
        <w:jc w:val="both"/>
        <w:rPr>
          <w:rFonts w:ascii="Sylfaen" w:hAnsi="Sylfaen" w:cs="Tahoma"/>
          <w:szCs w:val="22"/>
        </w:rPr>
      </w:pPr>
      <w:r w:rsidRPr="00C01D9E">
        <w:rPr>
          <w:rFonts w:ascii="Sylfaen" w:hAnsi="Sylfaen" w:cs="Tahoma"/>
          <w:szCs w:val="22"/>
        </w:rPr>
        <w:t>D</w:t>
      </w:r>
      <w:r w:rsidR="00B66D1E" w:rsidRPr="00C01D9E">
        <w:rPr>
          <w:rFonts w:ascii="Sylfaen" w:hAnsi="Sylfaen" w:cs="Tahoma"/>
          <w:szCs w:val="22"/>
        </w:rPr>
        <w:t>elivers qualifications, as required by the awarding body, in accordance with relevant equality legislation. This includes but is not limited to ensuring that qualifications are made available to all candidates capable of undertaking them and seeking reasonable adjustments for disabled candidates</w:t>
      </w:r>
      <w:r w:rsidR="00C01D9E">
        <w:rPr>
          <w:rFonts w:ascii="Sylfaen" w:hAnsi="Sylfaen" w:cs="Tahoma"/>
          <w:szCs w:val="22"/>
        </w:rPr>
        <w:t>.</w:t>
      </w:r>
    </w:p>
    <w:p w14:paraId="7A020943" w14:textId="4042C639" w:rsidR="00916691" w:rsidRPr="00C01D9E" w:rsidRDefault="00B66D1E" w:rsidP="00C01D9E">
      <w:pPr>
        <w:jc w:val="both"/>
        <w:rPr>
          <w:rFonts w:ascii="Sylfaen" w:hAnsi="Sylfaen" w:cs="Tahoma"/>
          <w:szCs w:val="22"/>
        </w:rPr>
      </w:pPr>
      <w:r w:rsidRPr="00C01D9E">
        <w:rPr>
          <w:rFonts w:ascii="Sylfaen" w:hAnsi="Sylfaen" w:cs="Tahoma"/>
          <w:szCs w:val="22"/>
        </w:rPr>
        <w:t xml:space="preserve">  </w:t>
      </w:r>
    </w:p>
    <w:p w14:paraId="0B90B0C9" w14:textId="77777777" w:rsidR="0050102A" w:rsidRPr="00C01D9E" w:rsidRDefault="00916691" w:rsidP="00C01D9E">
      <w:pPr>
        <w:jc w:val="both"/>
        <w:rPr>
          <w:rFonts w:ascii="Sylfaen" w:hAnsi="Sylfaen" w:cs="Arial"/>
          <w:b/>
          <w:szCs w:val="22"/>
        </w:rPr>
      </w:pPr>
      <w:r w:rsidRPr="00C01D9E">
        <w:rPr>
          <w:rFonts w:ascii="Sylfaen" w:hAnsi="Sylfaen" w:cs="Tahoma"/>
          <w:szCs w:val="22"/>
        </w:rPr>
        <w:t>E</w:t>
      </w:r>
      <w:r w:rsidR="00B66D1E" w:rsidRPr="00C01D9E">
        <w:rPr>
          <w:rFonts w:ascii="Sylfaen" w:hAnsi="Sylfaen" w:cs="Tahoma"/>
          <w:szCs w:val="22"/>
        </w:rPr>
        <w:t>nables candidates to receive sufficient and up to date laboratory experience, or relevant training where required by the subject concerned</w:t>
      </w:r>
    </w:p>
    <w:p w14:paraId="777CB648" w14:textId="77777777" w:rsidR="00CD4C71" w:rsidRDefault="00CD4C71" w:rsidP="00CD4C71">
      <w:pPr>
        <w:jc w:val="both"/>
        <w:rPr>
          <w:rFonts w:ascii="Sylfaen" w:hAnsi="Sylfaen" w:cs="Arial"/>
          <w:b/>
          <w:szCs w:val="22"/>
        </w:rPr>
      </w:pPr>
    </w:p>
    <w:p w14:paraId="766BBD22" w14:textId="7C919136" w:rsidR="00916691" w:rsidRPr="00DA5C65" w:rsidRDefault="00916691" w:rsidP="00CD4C71">
      <w:pPr>
        <w:jc w:val="both"/>
        <w:rPr>
          <w:rFonts w:ascii="Sylfaen" w:hAnsi="Sylfaen" w:cs="Arial"/>
          <w:b/>
          <w:color w:val="0070C0"/>
          <w:szCs w:val="22"/>
        </w:rPr>
      </w:pPr>
      <w:r w:rsidRPr="00DA5C65">
        <w:rPr>
          <w:rFonts w:ascii="Sylfaen" w:hAnsi="Sylfaen" w:cs="Arial"/>
          <w:b/>
          <w:color w:val="0070C0"/>
          <w:szCs w:val="22"/>
        </w:rPr>
        <w:t>Public liability</w:t>
      </w:r>
    </w:p>
    <w:p w14:paraId="0E98BCB7" w14:textId="77777777" w:rsidR="00330D27" w:rsidRPr="00C01D9E" w:rsidRDefault="00916691" w:rsidP="00C01D9E">
      <w:pPr>
        <w:jc w:val="both"/>
        <w:rPr>
          <w:rFonts w:ascii="Sylfaen" w:hAnsi="Sylfaen" w:cs="Arial"/>
          <w:b/>
          <w:szCs w:val="22"/>
        </w:rPr>
      </w:pPr>
      <w:r w:rsidRPr="00C01D9E">
        <w:rPr>
          <w:rFonts w:ascii="Sylfaen" w:hAnsi="Sylfaen" w:cs="Tahoma"/>
          <w:szCs w:val="22"/>
        </w:rPr>
        <w:t>C</w:t>
      </w:r>
      <w:r w:rsidR="00B66D1E" w:rsidRPr="00C01D9E">
        <w:rPr>
          <w:rFonts w:ascii="Sylfaen" w:hAnsi="Sylfaen" w:cs="Tahoma"/>
          <w:szCs w:val="22"/>
        </w:rPr>
        <w:t>omplies with local health and safety rules which are in place and that the centre is adequately covered for public liability claims</w:t>
      </w:r>
    </w:p>
    <w:p w14:paraId="49ADA7D0" w14:textId="77777777" w:rsidR="00330D27" w:rsidRPr="0050102A" w:rsidRDefault="00330D27" w:rsidP="00C01D9E">
      <w:pPr>
        <w:pStyle w:val="ListParagraph"/>
        <w:jc w:val="both"/>
        <w:rPr>
          <w:rFonts w:ascii="Sylfaen" w:hAnsi="Sylfaen" w:cs="Arial"/>
          <w:b/>
          <w:szCs w:val="22"/>
        </w:rPr>
      </w:pPr>
    </w:p>
    <w:p w14:paraId="489F430B" w14:textId="0B3BA927" w:rsidR="00B66D1E" w:rsidRPr="00DA5C65" w:rsidRDefault="00DA5C65" w:rsidP="00C01D9E">
      <w:pPr>
        <w:jc w:val="both"/>
        <w:rPr>
          <w:rFonts w:ascii="Sylfaen" w:hAnsi="Sylfaen" w:cs="Arial"/>
          <w:b/>
          <w:color w:val="0070C0"/>
          <w:szCs w:val="22"/>
        </w:rPr>
      </w:pPr>
      <w:r>
        <w:rPr>
          <w:rFonts w:ascii="Sylfaen" w:hAnsi="Sylfaen" w:cs="Arial"/>
          <w:b/>
          <w:color w:val="0070C0"/>
          <w:szCs w:val="22"/>
        </w:rPr>
        <w:t>Security of Assessment M</w:t>
      </w:r>
      <w:r w:rsidR="00E17CDB" w:rsidRPr="00DA5C65">
        <w:rPr>
          <w:rFonts w:ascii="Sylfaen" w:hAnsi="Sylfaen" w:cs="Arial"/>
          <w:b/>
          <w:color w:val="0070C0"/>
          <w:szCs w:val="22"/>
        </w:rPr>
        <w:t>aterials</w:t>
      </w:r>
    </w:p>
    <w:p w14:paraId="2CB95EDB" w14:textId="13BE4575" w:rsidR="00E17CDB" w:rsidRPr="0050102A" w:rsidRDefault="00E17CDB" w:rsidP="00B13616">
      <w:pPr>
        <w:pStyle w:val="ListParagraph"/>
        <w:numPr>
          <w:ilvl w:val="0"/>
          <w:numId w:val="81"/>
        </w:numPr>
        <w:ind w:left="360"/>
        <w:jc w:val="both"/>
        <w:rPr>
          <w:rFonts w:ascii="Sylfaen" w:hAnsi="Sylfaen"/>
          <w:szCs w:val="22"/>
        </w:rPr>
      </w:pPr>
      <w:r w:rsidRPr="0050102A">
        <w:rPr>
          <w:rFonts w:ascii="Sylfaen" w:hAnsi="Sylfaen" w:cs="Tahoma"/>
          <w:szCs w:val="22"/>
        </w:rPr>
        <w:t>Takes all reasonable steps to maintain the integrity of the examinations/assessments, including the security of all assessment materials</w:t>
      </w:r>
      <w:r w:rsidR="005B5D86" w:rsidRPr="0050102A">
        <w:rPr>
          <w:rFonts w:ascii="Sylfaen" w:hAnsi="Sylfaen" w:cs="Tahoma"/>
          <w:szCs w:val="22"/>
        </w:rPr>
        <w:t>, by ensuring:</w:t>
      </w:r>
    </w:p>
    <w:p w14:paraId="6855F30F" w14:textId="50AEED16" w:rsidR="005B5D86" w:rsidRPr="0050102A" w:rsidRDefault="0050102A" w:rsidP="00B13616">
      <w:pPr>
        <w:pStyle w:val="ListParagraph"/>
        <w:numPr>
          <w:ilvl w:val="1"/>
          <w:numId w:val="84"/>
        </w:numPr>
        <w:ind w:left="720"/>
        <w:jc w:val="both"/>
        <w:rPr>
          <w:rFonts w:ascii="Sylfaen" w:hAnsi="Sylfaen"/>
          <w:szCs w:val="22"/>
        </w:rPr>
      </w:pPr>
      <w:r w:rsidRPr="0050102A">
        <w:rPr>
          <w:rFonts w:ascii="Sylfaen" w:hAnsi="Sylfaen" w:cstheme="minorHAnsi"/>
          <w:szCs w:val="22"/>
        </w:rPr>
        <w:t xml:space="preserve">The </w:t>
      </w:r>
      <w:r w:rsidR="005B5D86" w:rsidRPr="0050102A">
        <w:rPr>
          <w:rFonts w:ascii="Sylfaen" w:hAnsi="Sylfaen" w:cstheme="minorHAnsi"/>
          <w:bCs/>
          <w:szCs w:val="22"/>
        </w:rPr>
        <w:t xml:space="preserve">location of the centre’s secure storage facility in a secure room </w:t>
      </w:r>
      <w:r w:rsidR="003F7042" w:rsidRPr="0050102A">
        <w:rPr>
          <w:rFonts w:ascii="Sylfaen" w:hAnsi="Sylfaen" w:cstheme="minorHAnsi"/>
          <w:bCs/>
          <w:szCs w:val="22"/>
        </w:rPr>
        <w:t xml:space="preserve">which must only be used </w:t>
      </w:r>
      <w:r w:rsidR="005B5D86" w:rsidRPr="0050102A">
        <w:rPr>
          <w:rFonts w:ascii="Sylfaen" w:hAnsi="Sylfaen" w:cstheme="minorHAnsi"/>
          <w:bCs/>
          <w:szCs w:val="22"/>
        </w:rPr>
        <w:t>for the purpose of administering secure examination materials</w:t>
      </w:r>
    </w:p>
    <w:p w14:paraId="62643DA2" w14:textId="2A3D5BFF" w:rsidR="00F86A09" w:rsidRPr="0050102A" w:rsidRDefault="0050102A" w:rsidP="00B13616">
      <w:pPr>
        <w:pStyle w:val="ListParagraph"/>
        <w:numPr>
          <w:ilvl w:val="1"/>
          <w:numId w:val="84"/>
        </w:numPr>
        <w:ind w:left="720"/>
        <w:jc w:val="both"/>
        <w:rPr>
          <w:rFonts w:ascii="Sylfaen" w:hAnsi="Sylfaen"/>
          <w:szCs w:val="22"/>
        </w:rPr>
      </w:pPr>
      <w:r w:rsidRPr="0050102A">
        <w:rPr>
          <w:rFonts w:ascii="Sylfaen" w:hAnsi="Sylfaen" w:cstheme="minorHAnsi"/>
          <w:bCs/>
          <w:szCs w:val="22"/>
        </w:rPr>
        <w:t>The secure room onl</w:t>
      </w:r>
      <w:r w:rsidR="00F86A09" w:rsidRPr="0050102A">
        <w:rPr>
          <w:rFonts w:ascii="Sylfaen" w:hAnsi="Sylfaen" w:cstheme="minorHAnsi"/>
          <w:bCs/>
          <w:szCs w:val="22"/>
        </w:rPr>
        <w:t>y contains exam-related material</w:t>
      </w:r>
    </w:p>
    <w:p w14:paraId="5F28DF64" w14:textId="46806C0B" w:rsidR="00F86A09" w:rsidRPr="0050102A" w:rsidRDefault="0050102A" w:rsidP="00B13616">
      <w:pPr>
        <w:pStyle w:val="ListParagraph"/>
        <w:numPr>
          <w:ilvl w:val="1"/>
          <w:numId w:val="84"/>
        </w:numPr>
        <w:ind w:left="720"/>
        <w:jc w:val="both"/>
        <w:rPr>
          <w:rFonts w:ascii="Sylfaen" w:hAnsi="Sylfaen"/>
          <w:szCs w:val="22"/>
        </w:rPr>
      </w:pPr>
      <w:r w:rsidRPr="0050102A">
        <w:rPr>
          <w:rFonts w:ascii="Sylfaen" w:hAnsi="Sylfaen" w:cs="Tahoma"/>
          <w:szCs w:val="22"/>
        </w:rPr>
        <w:t>There are between two and six key holders only, each of whom must fully understand their responsibilities as a key holder to the secure storage facility</w:t>
      </w:r>
    </w:p>
    <w:p w14:paraId="01C3DF43" w14:textId="48E520AD" w:rsidR="00F86A09" w:rsidRPr="0050102A" w:rsidRDefault="0050102A" w:rsidP="00B13616">
      <w:pPr>
        <w:pStyle w:val="ListParagraph"/>
        <w:numPr>
          <w:ilvl w:val="1"/>
          <w:numId w:val="84"/>
        </w:numPr>
        <w:ind w:left="720"/>
        <w:jc w:val="both"/>
        <w:rPr>
          <w:rFonts w:ascii="Sylfaen" w:hAnsi="Sylfaen"/>
          <w:szCs w:val="22"/>
        </w:rPr>
      </w:pPr>
      <w:r w:rsidRPr="0050102A">
        <w:rPr>
          <w:rFonts w:ascii="Sylfaen" w:hAnsi="Sylfaen" w:cs="Tahoma"/>
          <w:szCs w:val="22"/>
        </w:rPr>
        <w:t xml:space="preserve">Access to the secure room and secure storage facility is restricted to </w:t>
      </w:r>
      <w:r w:rsidR="00F86A09" w:rsidRPr="0050102A">
        <w:rPr>
          <w:rFonts w:ascii="Sylfaen" w:hAnsi="Sylfaen" w:cs="Tahoma"/>
          <w:szCs w:val="22"/>
        </w:rPr>
        <w:t xml:space="preserve">the authorised two to six </w:t>
      </w:r>
      <w:r w:rsidR="00330D27" w:rsidRPr="0050102A">
        <w:rPr>
          <w:rFonts w:ascii="Sylfaen" w:hAnsi="Sylfaen" w:cs="Tahoma"/>
          <w:szCs w:val="22"/>
        </w:rPr>
        <w:t>key holders</w:t>
      </w:r>
      <w:r w:rsidR="00F86A09" w:rsidRPr="0050102A">
        <w:rPr>
          <w:rFonts w:ascii="Sylfaen" w:hAnsi="Sylfaen" w:cs="Tahoma"/>
          <w:szCs w:val="22"/>
        </w:rPr>
        <w:t xml:space="preserve"> and staff approved by the head of centre are accompanied by a key</w:t>
      </w:r>
      <w:r w:rsidR="00C01D9E">
        <w:rPr>
          <w:rFonts w:ascii="Sylfaen" w:hAnsi="Sylfaen" w:cs="Tahoma"/>
          <w:szCs w:val="22"/>
        </w:rPr>
        <w:t xml:space="preserve"> </w:t>
      </w:r>
      <w:r w:rsidR="00F86A09" w:rsidRPr="0050102A">
        <w:rPr>
          <w:rFonts w:ascii="Sylfaen" w:hAnsi="Sylfaen" w:cs="Tahoma"/>
          <w:szCs w:val="22"/>
        </w:rPr>
        <w:t>holder at all times</w:t>
      </w:r>
    </w:p>
    <w:p w14:paraId="445A68D5" w14:textId="5CE90EA7" w:rsidR="005B5D86" w:rsidRPr="0050102A" w:rsidRDefault="0050102A" w:rsidP="00B13616">
      <w:pPr>
        <w:pStyle w:val="ListParagraph"/>
        <w:numPr>
          <w:ilvl w:val="1"/>
          <w:numId w:val="84"/>
        </w:numPr>
        <w:ind w:left="720"/>
        <w:jc w:val="both"/>
        <w:rPr>
          <w:rFonts w:ascii="Sylfaen" w:hAnsi="Sylfaen"/>
          <w:szCs w:val="22"/>
        </w:rPr>
      </w:pPr>
      <w:r w:rsidRPr="0050102A">
        <w:rPr>
          <w:rFonts w:ascii="Sylfaen" w:hAnsi="Sylfaen"/>
          <w:szCs w:val="22"/>
        </w:rPr>
        <w:t xml:space="preserve">Appropriate arrangements are in place to ensure that confidential </w:t>
      </w:r>
      <w:r w:rsidR="00CD3B3E" w:rsidRPr="0050102A">
        <w:rPr>
          <w:rFonts w:ascii="Sylfaen" w:hAnsi="Sylfaen"/>
          <w:szCs w:val="22"/>
        </w:rPr>
        <w:t xml:space="preserve">examination </w:t>
      </w:r>
      <w:r w:rsidR="005B5D86" w:rsidRPr="0050102A">
        <w:rPr>
          <w:rFonts w:ascii="Sylfaen" w:hAnsi="Sylfaen"/>
          <w:szCs w:val="22"/>
        </w:rPr>
        <w:t>materials are only handed over to authorised members of centre staff</w:t>
      </w:r>
    </w:p>
    <w:p w14:paraId="46B31385" w14:textId="105FB242" w:rsidR="00CD3B3E" w:rsidRPr="0050102A" w:rsidRDefault="0050102A" w:rsidP="00B13616">
      <w:pPr>
        <w:pStyle w:val="ListParagraph"/>
        <w:numPr>
          <w:ilvl w:val="1"/>
          <w:numId w:val="84"/>
        </w:numPr>
        <w:ind w:left="720"/>
        <w:jc w:val="both"/>
        <w:rPr>
          <w:rFonts w:ascii="Sylfaen" w:hAnsi="Sylfaen"/>
          <w:szCs w:val="22"/>
        </w:rPr>
      </w:pPr>
      <w:r w:rsidRPr="0050102A">
        <w:rPr>
          <w:rFonts w:ascii="Sylfaen" w:hAnsi="Sylfaen"/>
          <w:szCs w:val="22"/>
        </w:rPr>
        <w:t>Appropriate arrangements are in place for handling secure electronic materials</w:t>
      </w:r>
    </w:p>
    <w:p w14:paraId="1E71F083" w14:textId="1BEDD4F4" w:rsidR="005B5D86" w:rsidRPr="0050102A" w:rsidRDefault="0050102A" w:rsidP="00B13616">
      <w:pPr>
        <w:pStyle w:val="ListParagraph"/>
        <w:numPr>
          <w:ilvl w:val="1"/>
          <w:numId w:val="84"/>
        </w:numPr>
        <w:ind w:left="720"/>
        <w:jc w:val="both"/>
        <w:rPr>
          <w:rFonts w:ascii="Sylfaen" w:hAnsi="Sylfaen"/>
          <w:szCs w:val="22"/>
        </w:rPr>
      </w:pPr>
      <w:r w:rsidRPr="0050102A">
        <w:rPr>
          <w:rFonts w:ascii="Sylfaen" w:hAnsi="Sylfaen" w:cstheme="minorHAnsi"/>
          <w:szCs w:val="22"/>
        </w:rPr>
        <w:t xml:space="preserve">The relevant </w:t>
      </w:r>
      <w:r w:rsidR="005B5D86" w:rsidRPr="0050102A">
        <w:rPr>
          <w:rFonts w:ascii="Sylfaen" w:hAnsi="Sylfaen"/>
          <w:bCs/>
          <w:szCs w:val="22"/>
        </w:rPr>
        <w:t xml:space="preserve">awarding body is immediately informed if the security of question papers or confidential supporting instructions is put at risk </w:t>
      </w:r>
    </w:p>
    <w:p w14:paraId="69080AE6" w14:textId="7DC11C60" w:rsidR="00000604" w:rsidRPr="0050102A" w:rsidRDefault="0050102A" w:rsidP="00B13616">
      <w:pPr>
        <w:pStyle w:val="ListParagraph"/>
        <w:numPr>
          <w:ilvl w:val="1"/>
          <w:numId w:val="84"/>
        </w:numPr>
        <w:ind w:left="720"/>
        <w:jc w:val="both"/>
        <w:rPr>
          <w:rFonts w:ascii="Sylfaen" w:hAnsi="Sylfaen"/>
          <w:szCs w:val="22"/>
        </w:rPr>
      </w:pPr>
      <w:r w:rsidRPr="0050102A">
        <w:rPr>
          <w:rFonts w:ascii="Sylfaen" w:hAnsi="Sylfaen" w:cstheme="minorHAnsi"/>
          <w:szCs w:val="22"/>
        </w:rPr>
        <w:t>That when it</w:t>
      </w:r>
      <w:r w:rsidR="00AF2014" w:rsidRPr="0050102A">
        <w:rPr>
          <w:rFonts w:ascii="Sylfaen" w:hAnsi="Sylfaen" w:cstheme="minorHAnsi"/>
          <w:szCs w:val="22"/>
        </w:rPr>
        <w:t xml:space="preserve"> is permitted to remove question paper</w:t>
      </w:r>
      <w:r w:rsidR="00CD3B3E" w:rsidRPr="0050102A">
        <w:rPr>
          <w:rFonts w:ascii="Sylfaen" w:hAnsi="Sylfaen" w:cstheme="minorHAnsi"/>
          <w:szCs w:val="22"/>
        </w:rPr>
        <w:t xml:space="preserve"> packets</w:t>
      </w:r>
      <w:r w:rsidR="00AF2014" w:rsidRPr="0050102A">
        <w:rPr>
          <w:rFonts w:ascii="Sylfaen" w:hAnsi="Sylfaen" w:cstheme="minorHAnsi"/>
          <w:szCs w:val="22"/>
        </w:rPr>
        <w:t xml:space="preserve"> from secure storage, and to avoid</w:t>
      </w:r>
      <w:r w:rsidR="00654A0C" w:rsidRPr="0050102A">
        <w:rPr>
          <w:rFonts w:ascii="Sylfaen" w:hAnsi="Sylfaen" w:cstheme="minorHAnsi"/>
          <w:szCs w:val="22"/>
        </w:rPr>
        <w:t xml:space="preserve"> potential breaches of security, arrangements are in place to carefully check and record that the correct question paper packets are opened</w:t>
      </w:r>
    </w:p>
    <w:p w14:paraId="296C39F1" w14:textId="523A0425" w:rsidR="00000604" w:rsidRPr="0050102A" w:rsidRDefault="00000604" w:rsidP="00B13616">
      <w:pPr>
        <w:pStyle w:val="ListParagraph"/>
        <w:jc w:val="both"/>
        <w:rPr>
          <w:rFonts w:ascii="Sylfaen" w:hAnsi="Sylfaen"/>
          <w:szCs w:val="22"/>
        </w:rPr>
      </w:pPr>
      <w:r w:rsidRPr="0050102A">
        <w:rPr>
          <w:rFonts w:ascii="Sylfaen" w:hAnsi="Sylfaen" w:cstheme="minorHAnsi"/>
          <w:szCs w:val="22"/>
        </w:rPr>
        <w:t>(</w:t>
      </w:r>
      <w:r w:rsidR="0050102A" w:rsidRPr="0050102A">
        <w:rPr>
          <w:rFonts w:ascii="Sylfaen" w:hAnsi="Sylfaen" w:cs="Tahoma"/>
          <w:szCs w:val="22"/>
        </w:rPr>
        <w:t>if it is ever subsequently identified following this check that the wrong question paper packet has been opened, it will be resealed and the incident reported to the relevant awarding body’s malpractice investigation team immediately</w:t>
      </w:r>
      <w:r w:rsidRPr="0050102A">
        <w:rPr>
          <w:rFonts w:ascii="Sylfaen" w:hAnsi="Sylfaen" w:cs="Tahoma"/>
          <w:szCs w:val="22"/>
        </w:rPr>
        <w:t>)</w:t>
      </w:r>
    </w:p>
    <w:p w14:paraId="42D6B9E6" w14:textId="77777777" w:rsidR="00E17CDB" w:rsidRPr="0050102A" w:rsidRDefault="00E17CDB" w:rsidP="00B13616">
      <w:pPr>
        <w:pStyle w:val="ListParagraph"/>
        <w:numPr>
          <w:ilvl w:val="0"/>
          <w:numId w:val="81"/>
        </w:numPr>
        <w:ind w:left="360"/>
        <w:jc w:val="both"/>
        <w:rPr>
          <w:rFonts w:ascii="Sylfaen" w:hAnsi="Sylfaen" w:cs="Tahoma"/>
          <w:szCs w:val="22"/>
        </w:rPr>
      </w:pPr>
      <w:r w:rsidRPr="0050102A">
        <w:rPr>
          <w:rFonts w:ascii="Sylfaen" w:hAnsi="Sylfaen" w:cs="Tahoma"/>
          <w:szCs w:val="22"/>
        </w:rPr>
        <w:t xml:space="preserve">Makes arrangements to receive, check and store question papers and examination material safely and securely at all times and for as long as required in accordance with the current JCQ publication </w:t>
      </w:r>
      <w:r w:rsidRPr="0050102A">
        <w:rPr>
          <w:rFonts w:ascii="Sylfaen" w:hAnsi="Sylfaen" w:cs="Tahoma"/>
          <w:i/>
          <w:iCs/>
          <w:szCs w:val="22"/>
        </w:rPr>
        <w:t>Instructions for conducting examinations</w:t>
      </w:r>
      <w:r w:rsidRPr="0050102A">
        <w:rPr>
          <w:rFonts w:ascii="Sylfaen" w:hAnsi="Sylfaen" w:cs="Tahoma"/>
          <w:szCs w:val="22"/>
        </w:rPr>
        <w:t xml:space="preserve"> </w:t>
      </w:r>
    </w:p>
    <w:p w14:paraId="598224B2" w14:textId="32FB6265" w:rsidR="00E17CDB" w:rsidRPr="0050102A" w:rsidRDefault="00E17CDB" w:rsidP="00B13616">
      <w:pPr>
        <w:pStyle w:val="ListParagraph"/>
        <w:numPr>
          <w:ilvl w:val="0"/>
          <w:numId w:val="81"/>
        </w:numPr>
        <w:ind w:left="360"/>
        <w:jc w:val="both"/>
        <w:rPr>
          <w:rFonts w:ascii="Sylfaen" w:hAnsi="Sylfaen"/>
          <w:szCs w:val="22"/>
        </w:rPr>
      </w:pPr>
      <w:r w:rsidRPr="0050102A">
        <w:rPr>
          <w:rFonts w:ascii="Sylfaen" w:hAnsi="Sylfaen" w:cs="Tahoma"/>
          <w:szCs w:val="22"/>
        </w:rPr>
        <w:t>Makes arrangements to receive and issue material received from the awarding bodies to staff and candidates, and notify them of any advice and instructions relevant to the examinations and assessments</w:t>
      </w:r>
    </w:p>
    <w:p w14:paraId="3762CD20" w14:textId="396EF5E6" w:rsidR="00E17CDB" w:rsidRPr="0050102A" w:rsidRDefault="00E17CDB" w:rsidP="00B13616">
      <w:pPr>
        <w:pStyle w:val="ListParagraph"/>
        <w:numPr>
          <w:ilvl w:val="0"/>
          <w:numId w:val="81"/>
        </w:numPr>
        <w:ind w:left="360"/>
        <w:jc w:val="both"/>
        <w:rPr>
          <w:rFonts w:ascii="Sylfaen" w:hAnsi="Sylfaen"/>
          <w:szCs w:val="22"/>
        </w:rPr>
      </w:pPr>
      <w:r w:rsidRPr="0050102A">
        <w:rPr>
          <w:rFonts w:ascii="Sylfaen" w:hAnsi="Sylfaen" w:cs="Tahoma"/>
          <w:szCs w:val="22"/>
        </w:rPr>
        <w:t>Allows candidates access to relevant pre-release materials on, or as soon as possible after, the date specified by the awarding bodies</w:t>
      </w:r>
    </w:p>
    <w:p w14:paraId="271FC946" w14:textId="61AF6A74" w:rsidR="00330D27" w:rsidRPr="0050102A" w:rsidRDefault="00330D27" w:rsidP="0050102A">
      <w:pPr>
        <w:jc w:val="both"/>
        <w:rPr>
          <w:rFonts w:ascii="Sylfaen" w:hAnsi="Sylfaen" w:cs="Arial"/>
          <w:b/>
          <w:szCs w:val="22"/>
        </w:rPr>
      </w:pPr>
    </w:p>
    <w:p w14:paraId="2193D882" w14:textId="4E054355" w:rsidR="0050102A" w:rsidRPr="0050102A" w:rsidRDefault="0050102A" w:rsidP="0050102A">
      <w:pPr>
        <w:jc w:val="both"/>
        <w:rPr>
          <w:rFonts w:ascii="Sylfaen" w:hAnsi="Sylfaen" w:cs="Arial"/>
          <w:b/>
          <w:szCs w:val="22"/>
        </w:rPr>
      </w:pPr>
    </w:p>
    <w:p w14:paraId="3AF4FD3B" w14:textId="5895D362" w:rsidR="0050102A" w:rsidRPr="0050102A" w:rsidRDefault="0050102A" w:rsidP="0050102A">
      <w:pPr>
        <w:jc w:val="both"/>
        <w:rPr>
          <w:rFonts w:ascii="Sylfaen" w:hAnsi="Sylfaen" w:cs="Arial"/>
          <w:b/>
          <w:szCs w:val="22"/>
        </w:rPr>
      </w:pPr>
    </w:p>
    <w:p w14:paraId="06DB3EE8" w14:textId="77777777" w:rsidR="0050102A" w:rsidRPr="0050102A" w:rsidRDefault="0050102A" w:rsidP="0050102A">
      <w:pPr>
        <w:jc w:val="both"/>
        <w:rPr>
          <w:rFonts w:ascii="Sylfaen" w:hAnsi="Sylfaen" w:cs="Arial"/>
          <w:b/>
          <w:szCs w:val="22"/>
        </w:rPr>
      </w:pPr>
    </w:p>
    <w:p w14:paraId="3CBBF45B" w14:textId="1292DC72" w:rsidR="000E14EF" w:rsidRPr="00DA5C65" w:rsidRDefault="000E14EF" w:rsidP="00DA5C65">
      <w:pPr>
        <w:ind w:left="360"/>
        <w:jc w:val="both"/>
        <w:rPr>
          <w:rFonts w:ascii="Sylfaen" w:hAnsi="Sylfaen" w:cs="Arial"/>
          <w:b/>
          <w:color w:val="0070C0"/>
          <w:szCs w:val="22"/>
        </w:rPr>
      </w:pPr>
      <w:r w:rsidRPr="00DA5C65">
        <w:rPr>
          <w:rFonts w:ascii="Sylfaen" w:hAnsi="Sylfaen" w:cs="Arial"/>
          <w:b/>
          <w:color w:val="0070C0"/>
          <w:szCs w:val="22"/>
        </w:rPr>
        <w:t>Malpractice</w:t>
      </w:r>
    </w:p>
    <w:p w14:paraId="24E32A9C" w14:textId="22633E2D" w:rsidR="00584230" w:rsidRPr="0050102A" w:rsidRDefault="00F16309" w:rsidP="008206F5">
      <w:pPr>
        <w:pStyle w:val="ListParagraph"/>
        <w:numPr>
          <w:ilvl w:val="0"/>
          <w:numId w:val="28"/>
        </w:numPr>
        <w:spacing w:after="120"/>
        <w:jc w:val="both"/>
        <w:rPr>
          <w:rFonts w:ascii="Sylfaen" w:hAnsi="Sylfaen" w:cs="Arial"/>
          <w:color w:val="222222"/>
          <w:szCs w:val="22"/>
        </w:rPr>
      </w:pPr>
      <w:r w:rsidRPr="0050102A">
        <w:rPr>
          <w:rFonts w:ascii="Sylfaen" w:hAnsi="Sylfaen"/>
          <w:szCs w:val="22"/>
        </w:rPr>
        <w:t xml:space="preserve">Through taking an ethical approach and working proactively to avoid malpractice among students and staff takes all reasonable steps to prevent the occurrence of any malpractice/maladministration before, during and after </w:t>
      </w:r>
      <w:r w:rsidR="000E14EF" w:rsidRPr="0050102A">
        <w:rPr>
          <w:rFonts w:ascii="Sylfaen" w:hAnsi="Sylfaen"/>
          <w:szCs w:val="22"/>
        </w:rPr>
        <w:t>assessments</w:t>
      </w:r>
      <w:r w:rsidRPr="0050102A">
        <w:rPr>
          <w:rFonts w:ascii="Sylfaen" w:hAnsi="Sylfaen"/>
          <w:szCs w:val="22"/>
        </w:rPr>
        <w:t xml:space="preserve"> have taken place</w:t>
      </w:r>
    </w:p>
    <w:p w14:paraId="33B45AC8" w14:textId="4C9D3372" w:rsidR="00584230" w:rsidRPr="0050102A" w:rsidRDefault="008718A6" w:rsidP="008206F5">
      <w:pPr>
        <w:pStyle w:val="ListParagraph"/>
        <w:numPr>
          <w:ilvl w:val="0"/>
          <w:numId w:val="28"/>
        </w:numPr>
        <w:spacing w:after="120"/>
        <w:jc w:val="both"/>
        <w:rPr>
          <w:rFonts w:ascii="Sylfaen" w:hAnsi="Sylfaen" w:cs="Tahoma"/>
          <w:szCs w:val="22"/>
        </w:rPr>
      </w:pPr>
      <w:r w:rsidRPr="0050102A">
        <w:rPr>
          <w:rFonts w:ascii="Sylfaen" w:hAnsi="Sylfaen" w:cs="Tahoma"/>
          <w:szCs w:val="22"/>
        </w:rPr>
        <w:t>Ensures</w:t>
      </w:r>
      <w:r w:rsidR="00584230" w:rsidRPr="0050102A">
        <w:rPr>
          <w:rFonts w:ascii="Sylfaen" w:hAnsi="Sylfaen" w:cs="Tahoma"/>
          <w:szCs w:val="22"/>
        </w:rPr>
        <w:t xml:space="preserve"> any person involved in administering, teaching or completing examinations/assessments </w:t>
      </w:r>
      <w:r w:rsidR="000B72F2" w:rsidRPr="0050102A">
        <w:rPr>
          <w:rFonts w:ascii="Sylfaen" w:hAnsi="Sylfaen" w:cs="Tahoma"/>
          <w:szCs w:val="22"/>
        </w:rPr>
        <w:t xml:space="preserve">is advised </w:t>
      </w:r>
      <w:r w:rsidR="00584230" w:rsidRPr="0050102A">
        <w:rPr>
          <w:rFonts w:ascii="Sylfaen" w:hAnsi="Sylfaen" w:cs="Tahoma"/>
          <w:szCs w:val="22"/>
        </w:rPr>
        <w:t xml:space="preserve">that where malpractice is suspected, or alleged, personal data about them will be provided to the awarding body (or bodies) whose examinations/assessments are involved. Personal data about them may also be shared with other awarding bodies, the qualifications regulator or professional bodies in accordance with the JCQ publication </w:t>
      </w:r>
      <w:r w:rsidR="00584230" w:rsidRPr="0050102A">
        <w:rPr>
          <w:rFonts w:ascii="Sylfaen" w:hAnsi="Sylfaen" w:cs="Tahoma"/>
          <w:i/>
          <w:iCs/>
          <w:szCs w:val="22"/>
        </w:rPr>
        <w:t xml:space="preserve">Suspected </w:t>
      </w:r>
      <w:r w:rsidR="003D3CB8" w:rsidRPr="0050102A">
        <w:rPr>
          <w:rFonts w:ascii="Sylfaen" w:hAnsi="Sylfaen" w:cs="Tahoma"/>
          <w:i/>
          <w:iCs/>
          <w:szCs w:val="22"/>
        </w:rPr>
        <w:t>M</w:t>
      </w:r>
      <w:r w:rsidR="00584230" w:rsidRPr="0050102A">
        <w:rPr>
          <w:rFonts w:ascii="Sylfaen" w:hAnsi="Sylfaen" w:cs="Tahoma"/>
          <w:i/>
          <w:iCs/>
          <w:szCs w:val="22"/>
        </w:rPr>
        <w:t xml:space="preserve">alpractice – Policies and </w:t>
      </w:r>
      <w:r w:rsidR="003D3CB8" w:rsidRPr="0050102A">
        <w:rPr>
          <w:rFonts w:ascii="Sylfaen" w:hAnsi="Sylfaen" w:cs="Tahoma"/>
          <w:i/>
          <w:iCs/>
          <w:szCs w:val="22"/>
        </w:rPr>
        <w:t>P</w:t>
      </w:r>
      <w:r w:rsidR="00584230" w:rsidRPr="0050102A">
        <w:rPr>
          <w:rFonts w:ascii="Sylfaen" w:hAnsi="Sylfaen" w:cs="Tahoma"/>
          <w:i/>
          <w:iCs/>
          <w:szCs w:val="22"/>
        </w:rPr>
        <w:t>rocedures</w:t>
      </w:r>
    </w:p>
    <w:p w14:paraId="7763547F" w14:textId="657393FC" w:rsidR="008E4DE0" w:rsidRPr="0050102A" w:rsidRDefault="008E4DE0" w:rsidP="008206F5">
      <w:pPr>
        <w:pStyle w:val="ListParagraph"/>
        <w:numPr>
          <w:ilvl w:val="0"/>
          <w:numId w:val="29"/>
        </w:numPr>
        <w:jc w:val="both"/>
        <w:rPr>
          <w:rFonts w:ascii="Sylfaen" w:hAnsi="Sylfaen"/>
          <w:szCs w:val="22"/>
        </w:rPr>
      </w:pPr>
      <w:r w:rsidRPr="0050102A">
        <w:rPr>
          <w:rFonts w:ascii="Sylfaen" w:hAnsi="Sylfaen" w:cs="Arial"/>
          <w:szCs w:val="22"/>
        </w:rPr>
        <w:t xml:space="preserve">Ensures irregularities are investigated and informs the awarding bodies </w:t>
      </w:r>
      <w:r w:rsidR="00101E65" w:rsidRPr="0050102A">
        <w:rPr>
          <w:rFonts w:ascii="Sylfaen" w:hAnsi="Sylfaen" w:cs="Arial"/>
          <w:szCs w:val="22"/>
        </w:rPr>
        <w:t xml:space="preserve">immediately </w:t>
      </w:r>
      <w:r w:rsidRPr="0050102A">
        <w:rPr>
          <w:rFonts w:ascii="Sylfaen" w:hAnsi="Sylfaen" w:cs="Arial"/>
          <w:szCs w:val="22"/>
        </w:rPr>
        <w:t xml:space="preserve">of </w:t>
      </w:r>
      <w:r w:rsidR="00101E65" w:rsidRPr="0050102A">
        <w:rPr>
          <w:rFonts w:ascii="Sylfaen" w:hAnsi="Sylfaen" w:cs="Arial"/>
          <w:szCs w:val="22"/>
        </w:rPr>
        <w:t xml:space="preserve">any </w:t>
      </w:r>
      <w:r w:rsidRPr="0050102A">
        <w:rPr>
          <w:rFonts w:ascii="Sylfaen" w:hAnsi="Sylfaen" w:cs="Arial"/>
          <w:szCs w:val="22"/>
        </w:rPr>
        <w:t xml:space="preserve">alleged, suspected or actual incidents of malpractice or maladministration, involving a candidate or a member of staff, </w:t>
      </w:r>
      <w:r w:rsidR="00101E65" w:rsidRPr="0050102A">
        <w:rPr>
          <w:rFonts w:ascii="Sylfaen" w:hAnsi="Sylfaen" w:cs="Arial"/>
          <w:szCs w:val="22"/>
        </w:rPr>
        <w:t>by completing the appropriate documentation</w:t>
      </w:r>
    </w:p>
    <w:p w14:paraId="40162199" w14:textId="7F68CD26" w:rsidR="00101E65" w:rsidRPr="0050102A" w:rsidRDefault="00101E65" w:rsidP="008206F5">
      <w:pPr>
        <w:pStyle w:val="ListParagraph"/>
        <w:numPr>
          <w:ilvl w:val="0"/>
          <w:numId w:val="29"/>
        </w:numPr>
        <w:jc w:val="both"/>
        <w:rPr>
          <w:rFonts w:ascii="Sylfaen" w:hAnsi="Sylfaen"/>
          <w:szCs w:val="22"/>
        </w:rPr>
      </w:pPr>
      <w:r w:rsidRPr="0050102A">
        <w:rPr>
          <w:rFonts w:ascii="Sylfaen" w:hAnsi="Sylfaen" w:cs="Tahoma"/>
          <w:szCs w:val="22"/>
        </w:rPr>
        <w:t xml:space="preserve">As required by an awarding body, ensures evidence of any instances of alleged or suspected malpractice (which includes maladministration) is gathered in accordance with the JCQ publication </w:t>
      </w:r>
      <w:r w:rsidRPr="0050102A">
        <w:rPr>
          <w:rFonts w:ascii="Sylfaen" w:hAnsi="Sylfaen" w:cs="Tahoma"/>
          <w:i/>
          <w:szCs w:val="22"/>
        </w:rPr>
        <w:t xml:space="preserve">Suspected </w:t>
      </w:r>
      <w:r w:rsidR="003D3CB8" w:rsidRPr="0050102A">
        <w:rPr>
          <w:rFonts w:ascii="Sylfaen" w:hAnsi="Sylfaen" w:cs="Tahoma"/>
          <w:i/>
          <w:szCs w:val="22"/>
        </w:rPr>
        <w:t>M</w:t>
      </w:r>
      <w:r w:rsidRPr="0050102A">
        <w:rPr>
          <w:rFonts w:ascii="Sylfaen" w:hAnsi="Sylfaen" w:cs="Tahoma"/>
          <w:i/>
          <w:szCs w:val="22"/>
        </w:rPr>
        <w:t xml:space="preserve">alpractice - Policies and </w:t>
      </w:r>
      <w:r w:rsidR="003D3CB8" w:rsidRPr="0050102A">
        <w:rPr>
          <w:rFonts w:ascii="Sylfaen" w:hAnsi="Sylfaen" w:cs="Tahoma"/>
          <w:i/>
          <w:szCs w:val="22"/>
        </w:rPr>
        <w:t>P</w:t>
      </w:r>
      <w:r w:rsidRPr="0050102A">
        <w:rPr>
          <w:rFonts w:ascii="Sylfaen" w:hAnsi="Sylfaen" w:cs="Tahoma"/>
          <w:i/>
          <w:szCs w:val="22"/>
        </w:rPr>
        <w:t>rocedures</w:t>
      </w:r>
      <w:r w:rsidRPr="0050102A">
        <w:rPr>
          <w:rFonts w:ascii="Sylfaen" w:hAnsi="Sylfaen" w:cs="Tahoma"/>
          <w:szCs w:val="22"/>
        </w:rPr>
        <w:t xml:space="preserve"> and provide</w:t>
      </w:r>
      <w:r w:rsidR="003D3CB8" w:rsidRPr="0050102A">
        <w:rPr>
          <w:rFonts w:ascii="Sylfaen" w:hAnsi="Sylfaen" w:cs="Tahoma"/>
          <w:szCs w:val="22"/>
        </w:rPr>
        <w:t>s</w:t>
      </w:r>
      <w:r w:rsidRPr="0050102A">
        <w:rPr>
          <w:rFonts w:ascii="Sylfaen" w:hAnsi="Sylfaen" w:cs="Tahoma"/>
          <w:szCs w:val="22"/>
        </w:rPr>
        <w:t xml:space="preserve"> such information and advice as the awarding body may reasonably require</w:t>
      </w:r>
    </w:p>
    <w:p w14:paraId="6E5E0C1B" w14:textId="77777777" w:rsidR="00330D27" w:rsidRPr="0050102A" w:rsidRDefault="00330D27" w:rsidP="0050102A">
      <w:pPr>
        <w:jc w:val="both"/>
        <w:rPr>
          <w:rFonts w:ascii="Sylfaen" w:hAnsi="Sylfaen" w:cs="Arial"/>
          <w:b/>
          <w:szCs w:val="22"/>
        </w:rPr>
      </w:pPr>
    </w:p>
    <w:p w14:paraId="3AD3C1D7" w14:textId="58806C8E" w:rsidR="00D25CD0" w:rsidRPr="0050102A" w:rsidRDefault="00631B0D" w:rsidP="0050102A">
      <w:pPr>
        <w:ind w:left="360"/>
        <w:jc w:val="both"/>
        <w:rPr>
          <w:rFonts w:ascii="Sylfaen" w:hAnsi="Sylfaen" w:cs="Arial"/>
          <w:b/>
          <w:color w:val="0070C0"/>
          <w:szCs w:val="22"/>
        </w:rPr>
      </w:pPr>
      <w:r>
        <w:rPr>
          <w:rFonts w:ascii="Sylfaen" w:hAnsi="Sylfaen" w:cs="Arial"/>
          <w:b/>
          <w:color w:val="0070C0"/>
          <w:szCs w:val="22"/>
        </w:rPr>
        <w:t>Policies/P</w:t>
      </w:r>
      <w:r w:rsidR="00D25CD0" w:rsidRPr="0050102A">
        <w:rPr>
          <w:rFonts w:ascii="Sylfaen" w:hAnsi="Sylfaen" w:cs="Arial"/>
          <w:b/>
          <w:color w:val="0070C0"/>
          <w:szCs w:val="22"/>
        </w:rPr>
        <w:t>rocedures</w:t>
      </w:r>
    </w:p>
    <w:p w14:paraId="339A705F" w14:textId="77777777" w:rsidR="000D31BD" w:rsidRPr="0050102A" w:rsidRDefault="00775F95" w:rsidP="0050102A">
      <w:pPr>
        <w:ind w:left="360"/>
        <w:jc w:val="both"/>
        <w:rPr>
          <w:rFonts w:ascii="Sylfaen" w:hAnsi="Sylfaen"/>
          <w:szCs w:val="22"/>
        </w:rPr>
      </w:pPr>
      <w:r w:rsidRPr="0050102A">
        <w:rPr>
          <w:rFonts w:ascii="Sylfaen" w:hAnsi="Sylfaen" w:cs="Arial"/>
          <w:szCs w:val="22"/>
        </w:rPr>
        <w:t>Ensures risks to the exam process are assessed and appropriate risk management processes/contingency plans are in place</w:t>
      </w:r>
      <w:r w:rsidR="00A402A4" w:rsidRPr="0050102A">
        <w:rPr>
          <w:rFonts w:ascii="Sylfaen" w:hAnsi="Sylfaen" w:cs="Arial"/>
          <w:szCs w:val="22"/>
        </w:rPr>
        <w:t xml:space="preserve"> </w:t>
      </w:r>
      <w:r w:rsidR="00A402A4" w:rsidRPr="0050102A">
        <w:rPr>
          <w:rFonts w:ascii="Sylfaen" w:hAnsi="Sylfaen"/>
          <w:szCs w:val="22"/>
        </w:rPr>
        <w:t xml:space="preserve">(that allow the </w:t>
      </w:r>
      <w:r w:rsidR="00B17CAD" w:rsidRPr="0050102A">
        <w:rPr>
          <w:rFonts w:ascii="Sylfaen" w:hAnsi="Sylfaen"/>
          <w:szCs w:val="22"/>
        </w:rPr>
        <w:t>senior leadership team</w:t>
      </w:r>
      <w:r w:rsidR="00A402A4" w:rsidRPr="0050102A">
        <w:rPr>
          <w:rFonts w:ascii="Sylfaen" w:hAnsi="Sylfaen"/>
          <w:szCs w:val="22"/>
        </w:rPr>
        <w:t xml:space="preserve"> to act immediately in the event of an</w:t>
      </w:r>
      <w:r w:rsidR="001A4631" w:rsidRPr="0050102A">
        <w:rPr>
          <w:rFonts w:ascii="Sylfaen" w:hAnsi="Sylfaen"/>
          <w:szCs w:val="22"/>
        </w:rPr>
        <w:t xml:space="preserve"> </w:t>
      </w:r>
      <w:r w:rsidR="00A402A4" w:rsidRPr="0050102A">
        <w:rPr>
          <w:rFonts w:ascii="Sylfaen" w:hAnsi="Sylfaen"/>
          <w:szCs w:val="22"/>
        </w:rPr>
        <w:t xml:space="preserve">emergency or staff absence) </w:t>
      </w:r>
    </w:p>
    <w:p w14:paraId="3029D60B" w14:textId="77777777" w:rsidR="000D31BD" w:rsidRPr="0050102A" w:rsidRDefault="000D31BD" w:rsidP="0050102A">
      <w:pPr>
        <w:ind w:left="360"/>
        <w:jc w:val="both"/>
        <w:rPr>
          <w:rFonts w:ascii="Sylfaen" w:hAnsi="Sylfaen"/>
          <w:szCs w:val="22"/>
        </w:rPr>
      </w:pPr>
    </w:p>
    <w:p w14:paraId="4896F5A0" w14:textId="2C8CC9E3" w:rsidR="00330D27" w:rsidRPr="0050102A" w:rsidRDefault="00330D27" w:rsidP="0050102A">
      <w:pPr>
        <w:ind w:left="360"/>
        <w:jc w:val="both"/>
        <w:rPr>
          <w:rFonts w:ascii="Sylfaen" w:hAnsi="Sylfaen" w:cs="Arial"/>
          <w:b/>
          <w:color w:val="0070C0"/>
          <w:szCs w:val="22"/>
        </w:rPr>
      </w:pPr>
      <w:r w:rsidRPr="0050102A">
        <w:rPr>
          <w:rFonts w:ascii="Sylfaen" w:hAnsi="Sylfaen" w:cs="Arial"/>
          <w:b/>
          <w:color w:val="0070C0"/>
          <w:szCs w:val="22"/>
        </w:rPr>
        <w:t>Exam Contingency Plan</w:t>
      </w:r>
    </w:p>
    <w:p w14:paraId="07BB00E0" w14:textId="77777777" w:rsidR="000D31BD" w:rsidRPr="0050102A" w:rsidRDefault="00330D27" w:rsidP="0050102A">
      <w:pPr>
        <w:ind w:left="357"/>
        <w:jc w:val="both"/>
        <w:rPr>
          <w:rFonts w:ascii="Sylfaen" w:hAnsi="Sylfaen" w:cs="Tahoma"/>
          <w:szCs w:val="22"/>
        </w:rPr>
      </w:pPr>
      <w:r w:rsidRPr="0050102A">
        <w:rPr>
          <w:rFonts w:ascii="Sylfaen" w:hAnsi="Sylfaen" w:cs="Tahoma"/>
          <w:szCs w:val="22"/>
        </w:rPr>
        <w:t xml:space="preserve">A hard copy of the Exam Contingency Plan is located with the Exam Officer. It is also electronically stored on the staff shared drive &gt; policies &gt; exam policies. </w:t>
      </w:r>
      <w:bookmarkStart w:id="2" w:name="_Toc82420841"/>
    </w:p>
    <w:p w14:paraId="2D11EEFD" w14:textId="77777777" w:rsidR="000D31BD" w:rsidRPr="0050102A" w:rsidRDefault="000D31BD" w:rsidP="0050102A">
      <w:pPr>
        <w:ind w:left="357"/>
        <w:jc w:val="both"/>
        <w:rPr>
          <w:rFonts w:ascii="Sylfaen" w:hAnsi="Sylfaen" w:cs="Tahoma"/>
          <w:szCs w:val="22"/>
        </w:rPr>
      </w:pPr>
    </w:p>
    <w:p w14:paraId="360F64EF" w14:textId="092A0BC3" w:rsidR="00330D27" w:rsidRPr="0050102A" w:rsidRDefault="00330D27" w:rsidP="0050102A">
      <w:pPr>
        <w:ind w:left="360"/>
        <w:jc w:val="both"/>
        <w:rPr>
          <w:rFonts w:ascii="Sylfaen" w:hAnsi="Sylfaen" w:cs="Arial"/>
          <w:b/>
          <w:color w:val="0070C0"/>
          <w:szCs w:val="22"/>
        </w:rPr>
      </w:pPr>
      <w:r w:rsidRPr="0050102A">
        <w:rPr>
          <w:rFonts w:ascii="Sylfaen" w:hAnsi="Sylfaen" w:cs="Arial"/>
          <w:b/>
          <w:color w:val="0070C0"/>
          <w:szCs w:val="22"/>
        </w:rPr>
        <w:t>Lockdown Policy (Exams)</w:t>
      </w:r>
      <w:bookmarkEnd w:id="2"/>
    </w:p>
    <w:p w14:paraId="079FF5FA" w14:textId="4984529A" w:rsidR="00330D27" w:rsidRPr="0050102A" w:rsidRDefault="00330D27" w:rsidP="0050102A">
      <w:pPr>
        <w:ind w:left="357"/>
        <w:jc w:val="both"/>
        <w:rPr>
          <w:rFonts w:ascii="Sylfaen" w:hAnsi="Sylfaen" w:cs="Tahoma"/>
          <w:szCs w:val="22"/>
        </w:rPr>
      </w:pPr>
      <w:r w:rsidRPr="00CD4C71">
        <w:rPr>
          <w:rFonts w:ascii="Sylfaen" w:hAnsi="Sylfaen" w:cs="Tahoma"/>
          <w:szCs w:val="22"/>
        </w:rPr>
        <w:t xml:space="preserve">A hard copy of the Lockdown Policy (Exams) </w:t>
      </w:r>
      <w:r w:rsidRPr="0050102A">
        <w:rPr>
          <w:rFonts w:ascii="Sylfaen" w:hAnsi="Sylfaen" w:cs="Tahoma"/>
          <w:szCs w:val="22"/>
        </w:rPr>
        <w:t xml:space="preserve">is located with the Exam Officer. It is also electronically stored on the staff shared drive &gt; policies &gt; exam policies. </w:t>
      </w:r>
    </w:p>
    <w:p w14:paraId="5CF8C09F" w14:textId="28CF2D97" w:rsidR="00330D27" w:rsidRPr="0050102A" w:rsidRDefault="00330D27" w:rsidP="0050102A">
      <w:pPr>
        <w:pStyle w:val="ListParagraph"/>
        <w:jc w:val="both"/>
        <w:rPr>
          <w:rFonts w:ascii="Sylfaen" w:hAnsi="Sylfaen" w:cs="Arial"/>
          <w:szCs w:val="22"/>
        </w:rPr>
      </w:pPr>
    </w:p>
    <w:p w14:paraId="05FC9609" w14:textId="77777777" w:rsidR="00330D27" w:rsidRPr="0050102A" w:rsidRDefault="00330D27" w:rsidP="0050102A">
      <w:pPr>
        <w:pStyle w:val="Headinglevel2"/>
        <w:spacing w:before="0" w:after="0"/>
        <w:ind w:firstLine="357"/>
        <w:jc w:val="both"/>
        <w:rPr>
          <w:rFonts w:ascii="Sylfaen" w:hAnsi="Sylfaen" w:cs="Arial"/>
          <w:color w:val="0070C0"/>
          <w:szCs w:val="22"/>
        </w:rPr>
      </w:pPr>
      <w:bookmarkStart w:id="3" w:name="_Toc134959374"/>
      <w:r w:rsidRPr="0050102A">
        <w:rPr>
          <w:rFonts w:ascii="Sylfaen" w:hAnsi="Sylfaen" w:cs="Arial"/>
          <w:color w:val="0070C0"/>
          <w:szCs w:val="22"/>
        </w:rPr>
        <w:t>Internal Appeals Procedures</w:t>
      </w:r>
      <w:bookmarkEnd w:id="3"/>
    </w:p>
    <w:p w14:paraId="4614831A" w14:textId="77777777" w:rsidR="00330D27" w:rsidRPr="0050102A" w:rsidRDefault="00330D27" w:rsidP="0050102A">
      <w:pPr>
        <w:autoSpaceDE w:val="0"/>
        <w:autoSpaceDN w:val="0"/>
        <w:adjustRightInd w:val="0"/>
        <w:ind w:left="357"/>
        <w:jc w:val="both"/>
        <w:rPr>
          <w:rFonts w:ascii="Sylfaen" w:hAnsi="Sylfaen" w:cs="Tahoma"/>
          <w:szCs w:val="22"/>
        </w:rPr>
      </w:pPr>
      <w:r w:rsidRPr="0050102A">
        <w:rPr>
          <w:rFonts w:ascii="Sylfaen" w:hAnsi="Sylfaen" w:cs="Tahoma"/>
          <w:szCs w:val="22"/>
        </w:rPr>
        <w:t xml:space="preserve">Ensures required internal appeals procedures are in place and drawn to the attention of candidates and (where relevant) their parents/carers </w:t>
      </w:r>
    </w:p>
    <w:p w14:paraId="1BF66041" w14:textId="77777777" w:rsidR="00330D27" w:rsidRPr="0050102A" w:rsidRDefault="00330D27" w:rsidP="0050102A">
      <w:pPr>
        <w:autoSpaceDE w:val="0"/>
        <w:autoSpaceDN w:val="0"/>
        <w:adjustRightInd w:val="0"/>
        <w:ind w:left="357"/>
        <w:jc w:val="both"/>
        <w:rPr>
          <w:rFonts w:ascii="Sylfaen" w:hAnsi="Sylfaen" w:cs="Tahoma"/>
          <w:szCs w:val="22"/>
        </w:rPr>
      </w:pPr>
    </w:p>
    <w:p w14:paraId="55D74EFD" w14:textId="5B2D6140" w:rsidR="00330D27" w:rsidRPr="0050102A" w:rsidRDefault="00330D27" w:rsidP="0050102A">
      <w:pPr>
        <w:ind w:left="357"/>
        <w:jc w:val="both"/>
        <w:rPr>
          <w:rFonts w:ascii="Sylfaen" w:hAnsi="Sylfaen" w:cs="Tahoma"/>
          <w:szCs w:val="22"/>
        </w:rPr>
      </w:pPr>
      <w:r w:rsidRPr="00CD4C71">
        <w:rPr>
          <w:rFonts w:ascii="Sylfaen" w:hAnsi="Sylfaen" w:cs="Tahoma"/>
          <w:szCs w:val="22"/>
        </w:rPr>
        <w:t xml:space="preserve">A hard copy of the </w:t>
      </w:r>
      <w:r w:rsidR="00CD4C71" w:rsidRPr="00CD4C71">
        <w:rPr>
          <w:rFonts w:ascii="Sylfaen" w:hAnsi="Sylfaen" w:cs="Tahoma"/>
          <w:szCs w:val="22"/>
        </w:rPr>
        <w:t>Internal Appeals Procedures</w:t>
      </w:r>
      <w:r w:rsidRPr="00CD4C71">
        <w:rPr>
          <w:rFonts w:ascii="Sylfaen" w:hAnsi="Sylfaen" w:cs="Tahoma"/>
          <w:szCs w:val="22"/>
        </w:rPr>
        <w:t xml:space="preserve"> is located</w:t>
      </w:r>
      <w:r w:rsidRPr="0050102A">
        <w:rPr>
          <w:rFonts w:ascii="Sylfaen" w:hAnsi="Sylfaen" w:cs="Tahoma"/>
          <w:b/>
          <w:szCs w:val="22"/>
        </w:rPr>
        <w:t xml:space="preserve"> </w:t>
      </w:r>
      <w:r w:rsidRPr="0050102A">
        <w:rPr>
          <w:rFonts w:ascii="Sylfaen" w:hAnsi="Sylfaen" w:cs="Tahoma"/>
          <w:szCs w:val="22"/>
        </w:rPr>
        <w:t xml:space="preserve">with the Exam Officer. It is also electronically stored on the staff shared drive &gt; policies &gt; exam policies. </w:t>
      </w:r>
    </w:p>
    <w:p w14:paraId="2F14B666" w14:textId="77777777" w:rsidR="00330D27" w:rsidRPr="0050102A" w:rsidRDefault="00330D27" w:rsidP="0050102A">
      <w:pPr>
        <w:pStyle w:val="ListParagraph"/>
        <w:jc w:val="both"/>
        <w:rPr>
          <w:rFonts w:ascii="Sylfaen" w:hAnsi="Sylfaen" w:cs="Arial"/>
          <w:szCs w:val="22"/>
        </w:rPr>
      </w:pPr>
    </w:p>
    <w:p w14:paraId="59B29DC7" w14:textId="77777777" w:rsidR="000D31BD" w:rsidRPr="0050102A" w:rsidRDefault="000D31BD" w:rsidP="0050102A">
      <w:pPr>
        <w:pStyle w:val="Headinglevel2"/>
        <w:spacing w:before="0" w:after="0"/>
        <w:ind w:firstLine="357"/>
        <w:jc w:val="both"/>
        <w:rPr>
          <w:rFonts w:ascii="Sylfaen" w:hAnsi="Sylfaen" w:cs="Arial"/>
          <w:color w:val="0070C0"/>
          <w:szCs w:val="22"/>
        </w:rPr>
      </w:pPr>
      <w:bookmarkStart w:id="4" w:name="_Toc134959375"/>
      <w:r w:rsidRPr="0050102A">
        <w:rPr>
          <w:rFonts w:ascii="Sylfaen" w:hAnsi="Sylfaen" w:cs="Arial"/>
          <w:color w:val="0070C0"/>
          <w:szCs w:val="22"/>
        </w:rPr>
        <w:t>Equalities Policy</w:t>
      </w:r>
      <w:bookmarkEnd w:id="4"/>
    </w:p>
    <w:p w14:paraId="345BD44E" w14:textId="77777777" w:rsidR="000D31BD" w:rsidRPr="0050102A" w:rsidRDefault="000D31BD" w:rsidP="0050102A">
      <w:pPr>
        <w:autoSpaceDE w:val="0"/>
        <w:autoSpaceDN w:val="0"/>
        <w:adjustRightInd w:val="0"/>
        <w:ind w:left="357"/>
        <w:jc w:val="both"/>
        <w:rPr>
          <w:rFonts w:ascii="Sylfaen" w:hAnsi="Sylfaen" w:cs="Arial"/>
          <w:color w:val="000000"/>
          <w:szCs w:val="22"/>
        </w:rPr>
      </w:pPr>
      <w:r w:rsidRPr="0050102A">
        <w:rPr>
          <w:rFonts w:ascii="Sylfaen" w:hAnsi="Sylfaen" w:cs="Arial"/>
          <w:bCs/>
          <w:color w:val="000000"/>
          <w:szCs w:val="22"/>
        </w:rPr>
        <w:t xml:space="preserve">Ensures the centre’s equalities policy demonstrating the centre’s compliance with relevant legislation is in place and details the processes followed in </w:t>
      </w:r>
      <w:r w:rsidRPr="0050102A">
        <w:rPr>
          <w:rFonts w:ascii="Sylfaen" w:hAnsi="Sylfaen" w:cs="Arial"/>
          <w:color w:val="000000"/>
          <w:szCs w:val="22"/>
        </w:rPr>
        <w:t>respect of identifying the need for, requesting and implementing access arrangements</w:t>
      </w:r>
    </w:p>
    <w:p w14:paraId="41EC7539" w14:textId="77777777" w:rsidR="000D31BD" w:rsidRPr="0050102A" w:rsidRDefault="000D31BD" w:rsidP="0050102A">
      <w:pPr>
        <w:ind w:left="360"/>
        <w:jc w:val="both"/>
        <w:rPr>
          <w:rFonts w:ascii="Sylfaen" w:hAnsi="Sylfaen" w:cs="Tahoma"/>
          <w:b/>
          <w:szCs w:val="22"/>
        </w:rPr>
      </w:pPr>
    </w:p>
    <w:p w14:paraId="2759F116" w14:textId="0142BB9D" w:rsidR="000D31BD" w:rsidRPr="0050102A" w:rsidRDefault="000D31BD" w:rsidP="00631B0D">
      <w:pPr>
        <w:ind w:left="357"/>
        <w:jc w:val="both"/>
        <w:rPr>
          <w:rFonts w:ascii="Sylfaen" w:hAnsi="Sylfaen" w:cs="Tahoma"/>
          <w:szCs w:val="22"/>
        </w:rPr>
      </w:pPr>
      <w:r w:rsidRPr="00CD4C71">
        <w:rPr>
          <w:rFonts w:ascii="Sylfaen" w:hAnsi="Sylfaen" w:cs="Tahoma"/>
          <w:szCs w:val="22"/>
        </w:rPr>
        <w:t>A hard copy of the Equalities Policy (Exams) is located</w:t>
      </w:r>
      <w:r w:rsidRPr="0050102A">
        <w:rPr>
          <w:rFonts w:ascii="Sylfaen" w:hAnsi="Sylfaen" w:cs="Tahoma"/>
          <w:b/>
          <w:szCs w:val="22"/>
        </w:rPr>
        <w:t xml:space="preserve"> </w:t>
      </w:r>
      <w:r w:rsidRPr="0050102A">
        <w:rPr>
          <w:rFonts w:ascii="Sylfaen" w:hAnsi="Sylfaen" w:cs="Tahoma"/>
          <w:szCs w:val="22"/>
        </w:rPr>
        <w:t xml:space="preserve">with the Exam Officer. It is also electronically stored on the staff shared drive &gt; policies &gt; exam policies. </w:t>
      </w:r>
    </w:p>
    <w:p w14:paraId="5213566F" w14:textId="77777777" w:rsidR="000D31BD" w:rsidRPr="0050102A" w:rsidRDefault="000D31BD" w:rsidP="00631B0D">
      <w:pPr>
        <w:ind w:left="357"/>
        <w:jc w:val="both"/>
        <w:rPr>
          <w:rFonts w:ascii="Sylfaen" w:hAnsi="Sylfaen" w:cs="Tahoma"/>
          <w:szCs w:val="22"/>
        </w:rPr>
      </w:pPr>
    </w:p>
    <w:p w14:paraId="3A8C5721" w14:textId="77777777" w:rsidR="00330D27" w:rsidRPr="0050102A" w:rsidRDefault="00330D27" w:rsidP="00631B0D">
      <w:pPr>
        <w:pStyle w:val="Headinglevel2"/>
        <w:spacing w:before="0" w:after="0"/>
        <w:ind w:firstLine="357"/>
        <w:jc w:val="both"/>
        <w:rPr>
          <w:rFonts w:ascii="Sylfaen" w:hAnsi="Sylfaen" w:cs="Arial"/>
          <w:color w:val="0070C0"/>
          <w:szCs w:val="22"/>
        </w:rPr>
      </w:pPr>
      <w:bookmarkStart w:id="5" w:name="_Toc134959376"/>
      <w:r w:rsidRPr="0050102A">
        <w:rPr>
          <w:rFonts w:ascii="Sylfaen" w:hAnsi="Sylfaen" w:cs="Arial"/>
          <w:color w:val="0070C0"/>
          <w:szCs w:val="22"/>
        </w:rPr>
        <w:t>Complaints and Appeals Procedure (Exams)</w:t>
      </w:r>
      <w:bookmarkEnd w:id="5"/>
    </w:p>
    <w:p w14:paraId="34F75E96" w14:textId="77777777" w:rsidR="00330D27" w:rsidRPr="0050102A" w:rsidRDefault="00330D27" w:rsidP="0050102A">
      <w:pPr>
        <w:pStyle w:val="ListParagraph"/>
        <w:numPr>
          <w:ilvl w:val="0"/>
          <w:numId w:val="1"/>
        </w:numPr>
        <w:autoSpaceDE w:val="0"/>
        <w:autoSpaceDN w:val="0"/>
        <w:adjustRightInd w:val="0"/>
        <w:jc w:val="both"/>
        <w:rPr>
          <w:rFonts w:ascii="Sylfaen" w:hAnsi="Sylfaen" w:cs="Arial"/>
          <w:bCs/>
          <w:color w:val="000000"/>
          <w:szCs w:val="22"/>
        </w:rPr>
      </w:pPr>
      <w:r w:rsidRPr="0050102A">
        <w:rPr>
          <w:rFonts w:ascii="Sylfaen" w:hAnsi="Sylfaen" w:cs="Arial"/>
          <w:bCs/>
          <w:color w:val="000000"/>
          <w:szCs w:val="22"/>
        </w:rPr>
        <w:t>Ensures a complaints and appeals procedure covering general complaints regarding the centre’s delivery or administration of a qualification is in place and drawn to the attention of candidates and their parents/carers</w:t>
      </w:r>
    </w:p>
    <w:p w14:paraId="0CE94D5C" w14:textId="309403AA" w:rsidR="00330D27" w:rsidRPr="0050102A" w:rsidRDefault="00330D27" w:rsidP="0050102A">
      <w:pPr>
        <w:pStyle w:val="ListParagraph"/>
        <w:numPr>
          <w:ilvl w:val="0"/>
          <w:numId w:val="1"/>
        </w:numPr>
        <w:autoSpaceDE w:val="0"/>
        <w:autoSpaceDN w:val="0"/>
        <w:adjustRightInd w:val="0"/>
        <w:jc w:val="both"/>
        <w:rPr>
          <w:rFonts w:ascii="Sylfaen" w:hAnsi="Sylfaen" w:cs="Arial"/>
          <w:bCs/>
          <w:color w:val="000000"/>
          <w:szCs w:val="22"/>
        </w:rPr>
      </w:pPr>
      <w:r w:rsidRPr="00CD4C71">
        <w:rPr>
          <w:rFonts w:ascii="Sylfaen" w:hAnsi="Sylfaen" w:cs="Tahoma"/>
          <w:szCs w:val="22"/>
        </w:rPr>
        <w:t>A hard copy of the Complaints and Appeals Procedure (Exams) is located</w:t>
      </w:r>
      <w:r w:rsidRPr="0050102A">
        <w:rPr>
          <w:rFonts w:ascii="Sylfaen" w:hAnsi="Sylfaen" w:cs="Tahoma"/>
          <w:b/>
          <w:szCs w:val="22"/>
        </w:rPr>
        <w:t xml:space="preserve"> </w:t>
      </w:r>
      <w:r w:rsidRPr="0050102A">
        <w:rPr>
          <w:rFonts w:ascii="Sylfaen" w:hAnsi="Sylfaen" w:cs="Tahoma"/>
          <w:szCs w:val="22"/>
        </w:rPr>
        <w:t>with the Exam Officer. It is also electronically stored on the staff shared drive &gt; policies &gt; exam policies</w:t>
      </w:r>
    </w:p>
    <w:p w14:paraId="1FF76947" w14:textId="48C1F391" w:rsidR="00501B82" w:rsidRPr="0050102A" w:rsidRDefault="00501B82" w:rsidP="008206F5">
      <w:pPr>
        <w:pStyle w:val="ListParagraph"/>
        <w:numPr>
          <w:ilvl w:val="0"/>
          <w:numId w:val="26"/>
        </w:numPr>
        <w:ind w:left="714" w:hanging="357"/>
        <w:jc w:val="both"/>
        <w:rPr>
          <w:rFonts w:ascii="Sylfaen" w:hAnsi="Sylfaen" w:cstheme="minorHAnsi"/>
          <w:szCs w:val="22"/>
        </w:rPr>
      </w:pPr>
      <w:r w:rsidRPr="0050102A">
        <w:rPr>
          <w:rFonts w:ascii="Sylfaen" w:hAnsi="Sylfaen" w:cstheme="minorHAnsi"/>
          <w:szCs w:val="22"/>
        </w:rPr>
        <w:t>Ensures the centre has a child protection/safeguarding policy in place, including Disclosure and Barring Service (DBS) clearance, which satisfies current legislative requirements</w:t>
      </w:r>
    </w:p>
    <w:p w14:paraId="53A9DEBC" w14:textId="77777777" w:rsidR="000D31BD" w:rsidRPr="0050102A" w:rsidRDefault="000D31BD" w:rsidP="0050102A">
      <w:pPr>
        <w:pStyle w:val="ListParagraph"/>
        <w:ind w:left="714"/>
        <w:jc w:val="both"/>
        <w:rPr>
          <w:rFonts w:ascii="Sylfaen" w:hAnsi="Sylfaen" w:cstheme="minorHAnsi"/>
          <w:szCs w:val="22"/>
        </w:rPr>
      </w:pPr>
    </w:p>
    <w:p w14:paraId="786CFCD8" w14:textId="77777777" w:rsidR="000D31BD" w:rsidRPr="0050102A" w:rsidRDefault="000D31BD" w:rsidP="0050102A">
      <w:pPr>
        <w:pStyle w:val="Headinglevel2"/>
        <w:spacing w:before="0" w:after="0"/>
        <w:ind w:firstLine="357"/>
        <w:jc w:val="both"/>
        <w:rPr>
          <w:rFonts w:ascii="Sylfaen" w:hAnsi="Sylfaen" w:cs="Arial"/>
          <w:color w:val="0070C0"/>
          <w:szCs w:val="22"/>
        </w:rPr>
      </w:pPr>
      <w:bookmarkStart w:id="6" w:name="_Toc82420845"/>
      <w:bookmarkStart w:id="7" w:name="_Toc134959377"/>
      <w:r w:rsidRPr="0050102A">
        <w:rPr>
          <w:rFonts w:ascii="Sylfaen" w:hAnsi="Sylfaen" w:cs="Arial"/>
          <w:color w:val="0070C0"/>
          <w:szCs w:val="22"/>
        </w:rPr>
        <w:t>Child Protection/Safeguarding Policy (Exams)</w:t>
      </w:r>
      <w:bookmarkEnd w:id="6"/>
      <w:bookmarkEnd w:id="7"/>
    </w:p>
    <w:p w14:paraId="082CD000" w14:textId="77777777" w:rsidR="000D31BD" w:rsidRPr="0050102A" w:rsidRDefault="000D31BD" w:rsidP="008206F5">
      <w:pPr>
        <w:pStyle w:val="ListParagraph"/>
        <w:numPr>
          <w:ilvl w:val="0"/>
          <w:numId w:val="26"/>
        </w:numPr>
        <w:spacing w:after="120"/>
        <w:jc w:val="both"/>
        <w:rPr>
          <w:rFonts w:ascii="Sylfaen" w:hAnsi="Sylfaen" w:cstheme="minorHAnsi"/>
          <w:szCs w:val="22"/>
        </w:rPr>
      </w:pPr>
      <w:r w:rsidRPr="0050102A">
        <w:rPr>
          <w:rFonts w:ascii="Sylfaen" w:hAnsi="Sylfaen" w:cstheme="minorHAnsi"/>
          <w:szCs w:val="22"/>
        </w:rPr>
        <w:t>Ensures the centre has a child protection/safeguarding policy in place, including Disclosure and Barring Service (DBS) clearance, which satisfies current legislative requirements</w:t>
      </w:r>
    </w:p>
    <w:p w14:paraId="3A344846" w14:textId="2A36677A" w:rsidR="000D31BD" w:rsidRPr="0050102A" w:rsidRDefault="000D31BD" w:rsidP="008206F5">
      <w:pPr>
        <w:pStyle w:val="ListParagraph"/>
        <w:numPr>
          <w:ilvl w:val="0"/>
          <w:numId w:val="26"/>
        </w:numPr>
        <w:autoSpaceDE w:val="0"/>
        <w:autoSpaceDN w:val="0"/>
        <w:adjustRightInd w:val="0"/>
        <w:jc w:val="both"/>
        <w:rPr>
          <w:rFonts w:ascii="Sylfaen" w:hAnsi="Sylfaen" w:cs="Arial"/>
          <w:bCs/>
          <w:color w:val="000000"/>
          <w:szCs w:val="22"/>
        </w:rPr>
      </w:pPr>
      <w:r w:rsidRPr="00CD4C71">
        <w:rPr>
          <w:rFonts w:ascii="Sylfaen" w:hAnsi="Sylfaen" w:cs="Tahoma"/>
          <w:szCs w:val="22"/>
        </w:rPr>
        <w:t>A hard copy of the Child Protection/Safeguarding Policy</w:t>
      </w:r>
      <w:r w:rsidRPr="0050102A">
        <w:rPr>
          <w:rFonts w:ascii="Sylfaen" w:hAnsi="Sylfaen" w:cs="Tahoma"/>
          <w:b/>
          <w:szCs w:val="22"/>
        </w:rPr>
        <w:t xml:space="preserve"> </w:t>
      </w:r>
      <w:r w:rsidRPr="0050102A">
        <w:rPr>
          <w:rFonts w:ascii="Sylfaen" w:hAnsi="Sylfaen" w:cs="Tahoma"/>
          <w:szCs w:val="22"/>
        </w:rPr>
        <w:t>is located with the Exam Officer. It is also electronically stored on the staff shared drive &gt; policies. The Child Protection Policy can be found on the Roman Fields</w:t>
      </w:r>
      <w:r w:rsidR="006D78BF">
        <w:rPr>
          <w:rFonts w:ascii="Sylfaen" w:hAnsi="Sylfaen" w:cs="Tahoma"/>
          <w:szCs w:val="22"/>
        </w:rPr>
        <w:t xml:space="preserve"> </w:t>
      </w:r>
      <w:r w:rsidRPr="0050102A">
        <w:rPr>
          <w:rFonts w:ascii="Sylfaen" w:hAnsi="Sylfaen" w:cs="Tahoma"/>
          <w:szCs w:val="22"/>
        </w:rPr>
        <w:t xml:space="preserve">website and the Safeguarding Policy can be located on the James Marks Academy Trust website. </w:t>
      </w:r>
    </w:p>
    <w:p w14:paraId="1BF43B12" w14:textId="77777777" w:rsidR="000D31BD" w:rsidRPr="0050102A" w:rsidRDefault="000D31BD" w:rsidP="0050102A">
      <w:pPr>
        <w:pStyle w:val="Headinglevel2"/>
        <w:spacing w:before="0" w:after="0"/>
        <w:ind w:left="360"/>
        <w:jc w:val="both"/>
        <w:rPr>
          <w:rFonts w:ascii="Sylfaen" w:hAnsi="Sylfaen" w:cs="Arial"/>
          <w:color w:val="0070C0"/>
          <w:szCs w:val="22"/>
        </w:rPr>
      </w:pPr>
    </w:p>
    <w:p w14:paraId="276A5DA6" w14:textId="0F6E77BD" w:rsidR="000D31BD" w:rsidRPr="0050102A" w:rsidRDefault="000D31BD" w:rsidP="0050102A">
      <w:pPr>
        <w:pStyle w:val="Headinglevel2"/>
        <w:spacing w:before="0" w:after="0"/>
        <w:ind w:left="360"/>
        <w:jc w:val="both"/>
        <w:rPr>
          <w:rFonts w:ascii="Sylfaen" w:hAnsi="Sylfaen" w:cs="Arial"/>
          <w:color w:val="0070C0"/>
          <w:szCs w:val="22"/>
        </w:rPr>
      </w:pPr>
      <w:bookmarkStart w:id="8" w:name="_Toc134959378"/>
      <w:r w:rsidRPr="0050102A">
        <w:rPr>
          <w:rFonts w:ascii="Sylfaen" w:hAnsi="Sylfaen" w:cs="Arial"/>
          <w:color w:val="0070C0"/>
          <w:szCs w:val="22"/>
        </w:rPr>
        <w:t>Data Protection Policy (Exams)</w:t>
      </w:r>
      <w:bookmarkEnd w:id="8"/>
    </w:p>
    <w:p w14:paraId="36977ECC" w14:textId="6A67FA30" w:rsidR="000D31BD" w:rsidRPr="0050102A" w:rsidRDefault="000D31BD" w:rsidP="0050102A">
      <w:pPr>
        <w:ind w:left="360"/>
        <w:jc w:val="both"/>
        <w:rPr>
          <w:rFonts w:ascii="Sylfaen" w:hAnsi="Sylfaen" w:cstheme="minorHAnsi"/>
          <w:szCs w:val="22"/>
        </w:rPr>
      </w:pPr>
      <w:r w:rsidRPr="0050102A">
        <w:rPr>
          <w:rFonts w:ascii="Sylfaen" w:hAnsi="Sylfaen" w:cstheme="minorHAnsi"/>
          <w:szCs w:val="22"/>
        </w:rPr>
        <w:t>Ensures the centre has a data protection policy in place that complies with General Data Protection Regulation and Data Protection Act 2018 regulations</w:t>
      </w:r>
    </w:p>
    <w:p w14:paraId="31F604EA" w14:textId="77777777" w:rsidR="000D31BD" w:rsidRPr="0050102A" w:rsidRDefault="000D31BD" w:rsidP="0050102A">
      <w:pPr>
        <w:ind w:left="360"/>
        <w:jc w:val="both"/>
        <w:rPr>
          <w:rFonts w:ascii="Sylfaen" w:hAnsi="Sylfaen" w:cstheme="minorHAnsi"/>
          <w:szCs w:val="22"/>
        </w:rPr>
      </w:pPr>
    </w:p>
    <w:p w14:paraId="2443D845" w14:textId="234E4FB5" w:rsidR="000D31BD" w:rsidRPr="0050102A" w:rsidRDefault="000D31BD" w:rsidP="0050102A">
      <w:pPr>
        <w:pStyle w:val="Headinglevel2"/>
        <w:spacing w:before="0" w:after="0"/>
        <w:ind w:left="360"/>
        <w:jc w:val="both"/>
        <w:rPr>
          <w:rFonts w:ascii="Sylfaen" w:hAnsi="Sylfaen" w:cstheme="minorHAnsi"/>
          <w:b w:val="0"/>
          <w:color w:val="auto"/>
          <w:szCs w:val="22"/>
        </w:rPr>
      </w:pPr>
      <w:bookmarkStart w:id="9" w:name="_Toc134959379"/>
      <w:r w:rsidRPr="0050102A">
        <w:rPr>
          <w:rFonts w:ascii="Sylfaen" w:hAnsi="Sylfaen" w:cs="Tahoma"/>
          <w:b w:val="0"/>
          <w:color w:val="auto"/>
          <w:szCs w:val="22"/>
        </w:rPr>
        <w:t xml:space="preserve">A hard copy of the </w:t>
      </w:r>
      <w:r w:rsidRPr="0050102A">
        <w:rPr>
          <w:rFonts w:ascii="Sylfaen" w:hAnsi="Sylfaen" w:cs="Arial"/>
          <w:b w:val="0"/>
          <w:color w:val="auto"/>
          <w:szCs w:val="22"/>
        </w:rPr>
        <w:t>Data Protection Policy (Exams)</w:t>
      </w:r>
      <w:r w:rsidRPr="0050102A">
        <w:rPr>
          <w:rFonts w:ascii="Sylfaen" w:hAnsi="Sylfaen" w:cs="Arial"/>
          <w:color w:val="auto"/>
          <w:szCs w:val="22"/>
        </w:rPr>
        <w:t xml:space="preserve"> </w:t>
      </w:r>
      <w:r w:rsidRPr="0050102A">
        <w:rPr>
          <w:rFonts w:ascii="Sylfaen" w:hAnsi="Sylfaen" w:cs="Tahoma"/>
          <w:b w:val="0"/>
          <w:color w:val="auto"/>
          <w:szCs w:val="22"/>
        </w:rPr>
        <w:t xml:space="preserve">is </w:t>
      </w:r>
      <w:r w:rsidRPr="0050102A">
        <w:rPr>
          <w:rFonts w:ascii="Sylfaen" w:hAnsi="Sylfaen" w:cstheme="minorHAnsi"/>
          <w:b w:val="0"/>
          <w:color w:val="auto"/>
          <w:szCs w:val="22"/>
        </w:rPr>
        <w:t>located with the Exam Officer. It is also electronically stored on the staff shared drive &gt; policies &gt; exam policies.</w:t>
      </w:r>
      <w:bookmarkEnd w:id="9"/>
      <w:r w:rsidRPr="0050102A">
        <w:rPr>
          <w:rFonts w:ascii="Sylfaen" w:hAnsi="Sylfaen" w:cstheme="minorHAnsi"/>
          <w:b w:val="0"/>
          <w:color w:val="auto"/>
          <w:szCs w:val="22"/>
        </w:rPr>
        <w:t xml:space="preserve"> </w:t>
      </w:r>
    </w:p>
    <w:p w14:paraId="59CC87A3" w14:textId="77777777" w:rsidR="000D31BD" w:rsidRPr="0050102A" w:rsidRDefault="000D31BD" w:rsidP="0050102A">
      <w:pPr>
        <w:pStyle w:val="Headinglevel2"/>
        <w:spacing w:before="0" w:after="0"/>
        <w:ind w:left="720"/>
        <w:jc w:val="both"/>
        <w:rPr>
          <w:rFonts w:ascii="Sylfaen" w:hAnsi="Sylfaen" w:cstheme="minorHAnsi"/>
          <w:b w:val="0"/>
          <w:color w:val="auto"/>
          <w:szCs w:val="22"/>
        </w:rPr>
      </w:pPr>
    </w:p>
    <w:p w14:paraId="167C5760" w14:textId="77777777" w:rsidR="000D31BD" w:rsidRPr="0050102A" w:rsidRDefault="000D31BD" w:rsidP="0050102A">
      <w:pPr>
        <w:pStyle w:val="Headinglevel2"/>
        <w:spacing w:before="0" w:after="0"/>
        <w:ind w:firstLine="357"/>
        <w:jc w:val="both"/>
        <w:rPr>
          <w:rFonts w:ascii="Sylfaen" w:hAnsi="Sylfaen" w:cs="Arial"/>
          <w:bCs/>
          <w:color w:val="000000"/>
          <w:szCs w:val="22"/>
        </w:rPr>
      </w:pPr>
      <w:bookmarkStart w:id="10" w:name="_Toc134959380"/>
      <w:r w:rsidRPr="0050102A">
        <w:rPr>
          <w:rFonts w:ascii="Sylfaen" w:hAnsi="Sylfaen" w:cstheme="minorHAnsi"/>
          <w:b w:val="0"/>
          <w:color w:val="auto"/>
          <w:szCs w:val="22"/>
        </w:rPr>
        <w:t>The Trusts GDPR Policy can be located on the James Marks Academy Trust website.</w:t>
      </w:r>
      <w:bookmarkEnd w:id="10"/>
      <w:r w:rsidRPr="0050102A">
        <w:rPr>
          <w:rFonts w:ascii="Sylfaen" w:hAnsi="Sylfaen" w:cs="Tahoma"/>
          <w:szCs w:val="22"/>
        </w:rPr>
        <w:t xml:space="preserve"> </w:t>
      </w:r>
    </w:p>
    <w:p w14:paraId="36585688" w14:textId="77777777" w:rsidR="000D31BD" w:rsidRPr="0050102A" w:rsidRDefault="000D31BD" w:rsidP="00631B0D">
      <w:pPr>
        <w:pStyle w:val="Heading3"/>
        <w:spacing w:before="0" w:after="0"/>
        <w:ind w:left="714"/>
        <w:jc w:val="both"/>
        <w:rPr>
          <w:rFonts w:ascii="Sylfaen" w:hAnsi="Sylfaen"/>
          <w:szCs w:val="22"/>
        </w:rPr>
      </w:pPr>
    </w:p>
    <w:p w14:paraId="0087F05A" w14:textId="1448EA0D" w:rsidR="002A7F2F" w:rsidRPr="0050102A" w:rsidRDefault="002A7F2F" w:rsidP="0050102A">
      <w:pPr>
        <w:pStyle w:val="Headinglevel2"/>
        <w:spacing w:before="0" w:after="0"/>
        <w:ind w:left="360"/>
        <w:jc w:val="both"/>
        <w:rPr>
          <w:rFonts w:ascii="Sylfaen" w:hAnsi="Sylfaen" w:cs="Arial"/>
          <w:color w:val="0070C0"/>
          <w:szCs w:val="22"/>
        </w:rPr>
      </w:pPr>
      <w:bookmarkStart w:id="11" w:name="_Toc134959381"/>
      <w:r w:rsidRPr="0050102A">
        <w:rPr>
          <w:rFonts w:ascii="Sylfaen" w:hAnsi="Sylfaen" w:cs="Arial"/>
          <w:color w:val="0070C0"/>
          <w:szCs w:val="22"/>
        </w:rPr>
        <w:t>Whistleblowing Policy (Exams)</w:t>
      </w:r>
      <w:bookmarkEnd w:id="11"/>
    </w:p>
    <w:p w14:paraId="2A28C093" w14:textId="68E69FB0" w:rsidR="000D31BD" w:rsidRDefault="000D31BD" w:rsidP="00631B0D">
      <w:pPr>
        <w:autoSpaceDE w:val="0"/>
        <w:autoSpaceDN w:val="0"/>
        <w:adjustRightInd w:val="0"/>
        <w:ind w:firstLine="360"/>
        <w:jc w:val="both"/>
        <w:rPr>
          <w:rFonts w:ascii="Sylfaen" w:hAnsi="Sylfaen" w:cs="Arial"/>
          <w:color w:val="000000"/>
          <w:szCs w:val="22"/>
        </w:rPr>
      </w:pPr>
      <w:r w:rsidRPr="0050102A">
        <w:rPr>
          <w:rFonts w:ascii="Sylfaen" w:hAnsi="Sylfaen" w:cs="Arial"/>
          <w:color w:val="000000"/>
          <w:szCs w:val="22"/>
        </w:rPr>
        <w:t>Ensures the centre has a whistleblowing policy in place</w:t>
      </w:r>
      <w:r w:rsidR="00CD4C71">
        <w:rPr>
          <w:rFonts w:ascii="Sylfaen" w:hAnsi="Sylfaen" w:cs="Arial"/>
          <w:color w:val="000000"/>
          <w:szCs w:val="22"/>
        </w:rPr>
        <w:t>.</w:t>
      </w:r>
    </w:p>
    <w:p w14:paraId="72891C18" w14:textId="77777777" w:rsidR="00CD4C71" w:rsidRPr="0050102A" w:rsidRDefault="00CD4C71" w:rsidP="00631B0D">
      <w:pPr>
        <w:autoSpaceDE w:val="0"/>
        <w:autoSpaceDN w:val="0"/>
        <w:adjustRightInd w:val="0"/>
        <w:ind w:firstLine="360"/>
        <w:jc w:val="both"/>
        <w:rPr>
          <w:rFonts w:ascii="Sylfaen" w:hAnsi="Sylfaen" w:cs="Arial"/>
          <w:color w:val="000000"/>
          <w:szCs w:val="22"/>
        </w:rPr>
      </w:pPr>
    </w:p>
    <w:p w14:paraId="3A4F7348" w14:textId="082B2D75" w:rsidR="000D31BD" w:rsidRPr="00CD4C71" w:rsidRDefault="000D31BD" w:rsidP="00CD4C71">
      <w:pPr>
        <w:pStyle w:val="Headinglevel2"/>
        <w:spacing w:before="0" w:after="0"/>
        <w:ind w:left="360"/>
        <w:jc w:val="both"/>
        <w:rPr>
          <w:rFonts w:ascii="Sylfaen" w:hAnsi="Sylfaen" w:cs="Tahoma"/>
          <w:b w:val="0"/>
          <w:color w:val="auto"/>
          <w:szCs w:val="22"/>
        </w:rPr>
      </w:pPr>
      <w:bookmarkStart w:id="12" w:name="_Toc134959382"/>
      <w:r w:rsidRPr="0050102A">
        <w:rPr>
          <w:rFonts w:ascii="Sylfaen" w:hAnsi="Sylfaen" w:cs="Tahoma"/>
          <w:b w:val="0"/>
          <w:color w:val="auto"/>
          <w:szCs w:val="22"/>
        </w:rPr>
        <w:t xml:space="preserve">A hard copy of the </w:t>
      </w:r>
      <w:r w:rsidRPr="00CD4C71">
        <w:rPr>
          <w:rFonts w:ascii="Sylfaen" w:hAnsi="Sylfaen" w:cs="Tahoma"/>
          <w:b w:val="0"/>
          <w:color w:val="auto"/>
          <w:szCs w:val="22"/>
        </w:rPr>
        <w:t xml:space="preserve">Whistleblowing policy </w:t>
      </w:r>
      <w:r w:rsidRPr="0050102A">
        <w:rPr>
          <w:rFonts w:ascii="Sylfaen" w:hAnsi="Sylfaen" w:cs="Tahoma"/>
          <w:b w:val="0"/>
          <w:color w:val="auto"/>
          <w:szCs w:val="22"/>
        </w:rPr>
        <w:t xml:space="preserve">is </w:t>
      </w:r>
      <w:r w:rsidRPr="00CD4C71">
        <w:rPr>
          <w:rFonts w:ascii="Sylfaen" w:hAnsi="Sylfaen" w:cs="Tahoma"/>
          <w:b w:val="0"/>
          <w:color w:val="auto"/>
          <w:szCs w:val="22"/>
        </w:rPr>
        <w:t>located is located with the Exam Officer. It is electronically stored on the staff shared drive &gt; policies</w:t>
      </w:r>
      <w:bookmarkEnd w:id="12"/>
    </w:p>
    <w:p w14:paraId="4C47BDB4" w14:textId="77777777" w:rsidR="000D31BD" w:rsidRPr="0050102A" w:rsidRDefault="000D31BD" w:rsidP="00631B0D">
      <w:pPr>
        <w:pStyle w:val="Headinglevel2"/>
        <w:spacing w:before="0" w:after="0"/>
        <w:ind w:left="360"/>
        <w:jc w:val="both"/>
        <w:rPr>
          <w:rFonts w:ascii="Sylfaen" w:hAnsi="Sylfaen" w:cs="Arial"/>
          <w:color w:val="0070C0"/>
          <w:szCs w:val="22"/>
        </w:rPr>
      </w:pPr>
    </w:p>
    <w:p w14:paraId="2184E9AA" w14:textId="77777777" w:rsidR="000D31BD" w:rsidRPr="0050102A" w:rsidRDefault="000D31BD" w:rsidP="00631B0D">
      <w:pPr>
        <w:pStyle w:val="Headinglevel2"/>
        <w:spacing w:before="0" w:after="0"/>
        <w:ind w:firstLine="357"/>
        <w:jc w:val="both"/>
        <w:rPr>
          <w:rFonts w:ascii="Sylfaen" w:hAnsi="Sylfaen" w:cs="Arial"/>
          <w:color w:val="0070C0"/>
          <w:szCs w:val="22"/>
        </w:rPr>
      </w:pPr>
      <w:bookmarkStart w:id="13" w:name="_Toc82420847"/>
      <w:bookmarkStart w:id="14" w:name="_Toc134959383"/>
      <w:r w:rsidRPr="0050102A">
        <w:rPr>
          <w:rFonts w:ascii="Sylfaen" w:hAnsi="Sylfaen" w:cs="Arial"/>
          <w:color w:val="0070C0"/>
          <w:szCs w:val="22"/>
        </w:rPr>
        <w:t>Access Arrangements Policy</w:t>
      </w:r>
      <w:bookmarkEnd w:id="13"/>
      <w:bookmarkEnd w:id="14"/>
    </w:p>
    <w:p w14:paraId="0304E904" w14:textId="77777777" w:rsidR="000D31BD" w:rsidRPr="0050102A" w:rsidRDefault="000D31BD" w:rsidP="0050102A">
      <w:pPr>
        <w:autoSpaceDE w:val="0"/>
        <w:autoSpaceDN w:val="0"/>
        <w:adjustRightInd w:val="0"/>
        <w:ind w:left="360"/>
        <w:jc w:val="both"/>
        <w:rPr>
          <w:rFonts w:ascii="Sylfaen" w:hAnsi="Sylfaen" w:cs="Arial"/>
          <w:color w:val="000000"/>
          <w:szCs w:val="22"/>
        </w:rPr>
      </w:pPr>
      <w:r w:rsidRPr="0050102A">
        <w:rPr>
          <w:rFonts w:ascii="Sylfaen" w:hAnsi="Sylfaen" w:cs="Arial"/>
          <w:bCs/>
          <w:color w:val="000000"/>
          <w:szCs w:val="22"/>
        </w:rPr>
        <w:t>Ensures the centre has documented processes in place relating to access arrangements and reasonable adjustments.</w:t>
      </w:r>
    </w:p>
    <w:p w14:paraId="6E6BF227" w14:textId="77777777" w:rsidR="000D31BD" w:rsidRPr="0050102A" w:rsidRDefault="000D31BD" w:rsidP="0050102A">
      <w:pPr>
        <w:autoSpaceDE w:val="0"/>
        <w:autoSpaceDN w:val="0"/>
        <w:adjustRightInd w:val="0"/>
        <w:ind w:left="357"/>
        <w:jc w:val="both"/>
        <w:rPr>
          <w:rFonts w:ascii="Sylfaen" w:hAnsi="Sylfaen" w:cs="Arial"/>
          <w:szCs w:val="22"/>
        </w:rPr>
      </w:pPr>
    </w:p>
    <w:p w14:paraId="3E35A8BF" w14:textId="46D419F7" w:rsidR="000D31BD" w:rsidRPr="0050102A" w:rsidRDefault="000D31BD" w:rsidP="0050102A">
      <w:pPr>
        <w:autoSpaceDE w:val="0"/>
        <w:autoSpaceDN w:val="0"/>
        <w:adjustRightInd w:val="0"/>
        <w:ind w:left="357"/>
        <w:jc w:val="both"/>
        <w:rPr>
          <w:rFonts w:ascii="Sylfaen" w:hAnsi="Sylfaen" w:cs="Tahoma"/>
          <w:szCs w:val="22"/>
        </w:rPr>
      </w:pPr>
      <w:r w:rsidRPr="00DA5C65">
        <w:rPr>
          <w:rFonts w:ascii="Sylfaen" w:hAnsi="Sylfaen" w:cs="Tahoma"/>
          <w:szCs w:val="22"/>
        </w:rPr>
        <w:t>A hard copy of the Access Arrangements Policy is located</w:t>
      </w:r>
      <w:r w:rsidRPr="0050102A">
        <w:rPr>
          <w:rFonts w:ascii="Sylfaen" w:hAnsi="Sylfaen" w:cs="Tahoma"/>
          <w:b/>
          <w:szCs w:val="22"/>
        </w:rPr>
        <w:t xml:space="preserve"> </w:t>
      </w:r>
      <w:r w:rsidRPr="0050102A">
        <w:rPr>
          <w:rFonts w:ascii="Sylfaen" w:hAnsi="Sylfaen" w:cs="Tahoma"/>
          <w:szCs w:val="22"/>
        </w:rPr>
        <w:t>with the Exam Officer. It is also electronically stored on the staff shared drive &gt; policies &gt; exam policies</w:t>
      </w:r>
    </w:p>
    <w:p w14:paraId="7D6612D5" w14:textId="77777777" w:rsidR="000D31BD" w:rsidRPr="0050102A" w:rsidRDefault="000D31BD" w:rsidP="00631B0D">
      <w:pPr>
        <w:autoSpaceDE w:val="0"/>
        <w:autoSpaceDN w:val="0"/>
        <w:adjustRightInd w:val="0"/>
        <w:ind w:left="357"/>
        <w:jc w:val="both"/>
        <w:rPr>
          <w:rFonts w:ascii="Sylfaen" w:hAnsi="Sylfaen" w:cs="Arial"/>
          <w:bCs/>
          <w:color w:val="000000"/>
          <w:szCs w:val="22"/>
        </w:rPr>
      </w:pPr>
    </w:p>
    <w:p w14:paraId="6209FA28" w14:textId="183423F5" w:rsidR="00143FEE" w:rsidRPr="0050102A" w:rsidRDefault="00143FEE" w:rsidP="00631B0D">
      <w:pPr>
        <w:pStyle w:val="Headinglevel2"/>
        <w:spacing w:before="0" w:after="0"/>
        <w:ind w:firstLine="357"/>
        <w:jc w:val="both"/>
        <w:rPr>
          <w:rFonts w:ascii="Sylfaen" w:hAnsi="Sylfaen" w:cs="Arial"/>
          <w:color w:val="0070C0"/>
          <w:szCs w:val="22"/>
        </w:rPr>
      </w:pPr>
      <w:bookmarkStart w:id="15" w:name="_Toc134959384"/>
      <w:r w:rsidRPr="0050102A">
        <w:rPr>
          <w:rFonts w:ascii="Sylfaen" w:hAnsi="Sylfaen" w:cs="Arial"/>
          <w:color w:val="0070C0"/>
          <w:szCs w:val="22"/>
        </w:rPr>
        <w:t xml:space="preserve">Conflicts of </w:t>
      </w:r>
      <w:r w:rsidR="00A03B89" w:rsidRPr="0050102A">
        <w:rPr>
          <w:rFonts w:ascii="Sylfaen" w:hAnsi="Sylfaen" w:cs="Arial"/>
          <w:color w:val="0070C0"/>
          <w:szCs w:val="22"/>
        </w:rPr>
        <w:t>i</w:t>
      </w:r>
      <w:r w:rsidRPr="0050102A">
        <w:rPr>
          <w:rFonts w:ascii="Sylfaen" w:hAnsi="Sylfaen" w:cs="Arial"/>
          <w:color w:val="0070C0"/>
          <w:szCs w:val="22"/>
        </w:rPr>
        <w:t>nterest</w:t>
      </w:r>
      <w:bookmarkEnd w:id="15"/>
      <w:r w:rsidR="000523FD" w:rsidRPr="0050102A">
        <w:rPr>
          <w:rFonts w:ascii="Sylfaen" w:hAnsi="Sylfaen" w:cs="Arial"/>
          <w:color w:val="0070C0"/>
          <w:szCs w:val="22"/>
        </w:rPr>
        <w:t xml:space="preserve"> </w:t>
      </w:r>
    </w:p>
    <w:p w14:paraId="21CEB17C" w14:textId="2AEF860A" w:rsidR="003B4C2C" w:rsidRPr="0050102A" w:rsidRDefault="00775F95" w:rsidP="00631B0D">
      <w:pPr>
        <w:pStyle w:val="ListParagraph"/>
        <w:numPr>
          <w:ilvl w:val="0"/>
          <w:numId w:val="1"/>
        </w:numPr>
        <w:autoSpaceDE w:val="0"/>
        <w:autoSpaceDN w:val="0"/>
        <w:adjustRightInd w:val="0"/>
        <w:ind w:left="714" w:hanging="357"/>
        <w:contextualSpacing w:val="0"/>
        <w:jc w:val="both"/>
        <w:rPr>
          <w:rFonts w:ascii="Sylfaen" w:hAnsi="Sylfaen" w:cs="Arial"/>
          <w:color w:val="000000"/>
          <w:szCs w:val="22"/>
        </w:rPr>
      </w:pPr>
      <w:r w:rsidRPr="0050102A">
        <w:rPr>
          <w:rFonts w:ascii="Sylfaen" w:hAnsi="Sylfaen" w:cs="Arial"/>
          <w:bCs/>
          <w:color w:val="000000"/>
          <w:szCs w:val="22"/>
        </w:rPr>
        <w:t xml:space="preserve">Ensures the </w:t>
      </w:r>
      <w:r w:rsidR="00FC18B6" w:rsidRPr="0050102A">
        <w:rPr>
          <w:rFonts w:ascii="Sylfaen" w:hAnsi="Sylfaen" w:cs="Arial"/>
          <w:bCs/>
          <w:color w:val="000000"/>
          <w:szCs w:val="22"/>
        </w:rPr>
        <w:t>relevant awarding bodies are informed</w:t>
      </w:r>
      <w:r w:rsidR="00575C3C" w:rsidRPr="0050102A">
        <w:rPr>
          <w:rFonts w:ascii="Sylfaen" w:hAnsi="Sylfaen" w:cs="Arial"/>
          <w:bCs/>
          <w:color w:val="000000"/>
          <w:szCs w:val="22"/>
        </w:rPr>
        <w:t xml:space="preserve"> before the published deadline for entries for each examination series</w:t>
      </w:r>
      <w:r w:rsidR="00FC18B6" w:rsidRPr="0050102A">
        <w:rPr>
          <w:rFonts w:ascii="Sylfaen" w:hAnsi="Sylfaen" w:cs="Arial"/>
          <w:bCs/>
          <w:color w:val="000000"/>
          <w:szCs w:val="22"/>
        </w:rPr>
        <w:t xml:space="preserve"> of any </w:t>
      </w:r>
      <w:r w:rsidR="00A03B89" w:rsidRPr="0050102A">
        <w:rPr>
          <w:rFonts w:ascii="Sylfaen" w:hAnsi="Sylfaen" w:cs="Arial"/>
          <w:bCs/>
          <w:color w:val="000000"/>
          <w:szCs w:val="22"/>
        </w:rPr>
        <w:t>potential c</w:t>
      </w:r>
      <w:r w:rsidR="003B4C2C" w:rsidRPr="0050102A">
        <w:rPr>
          <w:rFonts w:ascii="Sylfaen" w:hAnsi="Sylfaen" w:cs="Arial"/>
          <w:bCs/>
          <w:color w:val="000000"/>
          <w:szCs w:val="22"/>
        </w:rPr>
        <w:t xml:space="preserve">onflict of </w:t>
      </w:r>
      <w:r w:rsidR="00A03B89" w:rsidRPr="0050102A">
        <w:rPr>
          <w:rFonts w:ascii="Sylfaen" w:hAnsi="Sylfaen" w:cs="Arial"/>
          <w:bCs/>
          <w:color w:val="000000"/>
          <w:szCs w:val="22"/>
        </w:rPr>
        <w:t>i</w:t>
      </w:r>
      <w:r w:rsidR="003B4C2C" w:rsidRPr="0050102A">
        <w:rPr>
          <w:rFonts w:ascii="Sylfaen" w:hAnsi="Sylfaen" w:cs="Arial"/>
          <w:bCs/>
          <w:color w:val="000000"/>
          <w:szCs w:val="22"/>
        </w:rPr>
        <w:t>nterest</w:t>
      </w:r>
      <w:r w:rsidR="00212018" w:rsidRPr="0050102A">
        <w:rPr>
          <w:rFonts w:ascii="Sylfaen" w:hAnsi="Sylfaen" w:cs="Arial"/>
          <w:bCs/>
          <w:color w:val="000000"/>
          <w:szCs w:val="22"/>
        </w:rPr>
        <w:t xml:space="preserve"> </w:t>
      </w:r>
      <w:r w:rsidR="00FC18B6" w:rsidRPr="0050102A">
        <w:rPr>
          <w:rFonts w:ascii="Sylfaen" w:hAnsi="Sylfaen" w:cs="Arial"/>
          <w:bCs/>
          <w:color w:val="000000"/>
          <w:szCs w:val="22"/>
        </w:rPr>
        <w:t>where</w:t>
      </w:r>
      <w:r w:rsidR="00584622" w:rsidRPr="0050102A">
        <w:rPr>
          <w:rFonts w:ascii="Sylfaen" w:hAnsi="Sylfaen" w:cs="Arial"/>
          <w:bCs/>
          <w:color w:val="000000"/>
          <w:szCs w:val="22"/>
        </w:rPr>
        <w:t>:</w:t>
      </w:r>
      <w:r w:rsidR="00FC18B6" w:rsidRPr="0050102A">
        <w:rPr>
          <w:rFonts w:ascii="Sylfaen" w:hAnsi="Sylfaen" w:cs="Arial"/>
          <w:bCs/>
          <w:color w:val="000000"/>
          <w:szCs w:val="22"/>
        </w:rPr>
        <w:t xml:space="preserve"> </w:t>
      </w:r>
    </w:p>
    <w:p w14:paraId="4453B5F6" w14:textId="64749EC4" w:rsidR="003B4C2C" w:rsidRPr="0050102A" w:rsidRDefault="00B13616" w:rsidP="00C01D9E">
      <w:pPr>
        <w:pStyle w:val="ListParagraph"/>
        <w:numPr>
          <w:ilvl w:val="1"/>
          <w:numId w:val="1"/>
        </w:numPr>
        <w:autoSpaceDE w:val="0"/>
        <w:autoSpaceDN w:val="0"/>
        <w:adjustRightInd w:val="0"/>
        <w:jc w:val="both"/>
        <w:rPr>
          <w:rFonts w:ascii="Sylfaen" w:hAnsi="Sylfaen" w:cs="Arial"/>
          <w:color w:val="000000"/>
          <w:szCs w:val="22"/>
        </w:rPr>
      </w:pPr>
      <w:r w:rsidRPr="0050102A">
        <w:rPr>
          <w:rFonts w:ascii="Sylfaen" w:hAnsi="Sylfaen" w:cs="Arial"/>
          <w:color w:val="000000"/>
          <w:szCs w:val="22"/>
        </w:rPr>
        <w:t xml:space="preserve">A member of centre staff </w:t>
      </w:r>
      <w:r w:rsidR="003B4C2C" w:rsidRPr="0050102A">
        <w:rPr>
          <w:rFonts w:ascii="Sylfaen" w:hAnsi="Sylfaen" w:cs="Arial"/>
          <w:color w:val="000000"/>
          <w:szCs w:val="22"/>
        </w:rPr>
        <w:t xml:space="preserve">is </w:t>
      </w:r>
      <w:r w:rsidR="00FC0A1B" w:rsidRPr="0050102A">
        <w:rPr>
          <w:rFonts w:ascii="Sylfaen" w:hAnsi="Sylfaen" w:cs="Arial"/>
          <w:color w:val="000000"/>
          <w:szCs w:val="22"/>
        </w:rPr>
        <w:t>taking a</w:t>
      </w:r>
      <w:r w:rsidR="003B4C2C" w:rsidRPr="0050102A">
        <w:rPr>
          <w:rFonts w:ascii="Sylfaen" w:hAnsi="Sylfaen" w:cs="Arial"/>
          <w:color w:val="000000"/>
          <w:szCs w:val="22"/>
        </w:rPr>
        <w:t xml:space="preserve"> qualification </w:t>
      </w:r>
      <w:r w:rsidR="00FC0A1B" w:rsidRPr="0050102A">
        <w:rPr>
          <w:rFonts w:ascii="Sylfaen" w:hAnsi="Sylfaen" w:cs="Arial"/>
          <w:color w:val="000000"/>
          <w:szCs w:val="22"/>
        </w:rPr>
        <w:t xml:space="preserve">at the centre which includes internally assessed components/units </w:t>
      </w:r>
      <w:r w:rsidR="00286E09" w:rsidRPr="0050102A">
        <w:rPr>
          <w:rFonts w:ascii="Sylfaen" w:hAnsi="Sylfaen" w:cs="Arial"/>
          <w:color w:val="000000"/>
          <w:szCs w:val="22"/>
        </w:rPr>
        <w:t xml:space="preserve">(noting that being entered by </w:t>
      </w:r>
      <w:r w:rsidR="00FC0A1B" w:rsidRPr="0050102A">
        <w:rPr>
          <w:rFonts w:ascii="Sylfaen" w:hAnsi="Sylfaen" w:cs="Arial"/>
          <w:color w:val="000000"/>
          <w:szCs w:val="22"/>
        </w:rPr>
        <w:t xml:space="preserve">the centre </w:t>
      </w:r>
      <w:r w:rsidR="00584622" w:rsidRPr="0050102A">
        <w:rPr>
          <w:rFonts w:ascii="Sylfaen" w:hAnsi="Sylfaen" w:cs="Arial"/>
          <w:color w:val="000000"/>
          <w:szCs w:val="22"/>
        </w:rPr>
        <w:t xml:space="preserve">must be </w:t>
      </w:r>
      <w:r w:rsidR="003B4C2C" w:rsidRPr="0050102A">
        <w:rPr>
          <w:rFonts w:ascii="Sylfaen" w:hAnsi="Sylfaen" w:cs="Arial"/>
          <w:color w:val="000000"/>
          <w:szCs w:val="22"/>
        </w:rPr>
        <w:t>as a last resort where unable to find an alternative centre</w:t>
      </w:r>
      <w:r w:rsidR="00FC0A1B" w:rsidRPr="0050102A">
        <w:rPr>
          <w:rFonts w:ascii="Sylfaen" w:hAnsi="Sylfaen" w:cs="Arial"/>
          <w:color w:val="000000"/>
          <w:szCs w:val="22"/>
        </w:rPr>
        <w:t>)</w:t>
      </w:r>
    </w:p>
    <w:p w14:paraId="16D0021D" w14:textId="1D0201C4" w:rsidR="00232121" w:rsidRPr="0050102A" w:rsidRDefault="00B13616" w:rsidP="00C01D9E">
      <w:pPr>
        <w:pStyle w:val="ListParagraph"/>
        <w:numPr>
          <w:ilvl w:val="1"/>
          <w:numId w:val="1"/>
        </w:numPr>
        <w:autoSpaceDE w:val="0"/>
        <w:autoSpaceDN w:val="0"/>
        <w:adjustRightInd w:val="0"/>
        <w:jc w:val="both"/>
        <w:rPr>
          <w:rFonts w:ascii="Sylfaen" w:hAnsi="Sylfaen" w:cs="Arial"/>
          <w:color w:val="000000"/>
          <w:szCs w:val="22"/>
        </w:rPr>
      </w:pPr>
      <w:r w:rsidRPr="0050102A">
        <w:rPr>
          <w:rFonts w:ascii="Sylfaen" w:hAnsi="Sylfaen" w:cs="Arial"/>
          <w:bCs/>
          <w:color w:val="000000"/>
          <w:szCs w:val="22"/>
        </w:rPr>
        <w:t xml:space="preserve">A candidate </w:t>
      </w:r>
      <w:r w:rsidR="00FC0A1B" w:rsidRPr="0050102A">
        <w:rPr>
          <w:rFonts w:ascii="Sylfaen" w:hAnsi="Sylfaen" w:cs="Arial"/>
          <w:bCs/>
          <w:color w:val="000000"/>
          <w:szCs w:val="22"/>
        </w:rPr>
        <w:t xml:space="preserve">is being taught and prepared for a qualification which includes internally assessed components/units by a member of centre staff </w:t>
      </w:r>
      <w:r w:rsidR="00286E09" w:rsidRPr="0050102A">
        <w:rPr>
          <w:rFonts w:ascii="Sylfaen" w:hAnsi="Sylfaen" w:cs="Arial"/>
          <w:bCs/>
          <w:color w:val="000000"/>
          <w:szCs w:val="22"/>
        </w:rPr>
        <w:t xml:space="preserve">with a </w:t>
      </w:r>
      <w:r w:rsidR="00575C3C" w:rsidRPr="0050102A">
        <w:rPr>
          <w:rFonts w:ascii="Sylfaen" w:hAnsi="Sylfaen" w:cs="Arial"/>
          <w:bCs/>
          <w:color w:val="000000"/>
          <w:szCs w:val="22"/>
        </w:rPr>
        <w:t xml:space="preserve">close relationship </w:t>
      </w:r>
      <w:r w:rsidR="00FC0A1B" w:rsidRPr="0050102A">
        <w:rPr>
          <w:rFonts w:ascii="Sylfaen" w:hAnsi="Sylfaen" w:cs="Arial"/>
          <w:bCs/>
          <w:color w:val="000000"/>
          <w:szCs w:val="22"/>
        </w:rPr>
        <w:t>to the candidate</w:t>
      </w:r>
    </w:p>
    <w:p w14:paraId="44E038B8" w14:textId="738F33EA" w:rsidR="00232121" w:rsidRPr="0050102A" w:rsidRDefault="008802E2" w:rsidP="0050102A">
      <w:pPr>
        <w:pStyle w:val="ListParagraph"/>
        <w:numPr>
          <w:ilvl w:val="0"/>
          <w:numId w:val="1"/>
        </w:numPr>
        <w:autoSpaceDE w:val="0"/>
        <w:autoSpaceDN w:val="0"/>
        <w:adjustRightInd w:val="0"/>
        <w:jc w:val="both"/>
        <w:rPr>
          <w:rFonts w:ascii="Sylfaen" w:hAnsi="Sylfaen" w:cs="Arial"/>
          <w:color w:val="000000"/>
          <w:szCs w:val="22"/>
        </w:rPr>
      </w:pPr>
      <w:r w:rsidRPr="0050102A">
        <w:rPr>
          <w:rFonts w:ascii="Sylfaen" w:hAnsi="Sylfaen" w:cs="Arial"/>
          <w:bCs/>
          <w:color w:val="000000"/>
          <w:szCs w:val="22"/>
        </w:rPr>
        <w:t>M</w:t>
      </w:r>
      <w:r w:rsidR="009F0118" w:rsidRPr="0050102A">
        <w:rPr>
          <w:rFonts w:ascii="Sylfaen" w:hAnsi="Sylfaen" w:cs="Arial"/>
          <w:bCs/>
          <w:color w:val="000000"/>
          <w:szCs w:val="22"/>
        </w:rPr>
        <w:t>aintain</w:t>
      </w:r>
      <w:r w:rsidRPr="0050102A">
        <w:rPr>
          <w:rFonts w:ascii="Sylfaen" w:hAnsi="Sylfaen" w:cs="Arial"/>
          <w:bCs/>
          <w:color w:val="000000"/>
          <w:szCs w:val="22"/>
        </w:rPr>
        <w:t>s</w:t>
      </w:r>
      <w:r w:rsidR="009F0118" w:rsidRPr="0050102A">
        <w:rPr>
          <w:rFonts w:ascii="Sylfaen" w:hAnsi="Sylfaen" w:cs="Arial"/>
          <w:bCs/>
          <w:color w:val="000000"/>
          <w:szCs w:val="22"/>
        </w:rPr>
        <w:t xml:space="preserve"> </w:t>
      </w:r>
      <w:r w:rsidR="00575C3C" w:rsidRPr="0050102A">
        <w:rPr>
          <w:rFonts w:ascii="Sylfaen" w:hAnsi="Sylfaen" w:cs="Arial"/>
          <w:bCs/>
          <w:color w:val="000000"/>
          <w:szCs w:val="22"/>
        </w:rPr>
        <w:t xml:space="preserve">clear </w:t>
      </w:r>
      <w:r w:rsidR="009F0118" w:rsidRPr="0050102A">
        <w:rPr>
          <w:rFonts w:ascii="Sylfaen" w:hAnsi="Sylfaen" w:cs="Arial"/>
          <w:bCs/>
          <w:color w:val="000000"/>
          <w:szCs w:val="22"/>
        </w:rPr>
        <w:t>records that confirm the</w:t>
      </w:r>
      <w:r w:rsidR="009F0118" w:rsidRPr="0050102A">
        <w:rPr>
          <w:rFonts w:ascii="Sylfaen" w:hAnsi="Sylfaen" w:cs="Arial"/>
          <w:szCs w:val="22"/>
        </w:rPr>
        <w:t xml:space="preserve"> </w:t>
      </w:r>
      <w:r w:rsidR="009F0118" w:rsidRPr="0050102A">
        <w:rPr>
          <w:rFonts w:ascii="Sylfaen" w:hAnsi="Sylfaen" w:cs="Arial"/>
          <w:bCs/>
          <w:szCs w:val="22"/>
        </w:rPr>
        <w:t>measures taken/protocols in place to mitigate any potential risk to the integrity of the qualifications affected by the above</w:t>
      </w:r>
      <w:r w:rsidRPr="0050102A">
        <w:rPr>
          <w:rFonts w:ascii="Sylfaen" w:hAnsi="Sylfaen" w:cs="Arial"/>
          <w:bCs/>
          <w:szCs w:val="22"/>
        </w:rPr>
        <w:t>,</w:t>
      </w:r>
      <w:r w:rsidR="009F0118" w:rsidRPr="0050102A">
        <w:rPr>
          <w:rFonts w:ascii="Sylfaen" w:hAnsi="Sylfaen" w:cs="Arial"/>
          <w:bCs/>
          <w:szCs w:val="22"/>
        </w:rPr>
        <w:t xml:space="preserve"> and where</w:t>
      </w:r>
      <w:r w:rsidR="00286E09" w:rsidRPr="0050102A">
        <w:rPr>
          <w:rFonts w:ascii="Sylfaen" w:hAnsi="Sylfaen" w:cs="Arial"/>
          <w:bCs/>
          <w:szCs w:val="22"/>
        </w:rPr>
        <w:t>:</w:t>
      </w:r>
    </w:p>
    <w:p w14:paraId="6D15F7D4" w14:textId="17118577" w:rsidR="00232121" w:rsidRPr="0050102A" w:rsidRDefault="00B13616" w:rsidP="0050102A">
      <w:pPr>
        <w:pStyle w:val="ListParagraph"/>
        <w:numPr>
          <w:ilvl w:val="1"/>
          <w:numId w:val="1"/>
        </w:numPr>
        <w:autoSpaceDE w:val="0"/>
        <w:autoSpaceDN w:val="0"/>
        <w:adjustRightInd w:val="0"/>
        <w:jc w:val="both"/>
        <w:rPr>
          <w:rFonts w:ascii="Sylfaen" w:hAnsi="Sylfaen" w:cs="Arial"/>
          <w:color w:val="000000"/>
          <w:szCs w:val="22"/>
        </w:rPr>
      </w:pPr>
      <w:r w:rsidRPr="0050102A">
        <w:rPr>
          <w:rFonts w:ascii="Sylfaen" w:hAnsi="Sylfaen" w:cs="Arial"/>
          <w:bCs/>
          <w:color w:val="000000"/>
          <w:szCs w:val="22"/>
        </w:rPr>
        <w:t>A member of exams office staff ha</w:t>
      </w:r>
      <w:r w:rsidR="00575C3C" w:rsidRPr="0050102A">
        <w:rPr>
          <w:rFonts w:ascii="Sylfaen" w:hAnsi="Sylfaen" w:cs="Arial"/>
          <w:bCs/>
          <w:color w:val="000000"/>
          <w:szCs w:val="22"/>
        </w:rPr>
        <w:t>s</w:t>
      </w:r>
      <w:r w:rsidR="00232121" w:rsidRPr="0050102A">
        <w:rPr>
          <w:rFonts w:ascii="Sylfaen" w:hAnsi="Sylfaen" w:cs="Arial"/>
          <w:bCs/>
          <w:color w:val="000000"/>
          <w:szCs w:val="22"/>
        </w:rPr>
        <w:t xml:space="preserve"> a </w:t>
      </w:r>
      <w:r w:rsidR="00575C3C" w:rsidRPr="0050102A">
        <w:rPr>
          <w:rFonts w:ascii="Sylfaen" w:hAnsi="Sylfaen" w:cs="Arial"/>
          <w:bCs/>
          <w:color w:val="000000"/>
          <w:szCs w:val="22"/>
        </w:rPr>
        <w:t>close relationship</w:t>
      </w:r>
      <w:r w:rsidR="00232121" w:rsidRPr="0050102A">
        <w:rPr>
          <w:rFonts w:ascii="Sylfaen" w:hAnsi="Sylfaen" w:cs="Arial"/>
          <w:bCs/>
          <w:color w:val="000000"/>
          <w:szCs w:val="22"/>
        </w:rPr>
        <w:t xml:space="preserve"> to a candidate being entered for exams and assessments at the centre or at another centre</w:t>
      </w:r>
    </w:p>
    <w:p w14:paraId="513E24A2" w14:textId="440E6A2D" w:rsidR="00232121" w:rsidRPr="0050102A" w:rsidRDefault="00B13616" w:rsidP="0050102A">
      <w:pPr>
        <w:pStyle w:val="ListParagraph"/>
        <w:numPr>
          <w:ilvl w:val="1"/>
          <w:numId w:val="1"/>
        </w:numPr>
        <w:autoSpaceDE w:val="0"/>
        <w:autoSpaceDN w:val="0"/>
        <w:adjustRightInd w:val="0"/>
        <w:jc w:val="both"/>
        <w:rPr>
          <w:rFonts w:ascii="Sylfaen" w:hAnsi="Sylfaen" w:cs="Arial"/>
          <w:color w:val="000000"/>
          <w:szCs w:val="22"/>
        </w:rPr>
      </w:pPr>
      <w:r w:rsidRPr="0050102A">
        <w:rPr>
          <w:rFonts w:ascii="Sylfaen" w:hAnsi="Sylfaen" w:cs="Arial"/>
          <w:color w:val="000000"/>
          <w:szCs w:val="22"/>
        </w:rPr>
        <w:t>A member of centre staff is taking a qualification at the</w:t>
      </w:r>
      <w:r w:rsidR="00232121" w:rsidRPr="0050102A">
        <w:rPr>
          <w:rFonts w:ascii="Sylfaen" w:hAnsi="Sylfaen" w:cs="Arial"/>
          <w:color w:val="000000"/>
          <w:szCs w:val="22"/>
        </w:rPr>
        <w:t xml:space="preserve"> centre which does not include internally assessed components/units </w:t>
      </w:r>
      <w:r w:rsidR="00286E09" w:rsidRPr="0050102A">
        <w:rPr>
          <w:rFonts w:ascii="Sylfaen" w:hAnsi="Sylfaen" w:cs="Arial"/>
          <w:color w:val="000000"/>
          <w:szCs w:val="22"/>
        </w:rPr>
        <w:t xml:space="preserve">(noting that being entered by the centre must be </w:t>
      </w:r>
      <w:r w:rsidR="00232121" w:rsidRPr="0050102A">
        <w:rPr>
          <w:rFonts w:ascii="Sylfaen" w:hAnsi="Sylfaen" w:cs="Arial"/>
          <w:color w:val="000000"/>
          <w:szCs w:val="22"/>
        </w:rPr>
        <w:t>as a last resort where unable to find an alternative centre)</w:t>
      </w:r>
    </w:p>
    <w:p w14:paraId="4D404466" w14:textId="03EDCE42" w:rsidR="00812769" w:rsidRPr="0050102A" w:rsidRDefault="00B13616" w:rsidP="0050102A">
      <w:pPr>
        <w:pStyle w:val="ListParagraph"/>
        <w:numPr>
          <w:ilvl w:val="1"/>
          <w:numId w:val="1"/>
        </w:numPr>
        <w:autoSpaceDE w:val="0"/>
        <w:autoSpaceDN w:val="0"/>
        <w:adjustRightInd w:val="0"/>
        <w:jc w:val="both"/>
        <w:rPr>
          <w:rFonts w:ascii="Sylfaen" w:hAnsi="Sylfaen" w:cs="Arial"/>
          <w:color w:val="000000"/>
          <w:szCs w:val="22"/>
        </w:rPr>
      </w:pPr>
      <w:r w:rsidRPr="0050102A">
        <w:rPr>
          <w:rFonts w:ascii="Sylfaen" w:hAnsi="Sylfaen" w:cs="Arial"/>
          <w:color w:val="000000"/>
          <w:szCs w:val="22"/>
        </w:rPr>
        <w:t>A member of centre staff is taking a qualification at another centr</w:t>
      </w:r>
      <w:r w:rsidR="00812769" w:rsidRPr="0050102A">
        <w:rPr>
          <w:rFonts w:ascii="Sylfaen" w:hAnsi="Sylfaen" w:cs="Arial"/>
          <w:color w:val="000000"/>
          <w:szCs w:val="22"/>
        </w:rPr>
        <w:t>e</w:t>
      </w:r>
    </w:p>
    <w:p w14:paraId="30CC4FCA" w14:textId="77777777" w:rsidR="00631B0D" w:rsidRDefault="00631B0D" w:rsidP="00631B0D">
      <w:pPr>
        <w:pStyle w:val="Headinglevel2"/>
        <w:spacing w:before="0" w:after="0"/>
        <w:ind w:firstLine="357"/>
        <w:jc w:val="both"/>
        <w:rPr>
          <w:rFonts w:ascii="Sylfaen" w:hAnsi="Sylfaen" w:cs="Arial"/>
          <w:color w:val="0070C0"/>
          <w:szCs w:val="22"/>
        </w:rPr>
      </w:pPr>
    </w:p>
    <w:p w14:paraId="19413808" w14:textId="23528BDD" w:rsidR="00575C3C" w:rsidRPr="00631B0D" w:rsidRDefault="00575C3C" w:rsidP="00631B0D">
      <w:pPr>
        <w:pStyle w:val="Headinglevel2"/>
        <w:spacing w:before="0" w:after="0"/>
        <w:ind w:firstLine="357"/>
        <w:jc w:val="both"/>
        <w:rPr>
          <w:rFonts w:ascii="Sylfaen" w:hAnsi="Sylfaen" w:cs="Arial"/>
          <w:color w:val="0070C0"/>
          <w:szCs w:val="22"/>
        </w:rPr>
      </w:pPr>
      <w:bookmarkStart w:id="16" w:name="_Toc134959385"/>
      <w:r w:rsidRPr="00631B0D">
        <w:rPr>
          <w:rFonts w:ascii="Sylfaen" w:hAnsi="Sylfaen" w:cs="Arial"/>
          <w:color w:val="0070C0"/>
          <w:szCs w:val="22"/>
        </w:rPr>
        <w:t>Conflicts of Interest Policy (Exams)</w:t>
      </w:r>
      <w:bookmarkEnd w:id="16"/>
    </w:p>
    <w:p w14:paraId="62346089" w14:textId="77777777" w:rsidR="000D31BD" w:rsidRPr="00B13616" w:rsidRDefault="000D31BD" w:rsidP="00B13616">
      <w:pPr>
        <w:autoSpaceDE w:val="0"/>
        <w:autoSpaceDN w:val="0"/>
        <w:adjustRightInd w:val="0"/>
        <w:ind w:left="357"/>
        <w:jc w:val="both"/>
        <w:rPr>
          <w:rFonts w:ascii="Sylfaen" w:hAnsi="Sylfaen" w:cs="Arial"/>
          <w:bCs/>
          <w:color w:val="000000"/>
          <w:szCs w:val="22"/>
        </w:rPr>
      </w:pPr>
      <w:r w:rsidRPr="0050102A">
        <w:rPr>
          <w:rFonts w:ascii="Sylfaen" w:hAnsi="Sylfaen" w:cs="Arial"/>
          <w:bCs/>
          <w:color w:val="000000"/>
          <w:szCs w:val="22"/>
        </w:rPr>
        <w:t>Ensures the centre has documented processes in place relating to access arrangements and reasonable adjustments.</w:t>
      </w:r>
    </w:p>
    <w:p w14:paraId="0E685F0F" w14:textId="77777777" w:rsidR="000D31BD" w:rsidRPr="00B13616" w:rsidRDefault="000D31BD" w:rsidP="00B13616">
      <w:pPr>
        <w:autoSpaceDE w:val="0"/>
        <w:autoSpaceDN w:val="0"/>
        <w:adjustRightInd w:val="0"/>
        <w:ind w:left="357"/>
        <w:jc w:val="both"/>
        <w:rPr>
          <w:rFonts w:ascii="Sylfaen" w:hAnsi="Sylfaen" w:cs="Arial"/>
          <w:bCs/>
          <w:color w:val="000000"/>
          <w:szCs w:val="22"/>
        </w:rPr>
      </w:pPr>
    </w:p>
    <w:p w14:paraId="55137C85" w14:textId="1AFCC5B7" w:rsidR="000D31BD" w:rsidRPr="00B13616" w:rsidRDefault="000D31BD" w:rsidP="00B13616">
      <w:pPr>
        <w:autoSpaceDE w:val="0"/>
        <w:autoSpaceDN w:val="0"/>
        <w:adjustRightInd w:val="0"/>
        <w:ind w:left="357"/>
        <w:jc w:val="both"/>
        <w:rPr>
          <w:rFonts w:ascii="Sylfaen" w:hAnsi="Sylfaen" w:cs="Arial"/>
          <w:bCs/>
          <w:color w:val="000000"/>
          <w:szCs w:val="22"/>
        </w:rPr>
      </w:pPr>
      <w:r w:rsidRPr="00B13616">
        <w:rPr>
          <w:rFonts w:ascii="Sylfaen" w:hAnsi="Sylfaen" w:cs="Arial"/>
          <w:bCs/>
          <w:color w:val="000000"/>
          <w:szCs w:val="22"/>
        </w:rPr>
        <w:t>A hard copy of the Conflicts of Interest Policy (Exams) is located with the Exam Officer. It is also electronically stored on the staff shared drive &gt; policies &gt; exam policies</w:t>
      </w:r>
    </w:p>
    <w:p w14:paraId="783485CE" w14:textId="77777777" w:rsidR="000D31BD" w:rsidRPr="0050102A" w:rsidRDefault="000D31BD" w:rsidP="0050102A">
      <w:pPr>
        <w:jc w:val="both"/>
        <w:rPr>
          <w:rFonts w:ascii="Sylfaen" w:hAnsi="Sylfaen"/>
          <w:szCs w:val="22"/>
        </w:rPr>
      </w:pPr>
    </w:p>
    <w:p w14:paraId="2DAF6801" w14:textId="277E871C" w:rsidR="00AC2FBE" w:rsidRPr="00631B0D" w:rsidRDefault="00AC2FBE" w:rsidP="00631B0D">
      <w:pPr>
        <w:pStyle w:val="Headinglevel2"/>
        <w:spacing w:before="0" w:after="0"/>
        <w:ind w:left="360"/>
        <w:jc w:val="both"/>
        <w:rPr>
          <w:rFonts w:ascii="Sylfaen" w:hAnsi="Sylfaen" w:cs="Arial"/>
          <w:color w:val="0070C0"/>
          <w:szCs w:val="22"/>
        </w:rPr>
      </w:pPr>
      <w:bookmarkStart w:id="17" w:name="_Toc134959386"/>
      <w:r w:rsidRPr="00631B0D">
        <w:rPr>
          <w:rFonts w:ascii="Sylfaen" w:hAnsi="Sylfaen" w:cs="Arial"/>
          <w:color w:val="0070C0"/>
          <w:szCs w:val="22"/>
        </w:rPr>
        <w:t>National Centre Number Register</w:t>
      </w:r>
      <w:bookmarkEnd w:id="17"/>
    </w:p>
    <w:p w14:paraId="2486BC85" w14:textId="77777777" w:rsidR="005354EC" w:rsidRPr="0050102A" w:rsidRDefault="00AC2FBE" w:rsidP="008206F5">
      <w:pPr>
        <w:pStyle w:val="ListParagraph"/>
        <w:numPr>
          <w:ilvl w:val="0"/>
          <w:numId w:val="85"/>
        </w:numPr>
        <w:tabs>
          <w:tab w:val="left" w:pos="1287"/>
        </w:tabs>
        <w:jc w:val="both"/>
        <w:rPr>
          <w:rFonts w:ascii="Sylfaen" w:hAnsi="Sylfaen" w:cs="Tahoma"/>
          <w:szCs w:val="22"/>
        </w:rPr>
      </w:pPr>
      <w:r w:rsidRPr="0050102A">
        <w:rPr>
          <w:rFonts w:ascii="Sylfaen" w:hAnsi="Sylfaen" w:cs="Tahoma"/>
          <w:szCs w:val="22"/>
        </w:rPr>
        <w:t xml:space="preserve">Provides contact details and an address to which all correspondence in connection with the administration of examinations and assessments can be directed which </w:t>
      </w:r>
      <w:r w:rsidRPr="0050102A">
        <w:rPr>
          <w:rFonts w:ascii="Sylfaen" w:hAnsi="Sylfaen" w:cs="Tahoma"/>
          <w:bCs/>
          <w:szCs w:val="22"/>
        </w:rPr>
        <w:t xml:space="preserve">must </w:t>
      </w:r>
      <w:r w:rsidRPr="0050102A">
        <w:rPr>
          <w:rFonts w:ascii="Sylfaen" w:hAnsi="Sylfaen" w:cs="Tahoma"/>
          <w:szCs w:val="22"/>
        </w:rPr>
        <w:t>be the registered address of the centre</w:t>
      </w:r>
    </w:p>
    <w:p w14:paraId="06FFB4BA" w14:textId="7C78A391" w:rsidR="00AC2FBE" w:rsidRPr="0050102A" w:rsidRDefault="00AC2FBE" w:rsidP="008206F5">
      <w:pPr>
        <w:pStyle w:val="ListParagraph"/>
        <w:numPr>
          <w:ilvl w:val="0"/>
          <w:numId w:val="85"/>
        </w:numPr>
        <w:tabs>
          <w:tab w:val="left" w:pos="1287"/>
        </w:tabs>
        <w:spacing w:before="120"/>
        <w:jc w:val="both"/>
        <w:rPr>
          <w:rFonts w:ascii="Sylfaen" w:hAnsi="Sylfaen" w:cs="Tahoma"/>
          <w:szCs w:val="22"/>
        </w:rPr>
      </w:pPr>
      <w:r w:rsidRPr="0050102A">
        <w:rPr>
          <w:rFonts w:ascii="Sylfaen" w:hAnsi="Sylfaen" w:cs="Tahoma"/>
          <w:szCs w:val="22"/>
        </w:rPr>
        <w:t xml:space="preserve">Ensures the National Centre Number Register annual update </w:t>
      </w:r>
      <w:r w:rsidR="005354EC" w:rsidRPr="0050102A">
        <w:rPr>
          <w:rFonts w:ascii="Sylfaen" w:hAnsi="Sylfaen" w:cs="Tahoma"/>
          <w:szCs w:val="22"/>
        </w:rPr>
        <w:t xml:space="preserve">is responded to </w:t>
      </w:r>
      <w:r w:rsidRPr="0050102A">
        <w:rPr>
          <w:rFonts w:ascii="Sylfaen" w:hAnsi="Sylfaen" w:cs="Tahoma"/>
          <w:szCs w:val="22"/>
        </w:rPr>
        <w:t>by the end of October</w:t>
      </w:r>
    </w:p>
    <w:p w14:paraId="03C81553" w14:textId="77777777" w:rsidR="00A17ED9" w:rsidRPr="0050102A" w:rsidRDefault="00A17ED9" w:rsidP="008206F5">
      <w:pPr>
        <w:pStyle w:val="ListParagraph"/>
        <w:numPr>
          <w:ilvl w:val="0"/>
          <w:numId w:val="83"/>
        </w:numPr>
        <w:spacing w:after="120"/>
        <w:ind w:left="714" w:hanging="357"/>
        <w:jc w:val="both"/>
        <w:rPr>
          <w:rFonts w:ascii="Sylfaen" w:hAnsi="Sylfaen" w:cs="Arial"/>
          <w:szCs w:val="22"/>
        </w:rPr>
      </w:pPr>
      <w:r w:rsidRPr="0050102A">
        <w:rPr>
          <w:rFonts w:ascii="Sylfaen" w:hAnsi="Sylfaen" w:cs="Arial"/>
          <w:szCs w:val="22"/>
        </w:rPr>
        <w:t xml:space="preserve">Takes responsibility for </w:t>
      </w:r>
      <w:r w:rsidRPr="0050102A">
        <w:rPr>
          <w:rFonts w:ascii="Sylfaen" w:hAnsi="Sylfaen" w:cs="Arial"/>
          <w:iCs/>
          <w:szCs w:val="22"/>
        </w:rPr>
        <w:t xml:space="preserve">confirming, on an annual basis, that they are both aware of and adhering to the latest version of the JCQ’s regulations. This confirmation is managed as part of the National Centre Number Register (NCNR) annual update </w:t>
      </w:r>
    </w:p>
    <w:p w14:paraId="2DE6B7AB" w14:textId="77777777" w:rsidR="00A17ED9" w:rsidRPr="0050102A" w:rsidRDefault="00A17ED9" w:rsidP="008206F5">
      <w:pPr>
        <w:pStyle w:val="ListParagraph"/>
        <w:numPr>
          <w:ilvl w:val="0"/>
          <w:numId w:val="83"/>
        </w:numPr>
        <w:spacing w:before="120" w:after="120"/>
        <w:jc w:val="both"/>
        <w:rPr>
          <w:rFonts w:ascii="Sylfaen" w:hAnsi="Sylfaen" w:cs="Arial"/>
          <w:szCs w:val="22"/>
        </w:rPr>
      </w:pPr>
      <w:r w:rsidRPr="0050102A">
        <w:rPr>
          <w:rFonts w:ascii="Sylfaen" w:hAnsi="Sylfaen" w:cs="Arial"/>
          <w:szCs w:val="22"/>
        </w:rPr>
        <w:t xml:space="preserve">Understands that this responsibility </w:t>
      </w:r>
      <w:r w:rsidRPr="0050102A">
        <w:rPr>
          <w:rFonts w:ascii="Sylfaen" w:hAnsi="Sylfaen" w:cs="Arial"/>
          <w:iCs/>
          <w:szCs w:val="22"/>
        </w:rPr>
        <w:t>cannot be delegated to a member of the senior leadership team or the examinations officer, and acknowledges that failure to respond to the NCNR annual update, and/or the head of centre’s declaration, will result in:</w:t>
      </w:r>
    </w:p>
    <w:p w14:paraId="0720DC8A" w14:textId="77777777" w:rsidR="00A17ED9" w:rsidRPr="00DA5C65" w:rsidRDefault="00A17ED9" w:rsidP="008206F5">
      <w:pPr>
        <w:pStyle w:val="ListParagraph"/>
        <w:numPr>
          <w:ilvl w:val="1"/>
          <w:numId w:val="92"/>
        </w:numPr>
        <w:spacing w:before="120" w:after="120"/>
        <w:jc w:val="both"/>
        <w:rPr>
          <w:rFonts w:ascii="Sylfaen" w:hAnsi="Sylfaen" w:cs="Arial"/>
          <w:szCs w:val="22"/>
        </w:rPr>
      </w:pPr>
      <w:r w:rsidRPr="00DA5C65">
        <w:rPr>
          <w:rFonts w:ascii="Sylfaen" w:hAnsi="Sylfaen" w:cs="Arial"/>
          <w:iCs/>
          <w:szCs w:val="22"/>
        </w:rPr>
        <w:t>the centre status being suspended</w:t>
      </w:r>
    </w:p>
    <w:p w14:paraId="12B93D34" w14:textId="77777777" w:rsidR="00A17ED9" w:rsidRPr="00DA5C65" w:rsidRDefault="00A17ED9" w:rsidP="008206F5">
      <w:pPr>
        <w:pStyle w:val="ListParagraph"/>
        <w:numPr>
          <w:ilvl w:val="1"/>
          <w:numId w:val="92"/>
        </w:numPr>
        <w:spacing w:before="120" w:after="120"/>
        <w:jc w:val="both"/>
        <w:rPr>
          <w:rFonts w:ascii="Sylfaen" w:hAnsi="Sylfaen" w:cs="Arial"/>
          <w:szCs w:val="22"/>
        </w:rPr>
      </w:pPr>
      <w:r w:rsidRPr="00DA5C65">
        <w:rPr>
          <w:rFonts w:ascii="Sylfaen" w:hAnsi="Sylfaen" w:cs="Arial"/>
          <w:iCs/>
          <w:szCs w:val="22"/>
        </w:rPr>
        <w:t xml:space="preserve">the centre not being able to submit examination entries </w:t>
      </w:r>
    </w:p>
    <w:p w14:paraId="3B27DFF9" w14:textId="40FC3DCA" w:rsidR="00A17ED9" w:rsidRPr="00DA5C65" w:rsidRDefault="00A17ED9" w:rsidP="008206F5">
      <w:pPr>
        <w:pStyle w:val="ListParagraph"/>
        <w:numPr>
          <w:ilvl w:val="1"/>
          <w:numId w:val="92"/>
        </w:numPr>
        <w:spacing w:before="120"/>
        <w:ind w:left="1077"/>
        <w:jc w:val="both"/>
        <w:rPr>
          <w:rFonts w:ascii="Sylfaen" w:hAnsi="Sylfaen" w:cs="Arial"/>
          <w:szCs w:val="22"/>
        </w:rPr>
      </w:pPr>
      <w:r w:rsidRPr="00DA5C65">
        <w:rPr>
          <w:rFonts w:ascii="Sylfaen" w:hAnsi="Sylfaen" w:cs="Arial"/>
          <w:iCs/>
          <w:szCs w:val="22"/>
        </w:rPr>
        <w:t xml:space="preserve">the centre not receiving or being able to access question papers </w:t>
      </w:r>
      <w:r w:rsidRPr="00DA5C65">
        <w:rPr>
          <w:rFonts w:ascii="Sylfaen" w:hAnsi="Sylfaen" w:cs="Arial"/>
          <w:szCs w:val="22"/>
        </w:rPr>
        <w:t>and ultimately, awarding bodies could withdraw their approval of the centre</w:t>
      </w:r>
    </w:p>
    <w:p w14:paraId="5F87DB4E" w14:textId="77777777" w:rsidR="00875C25" w:rsidRPr="0050102A" w:rsidRDefault="00875C25" w:rsidP="0050102A">
      <w:pPr>
        <w:pStyle w:val="Headinglevel2"/>
        <w:spacing w:before="0" w:after="0"/>
        <w:ind w:left="360"/>
        <w:jc w:val="both"/>
        <w:rPr>
          <w:rFonts w:ascii="Sylfaen" w:hAnsi="Sylfaen" w:cs="Arial"/>
          <w:color w:val="0070C0"/>
          <w:szCs w:val="22"/>
        </w:rPr>
      </w:pPr>
    </w:p>
    <w:p w14:paraId="570776F7" w14:textId="1A55249B" w:rsidR="0044345D" w:rsidRPr="0050102A" w:rsidRDefault="00DA5C65" w:rsidP="0050102A">
      <w:pPr>
        <w:pStyle w:val="Headinglevel2"/>
        <w:spacing w:before="0" w:after="0"/>
        <w:ind w:left="360"/>
        <w:jc w:val="both"/>
        <w:rPr>
          <w:rFonts w:ascii="Sylfaen" w:hAnsi="Sylfaen" w:cs="Arial"/>
          <w:color w:val="0070C0"/>
          <w:szCs w:val="22"/>
        </w:rPr>
      </w:pPr>
      <w:bookmarkStart w:id="18" w:name="_Toc134959387"/>
      <w:r>
        <w:rPr>
          <w:rFonts w:ascii="Sylfaen" w:hAnsi="Sylfaen" w:cs="Arial"/>
          <w:color w:val="0070C0"/>
          <w:szCs w:val="22"/>
        </w:rPr>
        <w:t>Centre I</w:t>
      </w:r>
      <w:r w:rsidR="0044345D" w:rsidRPr="0050102A">
        <w:rPr>
          <w:rFonts w:ascii="Sylfaen" w:hAnsi="Sylfaen" w:cs="Arial"/>
          <w:color w:val="0070C0"/>
          <w:szCs w:val="22"/>
        </w:rPr>
        <w:t>nspections</w:t>
      </w:r>
      <w:bookmarkEnd w:id="18"/>
    </w:p>
    <w:p w14:paraId="41D34F75" w14:textId="64325672" w:rsidR="0044345D" w:rsidRPr="00DA5C65" w:rsidRDefault="0044345D" w:rsidP="008206F5">
      <w:pPr>
        <w:pStyle w:val="ListParagraph"/>
        <w:numPr>
          <w:ilvl w:val="0"/>
          <w:numId w:val="93"/>
        </w:numPr>
        <w:jc w:val="both"/>
        <w:rPr>
          <w:rFonts w:ascii="Sylfaen" w:hAnsi="Sylfaen" w:cs="Tahoma"/>
          <w:szCs w:val="22"/>
        </w:rPr>
      </w:pPr>
      <w:r w:rsidRPr="00DA5C65">
        <w:rPr>
          <w:rFonts w:ascii="Sylfaen" w:hAnsi="Sylfaen" w:cs="Tahoma"/>
          <w:szCs w:val="22"/>
        </w:rPr>
        <w:t>Co-operates with the JCQ Centre Inspection Service, an awarding body or a regulatory authority when subject to an inspection, an investigation or an unannounced visit, and takes all reasonable steps to comply with all requests for information or documentation made by an awarding body or regulatory authority as soon as is practical</w:t>
      </w:r>
    </w:p>
    <w:p w14:paraId="5D943838" w14:textId="77777777" w:rsidR="00DA5C65" w:rsidRPr="00DA5C65" w:rsidRDefault="0044345D" w:rsidP="008206F5">
      <w:pPr>
        <w:pStyle w:val="ListParagraph"/>
        <w:numPr>
          <w:ilvl w:val="1"/>
          <w:numId w:val="94"/>
        </w:numPr>
        <w:jc w:val="both"/>
        <w:rPr>
          <w:rFonts w:ascii="Sylfaen" w:hAnsi="Sylfaen" w:cs="Arial"/>
          <w:color w:val="0070C0"/>
          <w:szCs w:val="22"/>
        </w:rPr>
      </w:pPr>
      <w:r w:rsidRPr="00DA5C65">
        <w:rPr>
          <w:rFonts w:ascii="Sylfaen" w:hAnsi="Sylfaen" w:cs="Tahoma"/>
          <w:szCs w:val="22"/>
        </w:rPr>
        <w:t>Allows all venues used for examinations and assessments, paperwork and secure storage facilities to be open to inspection</w:t>
      </w:r>
      <w:r w:rsidR="00DA5C65" w:rsidRPr="00DA5C65">
        <w:rPr>
          <w:rFonts w:ascii="Sylfaen" w:hAnsi="Sylfaen" w:cs="Tahoma"/>
          <w:szCs w:val="22"/>
        </w:rPr>
        <w:t xml:space="preserve"> </w:t>
      </w:r>
    </w:p>
    <w:p w14:paraId="2E420C7C" w14:textId="6C60EDEB" w:rsidR="00631B0D" w:rsidRPr="00DA5C65" w:rsidRDefault="00B332C0" w:rsidP="008206F5">
      <w:pPr>
        <w:pStyle w:val="ListParagraph"/>
        <w:numPr>
          <w:ilvl w:val="1"/>
          <w:numId w:val="94"/>
        </w:numPr>
        <w:jc w:val="both"/>
        <w:rPr>
          <w:rFonts w:ascii="Sylfaen" w:hAnsi="Sylfaen" w:cs="Arial"/>
          <w:color w:val="0070C0"/>
          <w:szCs w:val="22"/>
        </w:rPr>
      </w:pPr>
      <w:r w:rsidRPr="00DA5C65">
        <w:rPr>
          <w:rFonts w:ascii="Sylfaen" w:hAnsi="Sylfaen" w:cs="Tahoma"/>
          <w:szCs w:val="22"/>
        </w:rPr>
        <w:t>Understands t</w:t>
      </w:r>
      <w:r w:rsidR="0044345D" w:rsidRPr="00DA5C65">
        <w:rPr>
          <w:rFonts w:ascii="Sylfaen" w:hAnsi="Sylfaen" w:cs="Tahoma"/>
          <w:szCs w:val="22"/>
        </w:rPr>
        <w:t xml:space="preserve">he JCQ Centre Inspector will identify him/herself with a photo ID card and </w:t>
      </w:r>
      <w:r w:rsidR="0044345D" w:rsidRPr="00DA5C65">
        <w:rPr>
          <w:rFonts w:ascii="Sylfaen" w:hAnsi="Sylfaen" w:cs="Tahoma"/>
          <w:bCs/>
          <w:szCs w:val="22"/>
        </w:rPr>
        <w:t xml:space="preserve">must </w:t>
      </w:r>
      <w:r w:rsidR="0044345D" w:rsidRPr="00DA5C65">
        <w:rPr>
          <w:rFonts w:ascii="Sylfaen" w:hAnsi="Sylfaen" w:cs="Tahoma"/>
          <w:szCs w:val="22"/>
        </w:rPr>
        <w:t>be accompanied throughout his/her tour of the premises, including inspection of the centre’s secure storage facility</w:t>
      </w:r>
    </w:p>
    <w:p w14:paraId="1675B5D0" w14:textId="77777777" w:rsidR="00631B0D" w:rsidRDefault="00631B0D" w:rsidP="00631B0D">
      <w:pPr>
        <w:ind w:left="3"/>
        <w:jc w:val="both"/>
        <w:rPr>
          <w:rFonts w:ascii="Sylfaen" w:hAnsi="Sylfaen" w:cs="Arial"/>
          <w:color w:val="0070C0"/>
          <w:szCs w:val="22"/>
        </w:rPr>
      </w:pPr>
    </w:p>
    <w:p w14:paraId="4A9C458B" w14:textId="27273849" w:rsidR="00775F95" w:rsidRPr="00DA5C65" w:rsidRDefault="00DA5C65" w:rsidP="00631B0D">
      <w:pPr>
        <w:pStyle w:val="Headinglevel2"/>
        <w:spacing w:before="0" w:after="0"/>
        <w:ind w:left="360"/>
        <w:jc w:val="both"/>
        <w:rPr>
          <w:rFonts w:ascii="Sylfaen" w:hAnsi="Sylfaen" w:cs="Tahoma"/>
          <w:bCs/>
          <w:color w:val="auto"/>
          <w:szCs w:val="22"/>
        </w:rPr>
      </w:pPr>
      <w:bookmarkStart w:id="19" w:name="_Toc134959388"/>
      <w:r w:rsidRPr="00DA5C65">
        <w:rPr>
          <w:rFonts w:ascii="Sylfaen" w:hAnsi="Sylfaen" w:cs="Tahoma"/>
          <w:bCs/>
          <w:color w:val="auto"/>
          <w:szCs w:val="22"/>
        </w:rPr>
        <w:t>Exams O</w:t>
      </w:r>
      <w:r w:rsidR="00775F95" w:rsidRPr="00DA5C65">
        <w:rPr>
          <w:rFonts w:ascii="Sylfaen" w:hAnsi="Sylfaen" w:cs="Tahoma"/>
          <w:bCs/>
          <w:color w:val="auto"/>
          <w:szCs w:val="22"/>
        </w:rPr>
        <w:t>fficer</w:t>
      </w:r>
      <w:bookmarkEnd w:id="19"/>
      <w:r w:rsidR="00FE4010" w:rsidRPr="00DA5C65">
        <w:rPr>
          <w:rFonts w:ascii="Sylfaen" w:hAnsi="Sylfaen" w:cs="Tahoma"/>
          <w:bCs/>
          <w:color w:val="auto"/>
          <w:szCs w:val="22"/>
        </w:rPr>
        <w:t xml:space="preserve"> </w:t>
      </w:r>
    </w:p>
    <w:p w14:paraId="26F975BC" w14:textId="77777777" w:rsidR="00A45DBA" w:rsidRPr="0050102A" w:rsidRDefault="00775F95" w:rsidP="008206F5">
      <w:pPr>
        <w:pStyle w:val="ListParagraph"/>
        <w:numPr>
          <w:ilvl w:val="0"/>
          <w:numId w:val="30"/>
        </w:numPr>
        <w:jc w:val="both"/>
        <w:rPr>
          <w:rFonts w:ascii="Sylfaen" w:hAnsi="Sylfaen" w:cs="Tahoma"/>
          <w:szCs w:val="22"/>
        </w:rPr>
      </w:pPr>
      <w:r w:rsidRPr="0050102A">
        <w:rPr>
          <w:rFonts w:ascii="Sylfaen" w:hAnsi="Sylfaen" w:cs="Tahoma"/>
          <w:szCs w:val="22"/>
        </w:rPr>
        <w:t>Understands the contents of annually updated JCQ publications including:</w:t>
      </w:r>
    </w:p>
    <w:p w14:paraId="0BE3F9F7" w14:textId="40E4D12C" w:rsidR="00A45DBA" w:rsidRPr="0050102A" w:rsidRDefault="0090415B" w:rsidP="008206F5">
      <w:pPr>
        <w:pStyle w:val="ListParagraph"/>
        <w:numPr>
          <w:ilvl w:val="1"/>
          <w:numId w:val="31"/>
        </w:numPr>
        <w:jc w:val="both"/>
        <w:rPr>
          <w:rStyle w:val="Hyperlink"/>
          <w:rFonts w:ascii="Sylfaen" w:hAnsi="Sylfaen" w:cs="Tahoma"/>
          <w:color w:val="0070C0"/>
          <w:szCs w:val="22"/>
          <w:u w:val="none"/>
        </w:rPr>
      </w:pPr>
      <w:hyperlink r:id="rId19" w:history="1">
        <w:r w:rsidR="00775F95" w:rsidRPr="0050102A">
          <w:rPr>
            <w:rStyle w:val="Hyperlink"/>
            <w:rFonts w:ascii="Sylfaen" w:hAnsi="Sylfaen" w:cs="Tahoma"/>
            <w:color w:val="0070C0"/>
            <w:szCs w:val="22"/>
            <w:u w:val="none"/>
          </w:rPr>
          <w:t xml:space="preserve">General </w:t>
        </w:r>
        <w:r w:rsidR="00D01237" w:rsidRPr="0050102A">
          <w:rPr>
            <w:rStyle w:val="Hyperlink"/>
            <w:rFonts w:ascii="Sylfaen" w:hAnsi="Sylfaen" w:cs="Tahoma"/>
            <w:color w:val="0070C0"/>
            <w:szCs w:val="22"/>
            <w:u w:val="none"/>
          </w:rPr>
          <w:t>R</w:t>
        </w:r>
        <w:r w:rsidR="00775F95" w:rsidRPr="0050102A">
          <w:rPr>
            <w:rStyle w:val="Hyperlink"/>
            <w:rFonts w:ascii="Sylfaen" w:hAnsi="Sylfaen" w:cs="Tahoma"/>
            <w:color w:val="0070C0"/>
            <w:szCs w:val="22"/>
            <w:u w:val="none"/>
          </w:rPr>
          <w:t xml:space="preserve">egulations for </w:t>
        </w:r>
        <w:r w:rsidR="00D01237" w:rsidRPr="0050102A">
          <w:rPr>
            <w:rStyle w:val="Hyperlink"/>
            <w:rFonts w:ascii="Sylfaen" w:hAnsi="Sylfaen" w:cs="Tahoma"/>
            <w:color w:val="0070C0"/>
            <w:szCs w:val="22"/>
            <w:u w:val="none"/>
          </w:rPr>
          <w:t>A</w:t>
        </w:r>
        <w:r w:rsidR="00775F95" w:rsidRPr="0050102A">
          <w:rPr>
            <w:rStyle w:val="Hyperlink"/>
            <w:rFonts w:ascii="Sylfaen" w:hAnsi="Sylfaen" w:cs="Tahoma"/>
            <w:color w:val="0070C0"/>
            <w:szCs w:val="22"/>
            <w:u w:val="none"/>
          </w:rPr>
          <w:t xml:space="preserve">pproved </w:t>
        </w:r>
        <w:r w:rsidR="00D01237" w:rsidRPr="0050102A">
          <w:rPr>
            <w:rStyle w:val="Hyperlink"/>
            <w:rFonts w:ascii="Sylfaen" w:hAnsi="Sylfaen" w:cs="Tahoma"/>
            <w:color w:val="0070C0"/>
            <w:szCs w:val="22"/>
            <w:u w:val="none"/>
          </w:rPr>
          <w:t>C</w:t>
        </w:r>
        <w:r w:rsidR="00775F95" w:rsidRPr="0050102A">
          <w:rPr>
            <w:rStyle w:val="Hyperlink"/>
            <w:rFonts w:ascii="Sylfaen" w:hAnsi="Sylfaen" w:cs="Tahoma"/>
            <w:color w:val="0070C0"/>
            <w:szCs w:val="22"/>
            <w:u w:val="none"/>
          </w:rPr>
          <w:t>entres</w:t>
        </w:r>
      </w:hyperlink>
    </w:p>
    <w:p w14:paraId="2667B4CA" w14:textId="27AEF47E" w:rsidR="00A45DBA" w:rsidRPr="0050102A" w:rsidRDefault="0090415B" w:rsidP="008206F5">
      <w:pPr>
        <w:pStyle w:val="ListParagraph"/>
        <w:numPr>
          <w:ilvl w:val="1"/>
          <w:numId w:val="31"/>
        </w:numPr>
        <w:jc w:val="both"/>
        <w:rPr>
          <w:rStyle w:val="Hyperlink"/>
          <w:rFonts w:ascii="Sylfaen" w:hAnsi="Sylfaen" w:cs="Tahoma"/>
          <w:color w:val="0070C0"/>
          <w:szCs w:val="22"/>
          <w:u w:val="none"/>
        </w:rPr>
      </w:pPr>
      <w:hyperlink r:id="rId20" w:history="1">
        <w:r w:rsidR="00775F95" w:rsidRPr="0050102A">
          <w:rPr>
            <w:rStyle w:val="Hyperlink"/>
            <w:rFonts w:ascii="Sylfaen" w:hAnsi="Sylfaen" w:cs="Tahoma"/>
            <w:color w:val="0070C0"/>
            <w:szCs w:val="22"/>
            <w:u w:val="none"/>
          </w:rPr>
          <w:t xml:space="preserve">Instructions for </w:t>
        </w:r>
        <w:r w:rsidR="00655C12" w:rsidRPr="0050102A">
          <w:rPr>
            <w:rStyle w:val="Hyperlink"/>
            <w:rFonts w:ascii="Sylfaen" w:hAnsi="Sylfaen" w:cs="Tahoma"/>
            <w:color w:val="0070C0"/>
            <w:szCs w:val="22"/>
            <w:u w:val="none"/>
          </w:rPr>
          <w:t>c</w:t>
        </w:r>
        <w:r w:rsidR="00775F95" w:rsidRPr="0050102A">
          <w:rPr>
            <w:rStyle w:val="Hyperlink"/>
            <w:rFonts w:ascii="Sylfaen" w:hAnsi="Sylfaen" w:cs="Tahoma"/>
            <w:color w:val="0070C0"/>
            <w:szCs w:val="22"/>
            <w:u w:val="none"/>
          </w:rPr>
          <w:t xml:space="preserve">onducting </w:t>
        </w:r>
        <w:r w:rsidR="00655C12" w:rsidRPr="0050102A">
          <w:rPr>
            <w:rStyle w:val="Hyperlink"/>
            <w:rFonts w:ascii="Sylfaen" w:hAnsi="Sylfaen" w:cs="Tahoma"/>
            <w:color w:val="0070C0"/>
            <w:szCs w:val="22"/>
            <w:u w:val="none"/>
          </w:rPr>
          <w:t>e</w:t>
        </w:r>
        <w:r w:rsidR="00775F95" w:rsidRPr="0050102A">
          <w:rPr>
            <w:rStyle w:val="Hyperlink"/>
            <w:rFonts w:ascii="Sylfaen" w:hAnsi="Sylfaen" w:cs="Tahoma"/>
            <w:color w:val="0070C0"/>
            <w:szCs w:val="22"/>
            <w:u w:val="none"/>
          </w:rPr>
          <w:t>xaminations</w:t>
        </w:r>
      </w:hyperlink>
    </w:p>
    <w:p w14:paraId="5CDEE6FE" w14:textId="66505C65" w:rsidR="00A45DBA" w:rsidRPr="0050102A" w:rsidRDefault="0090415B" w:rsidP="008206F5">
      <w:pPr>
        <w:pStyle w:val="ListParagraph"/>
        <w:numPr>
          <w:ilvl w:val="1"/>
          <w:numId w:val="31"/>
        </w:numPr>
        <w:jc w:val="both"/>
        <w:rPr>
          <w:rStyle w:val="Hyperlink"/>
          <w:rFonts w:ascii="Sylfaen" w:hAnsi="Sylfaen" w:cs="Tahoma"/>
          <w:color w:val="0070C0"/>
          <w:szCs w:val="22"/>
          <w:u w:val="none"/>
        </w:rPr>
      </w:pPr>
      <w:hyperlink r:id="rId21" w:history="1">
        <w:r w:rsidR="009F236A" w:rsidRPr="0050102A">
          <w:rPr>
            <w:rStyle w:val="Hyperlink"/>
            <w:rFonts w:ascii="Sylfaen" w:hAnsi="Sylfaen" w:cs="Tahoma"/>
            <w:color w:val="0070C0"/>
            <w:szCs w:val="22"/>
            <w:u w:val="none"/>
          </w:rPr>
          <w:t>Suspected Malpractice - Policies and Procedures</w:t>
        </w:r>
      </w:hyperlink>
    </w:p>
    <w:p w14:paraId="17DDC3AF" w14:textId="76091B1A" w:rsidR="00775F95" w:rsidRPr="0050102A" w:rsidRDefault="0090415B" w:rsidP="008206F5">
      <w:pPr>
        <w:pStyle w:val="ListParagraph"/>
        <w:numPr>
          <w:ilvl w:val="1"/>
          <w:numId w:val="31"/>
        </w:numPr>
        <w:jc w:val="both"/>
        <w:rPr>
          <w:rStyle w:val="Hyperlink"/>
          <w:rFonts w:ascii="Sylfaen" w:hAnsi="Sylfaen" w:cs="Tahoma"/>
          <w:color w:val="auto"/>
          <w:szCs w:val="22"/>
          <w:u w:val="none"/>
        </w:rPr>
      </w:pPr>
      <w:hyperlink r:id="rId22" w:history="1">
        <w:r w:rsidR="00775F95" w:rsidRPr="0050102A">
          <w:rPr>
            <w:rStyle w:val="Hyperlink"/>
            <w:rFonts w:ascii="Sylfaen" w:hAnsi="Sylfaen" w:cs="Tahoma"/>
            <w:color w:val="0070C0"/>
            <w:szCs w:val="22"/>
            <w:u w:val="none"/>
          </w:rPr>
          <w:t>Post-</w:t>
        </w:r>
        <w:r w:rsidR="00BA48A9" w:rsidRPr="0050102A">
          <w:rPr>
            <w:rStyle w:val="Hyperlink"/>
            <w:rFonts w:ascii="Sylfaen" w:hAnsi="Sylfaen" w:cs="Tahoma"/>
            <w:color w:val="0070C0"/>
            <w:szCs w:val="22"/>
            <w:u w:val="none"/>
          </w:rPr>
          <w:t>R</w:t>
        </w:r>
        <w:r w:rsidR="00775F95" w:rsidRPr="0050102A">
          <w:rPr>
            <w:rStyle w:val="Hyperlink"/>
            <w:rFonts w:ascii="Sylfaen" w:hAnsi="Sylfaen" w:cs="Tahoma"/>
            <w:color w:val="0070C0"/>
            <w:szCs w:val="22"/>
            <w:u w:val="none"/>
          </w:rPr>
          <w:t xml:space="preserve">esults </w:t>
        </w:r>
        <w:r w:rsidR="00BA48A9" w:rsidRPr="0050102A">
          <w:rPr>
            <w:rStyle w:val="Hyperlink"/>
            <w:rFonts w:ascii="Sylfaen" w:hAnsi="Sylfaen" w:cs="Tahoma"/>
            <w:color w:val="0070C0"/>
            <w:szCs w:val="22"/>
            <w:u w:val="none"/>
          </w:rPr>
          <w:t>S</w:t>
        </w:r>
        <w:r w:rsidR="00775F95" w:rsidRPr="0050102A">
          <w:rPr>
            <w:rStyle w:val="Hyperlink"/>
            <w:rFonts w:ascii="Sylfaen" w:hAnsi="Sylfaen" w:cs="Tahoma"/>
            <w:color w:val="0070C0"/>
            <w:szCs w:val="22"/>
            <w:u w:val="none"/>
          </w:rPr>
          <w:t>ervices</w:t>
        </w:r>
      </w:hyperlink>
      <w:r w:rsidR="00775F95" w:rsidRPr="0050102A">
        <w:rPr>
          <w:rStyle w:val="Hyperlink"/>
          <w:rFonts w:ascii="Sylfaen" w:hAnsi="Sylfaen" w:cs="Tahoma"/>
          <w:color w:val="auto"/>
          <w:szCs w:val="22"/>
          <w:u w:val="none"/>
        </w:rPr>
        <w:t xml:space="preserve"> </w:t>
      </w:r>
      <w:r w:rsidR="00775F95" w:rsidRPr="0050102A">
        <w:rPr>
          <w:rStyle w:val="Hyperlink"/>
          <w:rFonts w:ascii="Sylfaen" w:hAnsi="Sylfaen" w:cs="Tahoma"/>
          <w:color w:val="595959" w:themeColor="text1" w:themeTint="A6"/>
          <w:szCs w:val="22"/>
          <w:u w:val="none"/>
        </w:rPr>
        <w:t>(PRS)</w:t>
      </w:r>
    </w:p>
    <w:p w14:paraId="501F35E8" w14:textId="7695782B" w:rsidR="00CA3279" w:rsidRPr="0050102A" w:rsidRDefault="0090415B" w:rsidP="008206F5">
      <w:pPr>
        <w:pStyle w:val="ListParagraph"/>
        <w:numPr>
          <w:ilvl w:val="1"/>
          <w:numId w:val="31"/>
        </w:numPr>
        <w:jc w:val="both"/>
        <w:rPr>
          <w:rFonts w:ascii="Sylfaen" w:hAnsi="Sylfaen" w:cs="Tahoma"/>
          <w:szCs w:val="22"/>
        </w:rPr>
      </w:pPr>
      <w:hyperlink r:id="rId23" w:history="1">
        <w:r w:rsidR="00CA3279" w:rsidRPr="0050102A">
          <w:rPr>
            <w:rStyle w:val="Hyperlink"/>
            <w:rFonts w:ascii="Sylfaen" w:hAnsi="Sylfaen" w:cs="Tahoma"/>
            <w:color w:val="0070C0"/>
            <w:szCs w:val="22"/>
            <w:u w:val="none"/>
          </w:rPr>
          <w:t>A guide to the special consideration process</w:t>
        </w:r>
      </w:hyperlink>
      <w:r w:rsidR="00CA3279" w:rsidRPr="0050102A">
        <w:rPr>
          <w:rStyle w:val="Hyperlink"/>
          <w:rFonts w:ascii="Sylfaen" w:hAnsi="Sylfaen" w:cs="Tahoma"/>
          <w:color w:val="auto"/>
          <w:szCs w:val="22"/>
          <w:u w:val="none"/>
        </w:rPr>
        <w:t xml:space="preserve"> </w:t>
      </w:r>
    </w:p>
    <w:p w14:paraId="10DFC97E" w14:textId="74E26912" w:rsidR="00CA3279" w:rsidRPr="0050102A" w:rsidRDefault="005A2167" w:rsidP="008206F5">
      <w:pPr>
        <w:pStyle w:val="ListParagraph"/>
        <w:numPr>
          <w:ilvl w:val="0"/>
          <w:numId w:val="30"/>
        </w:numPr>
        <w:jc w:val="both"/>
        <w:rPr>
          <w:rFonts w:ascii="Sylfaen" w:hAnsi="Sylfaen" w:cs="Tahoma"/>
          <w:szCs w:val="22"/>
        </w:rPr>
      </w:pPr>
      <w:r w:rsidRPr="0050102A">
        <w:rPr>
          <w:rFonts w:ascii="Sylfaen" w:hAnsi="Sylfaen" w:cs="Tahoma"/>
          <w:szCs w:val="22"/>
        </w:rPr>
        <w:t xml:space="preserve">Completes/submits the National Centre Number Register annual update </w:t>
      </w:r>
      <w:r w:rsidR="00CA3279" w:rsidRPr="0050102A">
        <w:rPr>
          <w:rFonts w:ascii="Sylfaen" w:hAnsi="Sylfaen" w:cs="Tahoma"/>
          <w:szCs w:val="22"/>
        </w:rPr>
        <w:t xml:space="preserve">(administered on behalf of the JCQ member awarding bodies by OCR </w:t>
      </w:r>
      <w:hyperlink r:id="rId24" w:history="1">
        <w:r w:rsidR="00CA3279" w:rsidRPr="0050102A">
          <w:rPr>
            <w:rStyle w:val="Hyperlink"/>
            <w:rFonts w:ascii="Sylfaen" w:hAnsi="Sylfaen" w:cs="Tahoma"/>
            <w:color w:val="0070C0"/>
            <w:szCs w:val="22"/>
            <w:u w:val="none"/>
          </w:rPr>
          <w:t>https://ocr.org.uk/administration/ncn-annual-update/</w:t>
        </w:r>
      </w:hyperlink>
      <w:r w:rsidR="00CA3279" w:rsidRPr="0050102A">
        <w:rPr>
          <w:rFonts w:ascii="Sylfaen" w:hAnsi="Sylfaen" w:cs="Tahoma"/>
          <w:szCs w:val="22"/>
        </w:rPr>
        <w:t xml:space="preserve">) by the end of October each </w:t>
      </w:r>
      <w:r w:rsidR="000A6C28" w:rsidRPr="0050102A">
        <w:rPr>
          <w:rFonts w:ascii="Sylfaen" w:hAnsi="Sylfaen" w:cs="Tahoma"/>
          <w:szCs w:val="22"/>
        </w:rPr>
        <w:t>year</w:t>
      </w:r>
    </w:p>
    <w:p w14:paraId="139D1AAE" w14:textId="77777777" w:rsidR="00FF4C55" w:rsidRPr="0050102A" w:rsidRDefault="005354EC" w:rsidP="008206F5">
      <w:pPr>
        <w:pStyle w:val="ListParagraph"/>
        <w:numPr>
          <w:ilvl w:val="1"/>
          <w:numId w:val="30"/>
        </w:numPr>
        <w:tabs>
          <w:tab w:val="left" w:pos="1287"/>
        </w:tabs>
        <w:spacing w:before="120" w:after="120"/>
        <w:jc w:val="both"/>
        <w:rPr>
          <w:rFonts w:ascii="Sylfaen" w:hAnsi="Sylfaen" w:cs="Tahoma"/>
          <w:szCs w:val="22"/>
        </w:rPr>
      </w:pPr>
      <w:r w:rsidRPr="0050102A">
        <w:rPr>
          <w:rFonts w:ascii="Sylfaen" w:hAnsi="Sylfaen" w:cs="Tahoma"/>
          <w:szCs w:val="22"/>
        </w:rPr>
        <w:t xml:space="preserve">Confirms the details or informs the awarding bodies of any changes to the centre’s contact details through the National Centre Number Register </w:t>
      </w:r>
    </w:p>
    <w:p w14:paraId="59925403" w14:textId="77777777" w:rsidR="00FF4C55" w:rsidRPr="0050102A" w:rsidRDefault="00FF4C55" w:rsidP="008206F5">
      <w:pPr>
        <w:pStyle w:val="ListParagraph"/>
        <w:numPr>
          <w:ilvl w:val="1"/>
          <w:numId w:val="30"/>
        </w:numPr>
        <w:tabs>
          <w:tab w:val="left" w:pos="1287"/>
        </w:tabs>
        <w:spacing w:before="120" w:after="120"/>
        <w:jc w:val="both"/>
        <w:rPr>
          <w:rFonts w:ascii="Sylfaen" w:hAnsi="Sylfaen" w:cs="Tahoma"/>
          <w:szCs w:val="22"/>
        </w:rPr>
      </w:pPr>
      <w:r w:rsidRPr="0050102A">
        <w:rPr>
          <w:rFonts w:ascii="Sylfaen" w:hAnsi="Sylfaen" w:cs="Tahoma"/>
          <w:szCs w:val="22"/>
        </w:rPr>
        <w:t>I</w:t>
      </w:r>
      <w:r w:rsidR="005354EC" w:rsidRPr="0050102A">
        <w:rPr>
          <w:rFonts w:ascii="Sylfaen" w:hAnsi="Sylfaen" w:cs="Tahoma"/>
          <w:szCs w:val="22"/>
        </w:rPr>
        <w:t xml:space="preserve">nforms the National Centre Number Register Team </w:t>
      </w:r>
      <w:r w:rsidR="005354EC" w:rsidRPr="0050102A">
        <w:rPr>
          <w:rFonts w:ascii="Sylfaen" w:hAnsi="Sylfaen" w:cs="Tahoma"/>
          <w:b/>
          <w:szCs w:val="22"/>
        </w:rPr>
        <w:t>immediately</w:t>
      </w:r>
      <w:r w:rsidR="005354EC" w:rsidRPr="0050102A">
        <w:rPr>
          <w:rFonts w:ascii="Sylfaen" w:hAnsi="Sylfaen" w:cs="Tahoma"/>
          <w:szCs w:val="22"/>
        </w:rPr>
        <w:t xml:space="preserve"> (e-mail address – </w:t>
      </w:r>
      <w:hyperlink r:id="rId25" w:history="1">
        <w:r w:rsidR="005354EC" w:rsidRPr="0050102A">
          <w:rPr>
            <w:rStyle w:val="Hyperlink"/>
            <w:rFonts w:ascii="Sylfaen" w:hAnsi="Sylfaen" w:cs="Tahoma"/>
            <w:color w:val="0070C0"/>
            <w:szCs w:val="22"/>
            <w:u w:val="none"/>
          </w:rPr>
          <w:t>ncn@ocr.org.uk</w:t>
        </w:r>
      </w:hyperlink>
      <w:r w:rsidR="005354EC" w:rsidRPr="0050102A">
        <w:rPr>
          <w:rFonts w:ascii="Sylfaen" w:hAnsi="Sylfaen" w:cs="Tahoma"/>
          <w:szCs w:val="22"/>
        </w:rPr>
        <w:t>) if any changes occur after the National Centre Number Register annual update has taken place</w:t>
      </w:r>
    </w:p>
    <w:p w14:paraId="1C461DED" w14:textId="77777777" w:rsidR="00FF4C55" w:rsidRPr="0050102A" w:rsidRDefault="00FF4C55" w:rsidP="008206F5">
      <w:pPr>
        <w:pStyle w:val="ListParagraph"/>
        <w:numPr>
          <w:ilvl w:val="1"/>
          <w:numId w:val="30"/>
        </w:numPr>
        <w:tabs>
          <w:tab w:val="left" w:pos="1287"/>
        </w:tabs>
        <w:spacing w:before="120" w:after="120"/>
        <w:jc w:val="both"/>
        <w:rPr>
          <w:rFonts w:ascii="Sylfaen" w:hAnsi="Sylfaen" w:cs="Tahoma"/>
          <w:szCs w:val="22"/>
        </w:rPr>
      </w:pPr>
      <w:r w:rsidRPr="0050102A">
        <w:rPr>
          <w:rFonts w:ascii="Sylfaen" w:hAnsi="Sylfaen" w:cs="Tahoma"/>
          <w:szCs w:val="22"/>
        </w:rPr>
        <w:t>(Where it may be applicable) I</w:t>
      </w:r>
      <w:r w:rsidR="005354EC" w:rsidRPr="0050102A">
        <w:rPr>
          <w:rFonts w:ascii="Sylfaen" w:hAnsi="Sylfaen" w:cs="Tahoma"/>
          <w:szCs w:val="22"/>
        </w:rPr>
        <w:t xml:space="preserve">nforms the National Centre Number Register Team </w:t>
      </w:r>
      <w:r w:rsidR="005354EC" w:rsidRPr="0050102A">
        <w:rPr>
          <w:rFonts w:ascii="Sylfaen" w:hAnsi="Sylfaen" w:cs="Tahoma"/>
          <w:bCs/>
          <w:szCs w:val="22"/>
        </w:rPr>
        <w:t>no later than 6 weeks prior to moving to a new address or a re-location of the secure storage facility</w:t>
      </w:r>
    </w:p>
    <w:p w14:paraId="2CE5C65C" w14:textId="2F0877D7" w:rsidR="005354EC" w:rsidRPr="0050102A" w:rsidRDefault="00FF4C55" w:rsidP="008206F5">
      <w:pPr>
        <w:pStyle w:val="ListParagraph"/>
        <w:numPr>
          <w:ilvl w:val="1"/>
          <w:numId w:val="30"/>
        </w:numPr>
        <w:tabs>
          <w:tab w:val="left" w:pos="1287"/>
        </w:tabs>
        <w:spacing w:before="120" w:after="120"/>
        <w:jc w:val="both"/>
        <w:rPr>
          <w:rFonts w:ascii="Sylfaen" w:hAnsi="Sylfaen" w:cs="Tahoma"/>
          <w:szCs w:val="22"/>
        </w:rPr>
      </w:pPr>
      <w:r w:rsidRPr="0050102A">
        <w:rPr>
          <w:rFonts w:ascii="Sylfaen" w:hAnsi="Sylfaen" w:cs="Tahoma"/>
          <w:szCs w:val="22"/>
        </w:rPr>
        <w:t>I</w:t>
      </w:r>
      <w:r w:rsidR="005354EC" w:rsidRPr="0050102A">
        <w:rPr>
          <w:rFonts w:ascii="Sylfaen" w:hAnsi="Sylfaen" w:cs="Tahoma"/>
          <w:szCs w:val="22"/>
        </w:rPr>
        <w:t xml:space="preserve">nforms the National Centre Number Register Team immediately of any other changes in circumstances that could affect </w:t>
      </w:r>
      <w:r w:rsidRPr="0050102A">
        <w:rPr>
          <w:rFonts w:ascii="Sylfaen" w:hAnsi="Sylfaen" w:cs="Tahoma"/>
          <w:szCs w:val="22"/>
        </w:rPr>
        <w:t>the centre’s</w:t>
      </w:r>
      <w:r w:rsidR="005354EC" w:rsidRPr="0050102A">
        <w:rPr>
          <w:rFonts w:ascii="Sylfaen" w:hAnsi="Sylfaen" w:cs="Tahoma"/>
          <w:szCs w:val="22"/>
        </w:rPr>
        <w:t xml:space="preserve"> status</w:t>
      </w:r>
    </w:p>
    <w:p w14:paraId="31A8D775" w14:textId="58535B3B" w:rsidR="00775F95" w:rsidRPr="0050102A" w:rsidRDefault="00775F95" w:rsidP="008206F5">
      <w:pPr>
        <w:pStyle w:val="ListParagraph"/>
        <w:numPr>
          <w:ilvl w:val="0"/>
          <w:numId w:val="30"/>
        </w:numPr>
        <w:jc w:val="both"/>
        <w:rPr>
          <w:rFonts w:ascii="Sylfaen" w:hAnsi="Sylfaen" w:cs="Arial"/>
          <w:szCs w:val="22"/>
        </w:rPr>
      </w:pPr>
      <w:r w:rsidRPr="0050102A">
        <w:rPr>
          <w:rFonts w:ascii="Sylfaen" w:hAnsi="Sylfaen" w:cs="Arial"/>
          <w:szCs w:val="22"/>
        </w:rPr>
        <w:t>Is familiar with the contents of annually updated information from awarding bodies on administrative procedures, key tasks, key dates and deadlines</w:t>
      </w:r>
    </w:p>
    <w:p w14:paraId="355E76E6" w14:textId="77777777" w:rsidR="00775F95" w:rsidRPr="0050102A" w:rsidRDefault="00775F95" w:rsidP="008206F5">
      <w:pPr>
        <w:pStyle w:val="ListParagraph"/>
        <w:numPr>
          <w:ilvl w:val="0"/>
          <w:numId w:val="30"/>
        </w:numPr>
        <w:jc w:val="both"/>
        <w:rPr>
          <w:rFonts w:ascii="Sylfaen" w:hAnsi="Sylfaen" w:cs="Arial"/>
          <w:szCs w:val="22"/>
        </w:rPr>
      </w:pPr>
      <w:r w:rsidRPr="0050102A">
        <w:rPr>
          <w:rFonts w:ascii="Sylfaen" w:hAnsi="Sylfaen" w:cs="Arial"/>
          <w:szCs w:val="22"/>
        </w:rPr>
        <w:t>Ensures key tasks are undertaken and key dates and deadlines met</w:t>
      </w:r>
    </w:p>
    <w:p w14:paraId="040435C4" w14:textId="18723D10" w:rsidR="00775F95" w:rsidRPr="0050102A" w:rsidRDefault="00775F95" w:rsidP="008206F5">
      <w:pPr>
        <w:pStyle w:val="ListParagraph"/>
        <w:numPr>
          <w:ilvl w:val="0"/>
          <w:numId w:val="30"/>
        </w:numPr>
        <w:jc w:val="both"/>
        <w:rPr>
          <w:rFonts w:ascii="Sylfaen" w:hAnsi="Sylfaen" w:cs="Arial"/>
          <w:b/>
          <w:szCs w:val="22"/>
        </w:rPr>
      </w:pPr>
      <w:r w:rsidRPr="0050102A">
        <w:rPr>
          <w:rFonts w:ascii="Sylfaen" w:hAnsi="Sylfaen" w:cs="Arial"/>
          <w:szCs w:val="22"/>
        </w:rPr>
        <w:t>Recruits, trains and deploys a team of internal/external invigilators; appoints lead invigilators, as required</w:t>
      </w:r>
      <w:r w:rsidR="003C32E6" w:rsidRPr="0050102A">
        <w:rPr>
          <w:rFonts w:ascii="Sylfaen" w:hAnsi="Sylfaen" w:cs="Arial"/>
          <w:szCs w:val="22"/>
        </w:rPr>
        <w:t xml:space="preserve"> and keeps a record of the</w:t>
      </w:r>
      <w:r w:rsidR="007A0987" w:rsidRPr="0050102A">
        <w:rPr>
          <w:rFonts w:ascii="Sylfaen" w:hAnsi="Sylfaen" w:cs="Arial"/>
          <w:szCs w:val="22"/>
        </w:rPr>
        <w:t xml:space="preserve"> content of</w:t>
      </w:r>
      <w:r w:rsidR="003C32E6" w:rsidRPr="0050102A">
        <w:rPr>
          <w:rFonts w:ascii="Sylfaen" w:hAnsi="Sylfaen" w:cs="Arial"/>
          <w:szCs w:val="22"/>
        </w:rPr>
        <w:t xml:space="preserve"> training provided to invigilators for the required period</w:t>
      </w:r>
    </w:p>
    <w:p w14:paraId="719D5C10" w14:textId="05355B98" w:rsidR="00367FD0" w:rsidRPr="0050102A" w:rsidRDefault="00367FD0" w:rsidP="008206F5">
      <w:pPr>
        <w:pStyle w:val="ListParagraph"/>
        <w:numPr>
          <w:ilvl w:val="0"/>
          <w:numId w:val="30"/>
        </w:numPr>
        <w:jc w:val="both"/>
        <w:rPr>
          <w:rFonts w:ascii="Sylfaen" w:hAnsi="Sylfaen" w:cs="Arial"/>
          <w:szCs w:val="22"/>
        </w:rPr>
      </w:pPr>
      <w:r w:rsidRPr="0050102A">
        <w:rPr>
          <w:rFonts w:ascii="Sylfaen" w:hAnsi="Sylfaen" w:cs="Arial"/>
          <w:szCs w:val="22"/>
        </w:rPr>
        <w:t>Works with the SEN</w:t>
      </w:r>
      <w:r w:rsidR="0090415B">
        <w:rPr>
          <w:rFonts w:ascii="Sylfaen" w:hAnsi="Sylfaen" w:cs="Arial"/>
          <w:szCs w:val="22"/>
        </w:rPr>
        <w:t xml:space="preserve">DCo </w:t>
      </w:r>
      <w:r w:rsidRPr="0050102A">
        <w:rPr>
          <w:rFonts w:ascii="Sylfaen" w:hAnsi="Sylfaen" w:cs="Arial"/>
          <w:szCs w:val="22"/>
        </w:rPr>
        <w:t xml:space="preserve">to ensure invigilators </w:t>
      </w:r>
      <w:r w:rsidR="008802E2" w:rsidRPr="0050102A">
        <w:rPr>
          <w:rFonts w:ascii="Sylfaen" w:hAnsi="Sylfaen" w:cs="Arial"/>
          <w:szCs w:val="22"/>
        </w:rPr>
        <w:t xml:space="preserve">supervising access arrangement candidates </w:t>
      </w:r>
      <w:r w:rsidRPr="0050102A">
        <w:rPr>
          <w:rFonts w:ascii="Sylfaen" w:hAnsi="Sylfaen" w:cs="Arial"/>
          <w:szCs w:val="22"/>
        </w:rPr>
        <w:t>and those acting as a facilitator</w:t>
      </w:r>
      <w:r w:rsidR="008802E2" w:rsidRPr="0050102A">
        <w:rPr>
          <w:rFonts w:ascii="Sylfaen" w:hAnsi="Sylfaen" w:cs="Arial"/>
          <w:szCs w:val="22"/>
        </w:rPr>
        <w:t xml:space="preserve"> supporting access arrangement candidates</w:t>
      </w:r>
      <w:r w:rsidRPr="0050102A">
        <w:rPr>
          <w:rFonts w:ascii="Sylfaen" w:hAnsi="Sylfaen" w:cs="Arial"/>
          <w:szCs w:val="22"/>
        </w:rPr>
        <w:t xml:space="preserve"> fully understand the respective role and what is and what is not permissible in the exam room </w:t>
      </w:r>
    </w:p>
    <w:p w14:paraId="3DA07E28" w14:textId="746504DD" w:rsidR="007A0987" w:rsidRPr="0050102A" w:rsidRDefault="007A0987" w:rsidP="008206F5">
      <w:pPr>
        <w:pStyle w:val="ListParagraph"/>
        <w:numPr>
          <w:ilvl w:val="0"/>
          <w:numId w:val="30"/>
        </w:numPr>
        <w:autoSpaceDE w:val="0"/>
        <w:autoSpaceDN w:val="0"/>
        <w:adjustRightInd w:val="0"/>
        <w:spacing w:after="120"/>
        <w:jc w:val="both"/>
        <w:rPr>
          <w:rFonts w:ascii="Sylfaen" w:hAnsi="Sylfaen" w:cs="Arial"/>
          <w:b/>
          <w:szCs w:val="22"/>
        </w:rPr>
      </w:pPr>
      <w:r w:rsidRPr="0050102A">
        <w:rPr>
          <w:rFonts w:ascii="Sylfaen" w:hAnsi="Sylfaen"/>
          <w:szCs w:val="22"/>
        </w:rPr>
        <w:t>Supports the head of centre in ensuring that</w:t>
      </w:r>
      <w:r w:rsidR="003C32E6" w:rsidRPr="0050102A">
        <w:rPr>
          <w:rFonts w:ascii="Sylfaen" w:hAnsi="Sylfaen" w:cstheme="minorHAnsi"/>
          <w:szCs w:val="22"/>
        </w:rPr>
        <w:t xml:space="preserve"> awarding bodies are </w:t>
      </w:r>
      <w:r w:rsidRPr="0050102A">
        <w:rPr>
          <w:rFonts w:ascii="Sylfaen" w:hAnsi="Sylfaen" w:cstheme="minorHAnsi"/>
          <w:szCs w:val="22"/>
        </w:rPr>
        <w:t xml:space="preserve">informed </w:t>
      </w:r>
      <w:r w:rsidR="008A1919" w:rsidRPr="0050102A">
        <w:rPr>
          <w:rFonts w:ascii="Sylfaen" w:hAnsi="Sylfaen" w:cstheme="minorHAnsi"/>
          <w:szCs w:val="22"/>
        </w:rPr>
        <w:t xml:space="preserve">(where required) </w:t>
      </w:r>
      <w:r w:rsidRPr="0050102A">
        <w:rPr>
          <w:rFonts w:ascii="Sylfaen" w:hAnsi="Sylfaen" w:cstheme="minorHAnsi"/>
          <w:szCs w:val="22"/>
        </w:rPr>
        <w:t xml:space="preserve">of any </w:t>
      </w:r>
      <w:r w:rsidR="001F2222" w:rsidRPr="0050102A">
        <w:rPr>
          <w:rFonts w:ascii="Sylfaen" w:hAnsi="Sylfaen" w:cstheme="minorHAnsi"/>
          <w:szCs w:val="22"/>
        </w:rPr>
        <w:t>c</w:t>
      </w:r>
      <w:r w:rsidRPr="0050102A">
        <w:rPr>
          <w:rFonts w:ascii="Sylfaen" w:hAnsi="Sylfaen" w:cstheme="minorHAnsi"/>
          <w:szCs w:val="22"/>
        </w:rPr>
        <w:t xml:space="preserve">onflict of </w:t>
      </w:r>
      <w:r w:rsidR="001F2222" w:rsidRPr="0050102A">
        <w:rPr>
          <w:rFonts w:ascii="Sylfaen" w:hAnsi="Sylfaen" w:cstheme="minorHAnsi"/>
          <w:szCs w:val="22"/>
        </w:rPr>
        <w:t>i</w:t>
      </w:r>
      <w:r w:rsidRPr="0050102A">
        <w:rPr>
          <w:rFonts w:ascii="Sylfaen" w:hAnsi="Sylfaen" w:cstheme="minorHAnsi"/>
          <w:szCs w:val="22"/>
        </w:rPr>
        <w:t xml:space="preserve">nterest </w:t>
      </w:r>
      <w:r w:rsidR="00812769" w:rsidRPr="0050102A">
        <w:rPr>
          <w:rFonts w:ascii="Sylfaen" w:hAnsi="Sylfaen" w:cstheme="minorHAnsi"/>
          <w:szCs w:val="22"/>
        </w:rPr>
        <w:t xml:space="preserve">declared by members of centre staff and </w:t>
      </w:r>
      <w:r w:rsidR="008802E2" w:rsidRPr="0050102A">
        <w:rPr>
          <w:rFonts w:ascii="Sylfaen" w:hAnsi="Sylfaen" w:cstheme="minorHAnsi"/>
          <w:szCs w:val="22"/>
        </w:rPr>
        <w:t xml:space="preserve">in </w:t>
      </w:r>
      <w:r w:rsidR="00812769" w:rsidRPr="0050102A">
        <w:rPr>
          <w:rFonts w:ascii="Sylfaen" w:hAnsi="Sylfaen" w:cstheme="minorHAnsi"/>
          <w:szCs w:val="22"/>
        </w:rPr>
        <w:t xml:space="preserve">maintaining </w:t>
      </w:r>
      <w:r w:rsidR="00153FBD" w:rsidRPr="0050102A">
        <w:rPr>
          <w:rFonts w:ascii="Sylfaen" w:hAnsi="Sylfaen" w:cs="Arial"/>
          <w:bCs/>
          <w:color w:val="000000"/>
          <w:szCs w:val="22"/>
        </w:rPr>
        <w:t>records that confirm the</w:t>
      </w:r>
      <w:r w:rsidR="00153FBD" w:rsidRPr="0050102A">
        <w:rPr>
          <w:rFonts w:ascii="Sylfaen" w:hAnsi="Sylfaen" w:cs="Arial"/>
          <w:szCs w:val="22"/>
        </w:rPr>
        <w:t xml:space="preserve"> </w:t>
      </w:r>
      <w:r w:rsidR="00153FBD" w:rsidRPr="0050102A">
        <w:rPr>
          <w:rFonts w:ascii="Sylfaen" w:hAnsi="Sylfaen" w:cs="Arial"/>
          <w:bCs/>
          <w:szCs w:val="22"/>
        </w:rPr>
        <w:t xml:space="preserve">measures taken/protocols in place to mitigate any potential risk to the integrity of the qualifications affected </w:t>
      </w:r>
      <w:r w:rsidR="003C32E6" w:rsidRPr="0050102A">
        <w:rPr>
          <w:rFonts w:ascii="Sylfaen" w:hAnsi="Sylfaen" w:cstheme="minorHAnsi"/>
          <w:szCs w:val="22"/>
        </w:rPr>
        <w:t xml:space="preserve">before the </w:t>
      </w:r>
      <w:r w:rsidRPr="0050102A">
        <w:rPr>
          <w:rFonts w:ascii="Sylfaen" w:hAnsi="Sylfaen" w:cstheme="minorHAnsi"/>
          <w:szCs w:val="22"/>
        </w:rPr>
        <w:t>published deadline for entries</w:t>
      </w:r>
      <w:r w:rsidR="001F2222" w:rsidRPr="0050102A">
        <w:rPr>
          <w:rFonts w:ascii="Sylfaen" w:hAnsi="Sylfaen" w:cstheme="minorHAnsi"/>
          <w:szCs w:val="22"/>
        </w:rPr>
        <w:t xml:space="preserve"> for each examination series</w:t>
      </w:r>
    </w:p>
    <w:p w14:paraId="7B1CCB78" w14:textId="2CE944CB" w:rsidR="002A0892" w:rsidRDefault="00F8786F" w:rsidP="00631B0D">
      <w:pPr>
        <w:pStyle w:val="ListParagraph"/>
        <w:numPr>
          <w:ilvl w:val="0"/>
          <w:numId w:val="1"/>
        </w:numPr>
        <w:autoSpaceDE w:val="0"/>
        <w:autoSpaceDN w:val="0"/>
        <w:adjustRightInd w:val="0"/>
        <w:ind w:left="714" w:hanging="357"/>
        <w:contextualSpacing w:val="0"/>
        <w:jc w:val="both"/>
        <w:rPr>
          <w:rFonts w:ascii="Sylfaen" w:hAnsi="Sylfaen" w:cs="Arial"/>
          <w:color w:val="000000"/>
          <w:szCs w:val="22"/>
        </w:rPr>
      </w:pPr>
      <w:r w:rsidRPr="0050102A">
        <w:rPr>
          <w:rFonts w:ascii="Sylfaen" w:hAnsi="Sylfaen"/>
          <w:szCs w:val="22"/>
        </w:rPr>
        <w:t>Briefs</w:t>
      </w:r>
      <w:r w:rsidR="002A0892" w:rsidRPr="0050102A">
        <w:rPr>
          <w:rFonts w:ascii="Sylfaen" w:hAnsi="Sylfaen"/>
          <w:szCs w:val="22"/>
        </w:rPr>
        <w:t xml:space="preserve"> </w:t>
      </w:r>
      <w:r w:rsidR="002A0892" w:rsidRPr="0050102A">
        <w:rPr>
          <w:rFonts w:ascii="Sylfaen" w:hAnsi="Sylfaen" w:cs="Arial"/>
          <w:color w:val="000000"/>
          <w:szCs w:val="22"/>
        </w:rPr>
        <w:t>other relevant centre staff where they may be involved in the receipt and dispatch of confidential exam materials on the requirements for maintaining the integrity and confidentiality of the exam materials</w:t>
      </w:r>
    </w:p>
    <w:p w14:paraId="0C00E223" w14:textId="77777777" w:rsidR="00631B0D" w:rsidRPr="0050102A" w:rsidRDefault="00631B0D" w:rsidP="00631B0D">
      <w:pPr>
        <w:pStyle w:val="ListParagraph"/>
        <w:autoSpaceDE w:val="0"/>
        <w:autoSpaceDN w:val="0"/>
        <w:adjustRightInd w:val="0"/>
        <w:ind w:left="714"/>
        <w:contextualSpacing w:val="0"/>
        <w:jc w:val="both"/>
        <w:rPr>
          <w:rFonts w:ascii="Sylfaen" w:hAnsi="Sylfaen" w:cs="Arial"/>
          <w:color w:val="000000"/>
          <w:szCs w:val="22"/>
        </w:rPr>
      </w:pPr>
    </w:p>
    <w:p w14:paraId="308F5C5F" w14:textId="1668A2F5" w:rsidR="00775F95" w:rsidRPr="0050102A" w:rsidRDefault="00631B0D" w:rsidP="00DA5C65">
      <w:pPr>
        <w:autoSpaceDE w:val="0"/>
        <w:autoSpaceDN w:val="0"/>
        <w:adjustRightInd w:val="0"/>
        <w:jc w:val="both"/>
        <w:rPr>
          <w:rFonts w:ascii="Sylfaen" w:hAnsi="Sylfaen" w:cs="Arial"/>
          <w:b/>
          <w:szCs w:val="22"/>
        </w:rPr>
      </w:pPr>
      <w:r>
        <w:rPr>
          <w:rFonts w:ascii="Sylfaen" w:hAnsi="Sylfaen" w:cs="Arial"/>
          <w:b/>
          <w:szCs w:val="22"/>
        </w:rPr>
        <w:t>Senior L</w:t>
      </w:r>
      <w:r w:rsidR="00775F95" w:rsidRPr="0050102A">
        <w:rPr>
          <w:rFonts w:ascii="Sylfaen" w:hAnsi="Sylfaen" w:cs="Arial"/>
          <w:b/>
          <w:szCs w:val="22"/>
        </w:rPr>
        <w:t>eaders</w:t>
      </w:r>
    </w:p>
    <w:p w14:paraId="06D77CE3" w14:textId="77777777" w:rsidR="00775F95" w:rsidRPr="0050102A" w:rsidRDefault="00775F95" w:rsidP="008206F5">
      <w:pPr>
        <w:pStyle w:val="ListParagraph"/>
        <w:numPr>
          <w:ilvl w:val="0"/>
          <w:numId w:val="32"/>
        </w:numPr>
        <w:jc w:val="both"/>
        <w:rPr>
          <w:rFonts w:ascii="Sylfaen" w:hAnsi="Sylfaen" w:cs="Tahoma"/>
          <w:szCs w:val="22"/>
        </w:rPr>
      </w:pPr>
      <w:r w:rsidRPr="0050102A">
        <w:rPr>
          <w:rFonts w:ascii="Sylfaen" w:hAnsi="Sylfaen" w:cs="Tahoma"/>
          <w:szCs w:val="22"/>
        </w:rPr>
        <w:t>Are familiar with the contents, refer to and direct relevant centre staff to annually updated JCQ publications including:</w:t>
      </w:r>
    </w:p>
    <w:p w14:paraId="13DEB1D0" w14:textId="688A9D60" w:rsidR="00775F95" w:rsidRPr="0050102A" w:rsidRDefault="0090415B" w:rsidP="008206F5">
      <w:pPr>
        <w:pStyle w:val="ListParagraph"/>
        <w:numPr>
          <w:ilvl w:val="0"/>
          <w:numId w:val="33"/>
        </w:numPr>
        <w:jc w:val="both"/>
        <w:rPr>
          <w:rFonts w:ascii="Sylfaen" w:hAnsi="Sylfaen" w:cs="Tahoma"/>
          <w:color w:val="0070C0"/>
          <w:szCs w:val="22"/>
        </w:rPr>
      </w:pPr>
      <w:hyperlink r:id="rId26" w:history="1">
        <w:r w:rsidR="00775F95" w:rsidRPr="0050102A">
          <w:rPr>
            <w:rStyle w:val="Hyperlink"/>
            <w:rFonts w:ascii="Sylfaen" w:hAnsi="Sylfaen" w:cs="Tahoma"/>
            <w:color w:val="0070C0"/>
            <w:szCs w:val="22"/>
            <w:u w:val="none"/>
          </w:rPr>
          <w:t xml:space="preserve">General </w:t>
        </w:r>
        <w:r w:rsidR="00D01237" w:rsidRPr="0050102A">
          <w:rPr>
            <w:rStyle w:val="Hyperlink"/>
            <w:rFonts w:ascii="Sylfaen" w:hAnsi="Sylfaen" w:cs="Tahoma"/>
            <w:color w:val="0070C0"/>
            <w:szCs w:val="22"/>
            <w:u w:val="none"/>
          </w:rPr>
          <w:t>R</w:t>
        </w:r>
        <w:r w:rsidR="00775F95" w:rsidRPr="0050102A">
          <w:rPr>
            <w:rStyle w:val="Hyperlink"/>
            <w:rFonts w:ascii="Sylfaen" w:hAnsi="Sylfaen" w:cs="Tahoma"/>
            <w:color w:val="0070C0"/>
            <w:szCs w:val="22"/>
            <w:u w:val="none"/>
          </w:rPr>
          <w:t xml:space="preserve">egulations for </w:t>
        </w:r>
        <w:r w:rsidR="00D01237" w:rsidRPr="0050102A">
          <w:rPr>
            <w:rStyle w:val="Hyperlink"/>
            <w:rFonts w:ascii="Sylfaen" w:hAnsi="Sylfaen" w:cs="Tahoma"/>
            <w:color w:val="0070C0"/>
            <w:szCs w:val="22"/>
            <w:u w:val="none"/>
          </w:rPr>
          <w:t>A</w:t>
        </w:r>
        <w:r w:rsidR="00775F95" w:rsidRPr="0050102A">
          <w:rPr>
            <w:rStyle w:val="Hyperlink"/>
            <w:rFonts w:ascii="Sylfaen" w:hAnsi="Sylfaen" w:cs="Tahoma"/>
            <w:color w:val="0070C0"/>
            <w:szCs w:val="22"/>
            <w:u w:val="none"/>
          </w:rPr>
          <w:t xml:space="preserve">pproved </w:t>
        </w:r>
        <w:r w:rsidR="00D01237" w:rsidRPr="0050102A">
          <w:rPr>
            <w:rStyle w:val="Hyperlink"/>
            <w:rFonts w:ascii="Sylfaen" w:hAnsi="Sylfaen" w:cs="Tahoma"/>
            <w:color w:val="0070C0"/>
            <w:szCs w:val="22"/>
            <w:u w:val="none"/>
          </w:rPr>
          <w:t>C</w:t>
        </w:r>
        <w:r w:rsidR="00775F95" w:rsidRPr="0050102A">
          <w:rPr>
            <w:rStyle w:val="Hyperlink"/>
            <w:rFonts w:ascii="Sylfaen" w:hAnsi="Sylfaen" w:cs="Tahoma"/>
            <w:color w:val="0070C0"/>
            <w:szCs w:val="22"/>
            <w:u w:val="none"/>
          </w:rPr>
          <w:t>entres</w:t>
        </w:r>
      </w:hyperlink>
    </w:p>
    <w:p w14:paraId="61582585" w14:textId="11C3A8E7" w:rsidR="00775F95" w:rsidRPr="0050102A" w:rsidRDefault="0090415B" w:rsidP="008206F5">
      <w:pPr>
        <w:pStyle w:val="ListParagraph"/>
        <w:numPr>
          <w:ilvl w:val="0"/>
          <w:numId w:val="33"/>
        </w:numPr>
        <w:jc w:val="both"/>
        <w:rPr>
          <w:rFonts w:ascii="Sylfaen" w:hAnsi="Sylfaen" w:cs="Tahoma"/>
          <w:color w:val="0070C0"/>
          <w:szCs w:val="22"/>
        </w:rPr>
      </w:pPr>
      <w:hyperlink r:id="rId27" w:history="1">
        <w:r w:rsidR="00775F95" w:rsidRPr="0050102A">
          <w:rPr>
            <w:rStyle w:val="Hyperlink"/>
            <w:rFonts w:ascii="Sylfaen" w:hAnsi="Sylfaen" w:cs="Tahoma"/>
            <w:color w:val="0070C0"/>
            <w:szCs w:val="22"/>
            <w:u w:val="none"/>
          </w:rPr>
          <w:t xml:space="preserve">Instructions for </w:t>
        </w:r>
        <w:r w:rsidR="00655C12" w:rsidRPr="0050102A">
          <w:rPr>
            <w:rStyle w:val="Hyperlink"/>
            <w:rFonts w:ascii="Sylfaen" w:hAnsi="Sylfaen" w:cs="Tahoma"/>
            <w:color w:val="0070C0"/>
            <w:szCs w:val="22"/>
            <w:u w:val="none"/>
          </w:rPr>
          <w:t>c</w:t>
        </w:r>
        <w:r w:rsidR="00775F95" w:rsidRPr="0050102A">
          <w:rPr>
            <w:rStyle w:val="Hyperlink"/>
            <w:rFonts w:ascii="Sylfaen" w:hAnsi="Sylfaen" w:cs="Tahoma"/>
            <w:color w:val="0070C0"/>
            <w:szCs w:val="22"/>
            <w:u w:val="none"/>
          </w:rPr>
          <w:t xml:space="preserve">onducting </w:t>
        </w:r>
        <w:r w:rsidR="00655C12" w:rsidRPr="0050102A">
          <w:rPr>
            <w:rStyle w:val="Hyperlink"/>
            <w:rFonts w:ascii="Sylfaen" w:hAnsi="Sylfaen" w:cs="Tahoma"/>
            <w:color w:val="0070C0"/>
            <w:szCs w:val="22"/>
            <w:u w:val="none"/>
          </w:rPr>
          <w:t>e</w:t>
        </w:r>
        <w:r w:rsidR="00775F95" w:rsidRPr="0050102A">
          <w:rPr>
            <w:rStyle w:val="Hyperlink"/>
            <w:rFonts w:ascii="Sylfaen" w:hAnsi="Sylfaen" w:cs="Tahoma"/>
            <w:color w:val="0070C0"/>
            <w:szCs w:val="22"/>
            <w:u w:val="none"/>
          </w:rPr>
          <w:t>xaminations</w:t>
        </w:r>
      </w:hyperlink>
    </w:p>
    <w:p w14:paraId="0DA4388F" w14:textId="77777777" w:rsidR="00775F95" w:rsidRPr="0050102A" w:rsidRDefault="0090415B" w:rsidP="008206F5">
      <w:pPr>
        <w:pStyle w:val="ListParagraph"/>
        <w:numPr>
          <w:ilvl w:val="0"/>
          <w:numId w:val="33"/>
        </w:numPr>
        <w:jc w:val="both"/>
        <w:rPr>
          <w:rStyle w:val="Hyperlink"/>
          <w:rFonts w:ascii="Sylfaen" w:hAnsi="Sylfaen" w:cs="Tahoma"/>
          <w:bCs/>
          <w:color w:val="0070C0"/>
          <w:szCs w:val="22"/>
          <w:u w:val="none"/>
        </w:rPr>
      </w:pPr>
      <w:hyperlink r:id="rId28" w:history="1">
        <w:r w:rsidR="00775F95" w:rsidRPr="0050102A">
          <w:rPr>
            <w:rStyle w:val="Hyperlink"/>
            <w:rFonts w:ascii="Sylfaen" w:hAnsi="Sylfaen" w:cs="Tahoma"/>
            <w:bCs/>
            <w:color w:val="0070C0"/>
            <w:szCs w:val="22"/>
            <w:u w:val="none"/>
          </w:rPr>
          <w:t>Access Arrangements and Reasonable Adjustments</w:t>
        </w:r>
      </w:hyperlink>
    </w:p>
    <w:p w14:paraId="68C611E0" w14:textId="28870D3D" w:rsidR="00403A86" w:rsidRPr="0050102A" w:rsidRDefault="0090415B" w:rsidP="008206F5">
      <w:pPr>
        <w:pStyle w:val="ListParagraph"/>
        <w:numPr>
          <w:ilvl w:val="0"/>
          <w:numId w:val="33"/>
        </w:numPr>
        <w:jc w:val="both"/>
        <w:rPr>
          <w:rStyle w:val="Hyperlink"/>
          <w:rFonts w:ascii="Sylfaen" w:hAnsi="Sylfaen" w:cs="Tahoma"/>
          <w:szCs w:val="22"/>
          <w:u w:val="none"/>
        </w:rPr>
      </w:pPr>
      <w:hyperlink r:id="rId29" w:history="1">
        <w:r w:rsidR="009F236A" w:rsidRPr="0050102A">
          <w:rPr>
            <w:rStyle w:val="Hyperlink"/>
            <w:rFonts w:ascii="Sylfaen" w:hAnsi="Sylfaen" w:cs="Tahoma"/>
            <w:color w:val="0070C0"/>
            <w:szCs w:val="22"/>
            <w:u w:val="none"/>
          </w:rPr>
          <w:t>Suspected Malpractice - Policies and Procedure</w:t>
        </w:r>
        <w:r w:rsidR="009F236A" w:rsidRPr="0050102A">
          <w:rPr>
            <w:rStyle w:val="Hyperlink"/>
            <w:rFonts w:ascii="Sylfaen" w:hAnsi="Sylfaen" w:cs="Tahoma"/>
            <w:szCs w:val="22"/>
            <w:u w:val="none"/>
          </w:rPr>
          <w:t>s</w:t>
        </w:r>
      </w:hyperlink>
    </w:p>
    <w:p w14:paraId="449CA628" w14:textId="139BCFE0" w:rsidR="00775F95" w:rsidRPr="0050102A" w:rsidRDefault="0090415B" w:rsidP="008206F5">
      <w:pPr>
        <w:pStyle w:val="ListParagraph"/>
        <w:numPr>
          <w:ilvl w:val="0"/>
          <w:numId w:val="33"/>
        </w:numPr>
        <w:jc w:val="both"/>
        <w:rPr>
          <w:rStyle w:val="Hyperlink"/>
          <w:rFonts w:ascii="Sylfaen" w:hAnsi="Sylfaen" w:cs="Tahoma"/>
          <w:szCs w:val="22"/>
          <w:u w:val="none"/>
        </w:rPr>
      </w:pPr>
      <w:hyperlink r:id="rId30" w:history="1">
        <w:r w:rsidR="00775F95" w:rsidRPr="0050102A">
          <w:rPr>
            <w:rStyle w:val="Hyperlink"/>
            <w:rFonts w:ascii="Sylfaen" w:hAnsi="Sylfaen" w:cs="Tahoma"/>
            <w:color w:val="0070C0"/>
            <w:szCs w:val="22"/>
            <w:u w:val="none"/>
          </w:rPr>
          <w:t>Instructions for conducting non-examination assessments</w:t>
        </w:r>
      </w:hyperlink>
      <w:r w:rsidR="00775F95" w:rsidRPr="0050102A">
        <w:rPr>
          <w:rFonts w:ascii="Sylfaen" w:hAnsi="Sylfaen" w:cs="Tahoma"/>
          <w:szCs w:val="22"/>
        </w:rPr>
        <w:t xml:space="preserve"> </w:t>
      </w:r>
      <w:r w:rsidR="00775F95" w:rsidRPr="0050102A">
        <w:rPr>
          <w:rStyle w:val="Hyperlink"/>
          <w:rFonts w:ascii="Sylfaen" w:hAnsi="Sylfaen" w:cs="Tahoma"/>
          <w:color w:val="auto"/>
          <w:szCs w:val="22"/>
          <w:u w:val="none"/>
        </w:rPr>
        <w:t>(and the instructions for conducting coursework)</w:t>
      </w:r>
    </w:p>
    <w:p w14:paraId="5B828ABB" w14:textId="11CE2624" w:rsidR="00153FBD" w:rsidRPr="0050102A" w:rsidRDefault="0090415B" w:rsidP="008206F5">
      <w:pPr>
        <w:pStyle w:val="ListParagraph"/>
        <w:numPr>
          <w:ilvl w:val="0"/>
          <w:numId w:val="33"/>
        </w:numPr>
        <w:spacing w:after="120"/>
        <w:ind w:left="1434" w:hanging="357"/>
        <w:jc w:val="both"/>
        <w:rPr>
          <w:rFonts w:ascii="Sylfaen" w:hAnsi="Sylfaen" w:cs="Tahoma"/>
          <w:color w:val="0070C0"/>
          <w:szCs w:val="22"/>
        </w:rPr>
      </w:pPr>
      <w:hyperlink r:id="rId31" w:history="1">
        <w:r w:rsidR="00153FBD" w:rsidRPr="0050102A">
          <w:rPr>
            <w:rStyle w:val="Hyperlink"/>
            <w:rFonts w:ascii="Sylfaen" w:hAnsi="Sylfaen" w:cs="Tahoma"/>
            <w:color w:val="0070C0"/>
            <w:szCs w:val="22"/>
            <w:u w:val="none"/>
          </w:rPr>
          <w:t>A guide to the special consideration process</w:t>
        </w:r>
      </w:hyperlink>
    </w:p>
    <w:p w14:paraId="3AB822D1" w14:textId="483B52BF" w:rsidR="00655C12" w:rsidRPr="0050102A" w:rsidRDefault="00655C12" w:rsidP="008206F5">
      <w:pPr>
        <w:pStyle w:val="ListParagraph"/>
        <w:numPr>
          <w:ilvl w:val="0"/>
          <w:numId w:val="86"/>
        </w:numPr>
        <w:jc w:val="both"/>
        <w:rPr>
          <w:rFonts w:ascii="Sylfaen" w:hAnsi="Sylfaen" w:cs="Arial"/>
          <w:szCs w:val="22"/>
        </w:rPr>
      </w:pPr>
      <w:r w:rsidRPr="0050102A">
        <w:rPr>
          <w:rFonts w:ascii="Sylfaen" w:hAnsi="Sylfaen" w:cs="Arial"/>
          <w:szCs w:val="22"/>
        </w:rPr>
        <w:t>Ensure teaching staff undertake key tasks, as detailed in this policy, within the exams process (exam cycle) and meet internal deadlines set by the E</w:t>
      </w:r>
      <w:r w:rsidR="00C01D9E">
        <w:rPr>
          <w:rFonts w:ascii="Sylfaen" w:hAnsi="Sylfaen" w:cs="Arial"/>
          <w:szCs w:val="22"/>
        </w:rPr>
        <w:t xml:space="preserve">xams </w:t>
      </w:r>
      <w:r w:rsidRPr="0050102A">
        <w:rPr>
          <w:rFonts w:ascii="Sylfaen" w:hAnsi="Sylfaen" w:cs="Arial"/>
          <w:szCs w:val="22"/>
        </w:rPr>
        <w:t>O</w:t>
      </w:r>
      <w:r w:rsidR="00C01D9E">
        <w:rPr>
          <w:rFonts w:ascii="Sylfaen" w:hAnsi="Sylfaen" w:cs="Arial"/>
          <w:szCs w:val="22"/>
        </w:rPr>
        <w:t>fficer</w:t>
      </w:r>
      <w:r w:rsidRPr="0050102A">
        <w:rPr>
          <w:rFonts w:ascii="Sylfaen" w:hAnsi="Sylfaen" w:cs="Arial"/>
          <w:szCs w:val="22"/>
        </w:rPr>
        <w:t xml:space="preserve"> and SEN</w:t>
      </w:r>
      <w:r w:rsidR="0090415B">
        <w:rPr>
          <w:rFonts w:ascii="Sylfaen" w:hAnsi="Sylfaen" w:cs="Arial"/>
          <w:szCs w:val="22"/>
        </w:rPr>
        <w:t>D</w:t>
      </w:r>
      <w:r w:rsidRPr="0050102A">
        <w:rPr>
          <w:rFonts w:ascii="Sylfaen" w:hAnsi="Sylfaen" w:cs="Arial"/>
          <w:szCs w:val="22"/>
        </w:rPr>
        <w:t>Co</w:t>
      </w:r>
    </w:p>
    <w:p w14:paraId="54FDC56F" w14:textId="77777777" w:rsidR="00655C12" w:rsidRPr="0050102A" w:rsidRDefault="00655C12" w:rsidP="008206F5">
      <w:pPr>
        <w:pStyle w:val="ListParagraph"/>
        <w:numPr>
          <w:ilvl w:val="0"/>
          <w:numId w:val="86"/>
        </w:numPr>
        <w:jc w:val="both"/>
        <w:rPr>
          <w:rFonts w:ascii="Sylfaen" w:hAnsi="Sylfaen" w:cs="Arial"/>
          <w:szCs w:val="22"/>
        </w:rPr>
      </w:pPr>
      <w:r w:rsidRPr="0050102A">
        <w:rPr>
          <w:rFonts w:ascii="Sylfaen" w:hAnsi="Sylfaen" w:cs="Arial"/>
          <w:szCs w:val="22"/>
        </w:rPr>
        <w:t>Ensure teaching staff keep themselves updated with awarding body subject and teacher-specific information to confirm effective delivery of qualifications</w:t>
      </w:r>
    </w:p>
    <w:p w14:paraId="2F4260D6" w14:textId="77777777" w:rsidR="00631B0D" w:rsidRPr="00631B0D" w:rsidRDefault="00655C12" w:rsidP="008206F5">
      <w:pPr>
        <w:pStyle w:val="ListParagraph"/>
        <w:numPr>
          <w:ilvl w:val="0"/>
          <w:numId w:val="86"/>
        </w:numPr>
        <w:ind w:left="714" w:hanging="357"/>
        <w:jc w:val="both"/>
        <w:rPr>
          <w:rFonts w:ascii="Sylfaen" w:hAnsi="Sylfaen" w:cs="Arial"/>
          <w:b/>
          <w:szCs w:val="22"/>
        </w:rPr>
      </w:pPr>
      <w:r w:rsidRPr="00631B0D">
        <w:rPr>
          <w:rFonts w:ascii="Sylfaen" w:hAnsi="Sylfaen" w:cs="Arial"/>
          <w:szCs w:val="22"/>
        </w:rPr>
        <w:t>Ensure teaching staff attend relevant awarding body training and update events</w:t>
      </w:r>
    </w:p>
    <w:p w14:paraId="29408809" w14:textId="77777777" w:rsidR="00631B0D" w:rsidRDefault="00631B0D" w:rsidP="00631B0D">
      <w:pPr>
        <w:ind w:left="357"/>
        <w:jc w:val="both"/>
        <w:rPr>
          <w:rFonts w:ascii="Sylfaen" w:hAnsi="Sylfaen" w:cs="Arial"/>
          <w:b/>
          <w:szCs w:val="22"/>
        </w:rPr>
      </w:pPr>
    </w:p>
    <w:p w14:paraId="489F17D6" w14:textId="57C48574" w:rsidR="00775F95" w:rsidRPr="00631B0D" w:rsidRDefault="00775F95" w:rsidP="00631B0D">
      <w:pPr>
        <w:ind w:left="357"/>
        <w:jc w:val="both"/>
        <w:rPr>
          <w:rFonts w:ascii="Sylfaen" w:hAnsi="Sylfaen" w:cs="Arial"/>
          <w:b/>
          <w:szCs w:val="22"/>
        </w:rPr>
      </w:pPr>
      <w:r w:rsidRPr="00631B0D">
        <w:rPr>
          <w:rFonts w:ascii="Sylfaen" w:hAnsi="Sylfaen" w:cs="Arial"/>
          <w:b/>
          <w:szCs w:val="22"/>
        </w:rPr>
        <w:t xml:space="preserve">Special </w:t>
      </w:r>
      <w:r w:rsidR="00875C25" w:rsidRPr="00631B0D">
        <w:rPr>
          <w:rFonts w:ascii="Sylfaen" w:hAnsi="Sylfaen" w:cs="Arial"/>
          <w:b/>
          <w:szCs w:val="22"/>
        </w:rPr>
        <w:t>E</w:t>
      </w:r>
      <w:r w:rsidRPr="00631B0D">
        <w:rPr>
          <w:rFonts w:ascii="Sylfaen" w:hAnsi="Sylfaen" w:cs="Arial"/>
          <w:b/>
          <w:szCs w:val="22"/>
        </w:rPr>
        <w:t xml:space="preserve">ducational </w:t>
      </w:r>
      <w:r w:rsidR="00875C25" w:rsidRPr="00631B0D">
        <w:rPr>
          <w:rFonts w:ascii="Sylfaen" w:hAnsi="Sylfaen" w:cs="Arial"/>
          <w:b/>
          <w:szCs w:val="22"/>
        </w:rPr>
        <w:t>N</w:t>
      </w:r>
      <w:r w:rsidRPr="00631B0D">
        <w:rPr>
          <w:rFonts w:ascii="Sylfaen" w:hAnsi="Sylfaen" w:cs="Arial"/>
          <w:b/>
          <w:szCs w:val="22"/>
        </w:rPr>
        <w:t xml:space="preserve">eeds </w:t>
      </w:r>
      <w:r w:rsidR="00875C25" w:rsidRPr="00631B0D">
        <w:rPr>
          <w:rFonts w:ascii="Sylfaen" w:hAnsi="Sylfaen" w:cs="Arial"/>
          <w:b/>
          <w:szCs w:val="22"/>
        </w:rPr>
        <w:t>C</w:t>
      </w:r>
      <w:r w:rsidRPr="00631B0D">
        <w:rPr>
          <w:rFonts w:ascii="Sylfaen" w:hAnsi="Sylfaen" w:cs="Arial"/>
          <w:b/>
          <w:szCs w:val="22"/>
        </w:rPr>
        <w:t>o-ordinator (SEN</w:t>
      </w:r>
      <w:r w:rsidR="00875C25" w:rsidRPr="00631B0D">
        <w:rPr>
          <w:rFonts w:ascii="Sylfaen" w:hAnsi="Sylfaen" w:cs="Arial"/>
          <w:b/>
          <w:szCs w:val="22"/>
        </w:rPr>
        <w:t>D</w:t>
      </w:r>
      <w:r w:rsidRPr="00631B0D">
        <w:rPr>
          <w:rFonts w:ascii="Sylfaen" w:hAnsi="Sylfaen" w:cs="Arial"/>
          <w:b/>
          <w:szCs w:val="22"/>
        </w:rPr>
        <w:t>Co)</w:t>
      </w:r>
    </w:p>
    <w:p w14:paraId="2F5635E9" w14:textId="478F138E" w:rsidR="00A45DBA" w:rsidRPr="0050102A" w:rsidRDefault="00153FBD" w:rsidP="008206F5">
      <w:pPr>
        <w:pStyle w:val="ListParagraph"/>
        <w:numPr>
          <w:ilvl w:val="0"/>
          <w:numId w:val="35"/>
        </w:numPr>
        <w:jc w:val="both"/>
        <w:rPr>
          <w:rFonts w:ascii="Sylfaen" w:hAnsi="Sylfaen" w:cs="Tahoma"/>
          <w:szCs w:val="22"/>
        </w:rPr>
      </w:pPr>
      <w:r w:rsidRPr="0050102A">
        <w:rPr>
          <w:rFonts w:ascii="Sylfaen" w:hAnsi="Sylfaen" w:cs="Tahoma"/>
          <w:szCs w:val="22"/>
        </w:rPr>
        <w:t>Understands the contents</w:t>
      </w:r>
      <w:r w:rsidR="00775F95" w:rsidRPr="0050102A">
        <w:rPr>
          <w:rFonts w:ascii="Sylfaen" w:hAnsi="Sylfaen" w:cs="Tahoma"/>
          <w:szCs w:val="22"/>
        </w:rPr>
        <w:t>, refers to and directs relevant centre staff to annually updated JCQ publications including:</w:t>
      </w:r>
    </w:p>
    <w:p w14:paraId="44A291AD" w14:textId="1B5BE468" w:rsidR="00775F95" w:rsidRPr="0050102A" w:rsidRDefault="0090415B" w:rsidP="008206F5">
      <w:pPr>
        <w:pStyle w:val="ListParagraph"/>
        <w:numPr>
          <w:ilvl w:val="0"/>
          <w:numId w:val="34"/>
        </w:numPr>
        <w:jc w:val="both"/>
        <w:rPr>
          <w:rStyle w:val="Hyperlink"/>
          <w:rFonts w:ascii="Sylfaen" w:hAnsi="Sylfaen" w:cs="Tahoma"/>
          <w:color w:val="0070C0"/>
          <w:szCs w:val="22"/>
          <w:u w:val="none"/>
        </w:rPr>
      </w:pPr>
      <w:hyperlink r:id="rId32" w:history="1">
        <w:r w:rsidR="00775F95" w:rsidRPr="0050102A">
          <w:rPr>
            <w:rStyle w:val="Hyperlink"/>
            <w:rFonts w:ascii="Sylfaen" w:hAnsi="Sylfaen" w:cs="Tahoma"/>
            <w:bCs/>
            <w:color w:val="0070C0"/>
            <w:szCs w:val="22"/>
            <w:u w:val="none"/>
          </w:rPr>
          <w:t>Access Arrangements and Reasonable Adjustments</w:t>
        </w:r>
      </w:hyperlink>
    </w:p>
    <w:p w14:paraId="2BBB6C1F" w14:textId="77777777" w:rsidR="00775F95" w:rsidRPr="0050102A" w:rsidRDefault="00775F95" w:rsidP="008206F5">
      <w:pPr>
        <w:pStyle w:val="ListParagraph"/>
        <w:numPr>
          <w:ilvl w:val="0"/>
          <w:numId w:val="36"/>
        </w:numPr>
        <w:jc w:val="both"/>
        <w:rPr>
          <w:rFonts w:ascii="Sylfaen" w:hAnsi="Sylfaen" w:cs="Tahoma"/>
          <w:b/>
          <w:szCs w:val="22"/>
        </w:rPr>
      </w:pPr>
      <w:r w:rsidRPr="0050102A">
        <w:rPr>
          <w:rFonts w:ascii="Sylfaen" w:hAnsi="Sylfaen" w:cs="Tahoma"/>
          <w:szCs w:val="22"/>
        </w:rPr>
        <w:t>Leads on the access arrangements and reasonable adjustments process (referred to in this policy as ‘access arrangements’)</w:t>
      </w:r>
    </w:p>
    <w:p w14:paraId="502FA5AC" w14:textId="2FDCB0E9" w:rsidR="00775F95" w:rsidRPr="0050102A" w:rsidRDefault="00775F95" w:rsidP="008206F5">
      <w:pPr>
        <w:pStyle w:val="ListParagraph"/>
        <w:numPr>
          <w:ilvl w:val="0"/>
          <w:numId w:val="36"/>
        </w:numPr>
        <w:jc w:val="both"/>
        <w:rPr>
          <w:rFonts w:ascii="Sylfaen" w:hAnsi="Sylfaen" w:cs="Tahoma"/>
          <w:b/>
          <w:szCs w:val="22"/>
        </w:rPr>
      </w:pPr>
      <w:r w:rsidRPr="0050102A">
        <w:rPr>
          <w:rFonts w:ascii="Sylfaen" w:hAnsi="Sylfaen" w:cs="Tahoma"/>
          <w:szCs w:val="22"/>
        </w:rPr>
        <w:t xml:space="preserve">If not the qualified access arrangements assessor, works with the person appointed, on all matters relating to assessing candidates and </w:t>
      </w:r>
      <w:r w:rsidR="003479F6" w:rsidRPr="0050102A">
        <w:rPr>
          <w:rFonts w:ascii="Sylfaen" w:hAnsi="Sylfaen" w:cs="Tahoma"/>
          <w:szCs w:val="22"/>
        </w:rPr>
        <w:t>ensures the correct procedures are followed</w:t>
      </w:r>
    </w:p>
    <w:p w14:paraId="702C598E" w14:textId="3F857513" w:rsidR="00775F95" w:rsidRPr="0050102A" w:rsidRDefault="00775F95" w:rsidP="008206F5">
      <w:pPr>
        <w:pStyle w:val="ListParagraph"/>
        <w:numPr>
          <w:ilvl w:val="0"/>
          <w:numId w:val="36"/>
        </w:numPr>
        <w:spacing w:after="120"/>
        <w:ind w:left="714" w:hanging="357"/>
        <w:jc w:val="both"/>
        <w:rPr>
          <w:rFonts w:ascii="Sylfaen" w:hAnsi="Sylfaen" w:cs="Tahoma"/>
          <w:b/>
          <w:szCs w:val="22"/>
        </w:rPr>
      </w:pPr>
      <w:r w:rsidRPr="0050102A">
        <w:rPr>
          <w:rFonts w:ascii="Sylfaen" w:hAnsi="Sylfaen" w:cs="Tahoma"/>
          <w:szCs w:val="22"/>
        </w:rPr>
        <w:t>Presents when requested by a JCQ Centre Inspector, evidence of the assessor’s qualification</w:t>
      </w:r>
    </w:p>
    <w:p w14:paraId="38E5F648" w14:textId="77777777" w:rsidR="00631B0D" w:rsidRDefault="00631B0D" w:rsidP="00631B0D">
      <w:pPr>
        <w:jc w:val="both"/>
        <w:rPr>
          <w:rFonts w:ascii="Sylfaen" w:hAnsi="Sylfaen" w:cs="Arial"/>
          <w:b/>
          <w:szCs w:val="22"/>
        </w:rPr>
      </w:pPr>
    </w:p>
    <w:p w14:paraId="78F366D3" w14:textId="6F62B5D1" w:rsidR="00775F95" w:rsidRPr="0050102A" w:rsidRDefault="00775F95" w:rsidP="00DA5C65">
      <w:pPr>
        <w:ind w:left="357"/>
        <w:jc w:val="both"/>
        <w:rPr>
          <w:rFonts w:ascii="Sylfaen" w:hAnsi="Sylfaen" w:cs="Arial"/>
          <w:b/>
          <w:szCs w:val="22"/>
        </w:rPr>
      </w:pPr>
      <w:r w:rsidRPr="0050102A">
        <w:rPr>
          <w:rFonts w:ascii="Sylfaen" w:hAnsi="Sylfaen" w:cs="Arial"/>
          <w:b/>
          <w:szCs w:val="22"/>
        </w:rPr>
        <w:t>Teaching staff</w:t>
      </w:r>
    </w:p>
    <w:p w14:paraId="2042049C" w14:textId="7C21D86E" w:rsidR="00B04A81" w:rsidRPr="0050102A" w:rsidRDefault="00775F95" w:rsidP="0050102A">
      <w:pPr>
        <w:pStyle w:val="ListParagraph"/>
        <w:numPr>
          <w:ilvl w:val="0"/>
          <w:numId w:val="1"/>
        </w:numPr>
        <w:jc w:val="both"/>
        <w:rPr>
          <w:rFonts w:ascii="Sylfaen" w:hAnsi="Sylfaen" w:cs="Arial"/>
          <w:szCs w:val="22"/>
        </w:rPr>
      </w:pPr>
      <w:r w:rsidRPr="0050102A">
        <w:rPr>
          <w:rFonts w:ascii="Sylfaen" w:hAnsi="Sylfaen" w:cs="Arial"/>
          <w:szCs w:val="22"/>
        </w:rPr>
        <w:t>Undertake key tasks, as deta</w:t>
      </w:r>
      <w:r w:rsidR="001E5133" w:rsidRPr="0050102A">
        <w:rPr>
          <w:rFonts w:ascii="Sylfaen" w:hAnsi="Sylfaen" w:cs="Arial"/>
          <w:szCs w:val="22"/>
        </w:rPr>
        <w:t xml:space="preserve">iled in this policy, </w:t>
      </w:r>
      <w:r w:rsidRPr="0050102A">
        <w:rPr>
          <w:rFonts w:ascii="Sylfaen" w:hAnsi="Sylfaen" w:cs="Arial"/>
          <w:szCs w:val="22"/>
        </w:rPr>
        <w:t>within the exams process and meet internal deadlines set by the E</w:t>
      </w:r>
      <w:r w:rsidR="0090415B">
        <w:rPr>
          <w:rFonts w:ascii="Sylfaen" w:hAnsi="Sylfaen" w:cs="Arial"/>
          <w:szCs w:val="22"/>
        </w:rPr>
        <w:t xml:space="preserve">xams </w:t>
      </w:r>
      <w:r w:rsidRPr="0050102A">
        <w:rPr>
          <w:rFonts w:ascii="Sylfaen" w:hAnsi="Sylfaen" w:cs="Arial"/>
          <w:szCs w:val="22"/>
        </w:rPr>
        <w:t>O</w:t>
      </w:r>
      <w:r w:rsidR="0090415B">
        <w:rPr>
          <w:rFonts w:ascii="Sylfaen" w:hAnsi="Sylfaen" w:cs="Arial"/>
          <w:szCs w:val="22"/>
        </w:rPr>
        <w:t>fficer</w:t>
      </w:r>
      <w:r w:rsidRPr="0050102A">
        <w:rPr>
          <w:rFonts w:ascii="Sylfaen" w:hAnsi="Sylfaen" w:cs="Arial"/>
          <w:szCs w:val="22"/>
        </w:rPr>
        <w:t xml:space="preserve"> and SEN</w:t>
      </w:r>
      <w:r w:rsidR="0090415B">
        <w:rPr>
          <w:rFonts w:ascii="Sylfaen" w:hAnsi="Sylfaen" w:cs="Arial"/>
          <w:szCs w:val="22"/>
        </w:rPr>
        <w:t>D</w:t>
      </w:r>
      <w:r w:rsidRPr="0050102A">
        <w:rPr>
          <w:rFonts w:ascii="Sylfaen" w:hAnsi="Sylfaen" w:cs="Arial"/>
          <w:szCs w:val="22"/>
        </w:rPr>
        <w:t>Co</w:t>
      </w:r>
    </w:p>
    <w:p w14:paraId="45482BA4" w14:textId="77777777" w:rsidR="00B04A81" w:rsidRPr="0050102A" w:rsidRDefault="00775F95" w:rsidP="0050102A">
      <w:pPr>
        <w:pStyle w:val="ListParagraph"/>
        <w:numPr>
          <w:ilvl w:val="0"/>
          <w:numId w:val="1"/>
        </w:numPr>
        <w:jc w:val="both"/>
        <w:rPr>
          <w:rFonts w:ascii="Sylfaen" w:hAnsi="Sylfaen" w:cs="Arial"/>
          <w:szCs w:val="22"/>
        </w:rPr>
      </w:pPr>
      <w:r w:rsidRPr="0050102A">
        <w:rPr>
          <w:rFonts w:ascii="Sylfaen" w:hAnsi="Sylfaen" w:cs="Arial"/>
          <w:szCs w:val="22"/>
        </w:rPr>
        <w:t xml:space="preserve">Keep updated with awarding body </w:t>
      </w:r>
      <w:r w:rsidR="00B23B02" w:rsidRPr="0050102A">
        <w:rPr>
          <w:rFonts w:ascii="Sylfaen" w:hAnsi="Sylfaen" w:cs="Arial"/>
          <w:szCs w:val="22"/>
        </w:rPr>
        <w:t xml:space="preserve">subject and </w:t>
      </w:r>
      <w:r w:rsidRPr="0050102A">
        <w:rPr>
          <w:rFonts w:ascii="Sylfaen" w:hAnsi="Sylfaen" w:cs="Arial"/>
          <w:szCs w:val="22"/>
        </w:rPr>
        <w:t>teacher-specific information to confirm effective delivery of qualifications</w:t>
      </w:r>
    </w:p>
    <w:p w14:paraId="2F7309F6" w14:textId="1E47D878" w:rsidR="00775F95" w:rsidRPr="0050102A" w:rsidRDefault="00775F95" w:rsidP="0050102A">
      <w:pPr>
        <w:pStyle w:val="ListParagraph"/>
        <w:numPr>
          <w:ilvl w:val="0"/>
          <w:numId w:val="1"/>
        </w:numPr>
        <w:spacing w:after="120"/>
        <w:ind w:left="714" w:hanging="357"/>
        <w:jc w:val="both"/>
        <w:rPr>
          <w:rFonts w:ascii="Sylfaen" w:hAnsi="Sylfaen" w:cs="Arial"/>
          <w:szCs w:val="22"/>
        </w:rPr>
      </w:pPr>
      <w:r w:rsidRPr="0050102A">
        <w:rPr>
          <w:rFonts w:ascii="Sylfaen" w:hAnsi="Sylfaen" w:cs="Arial"/>
          <w:szCs w:val="22"/>
        </w:rPr>
        <w:t>Attend relevant awarding body training and update events</w:t>
      </w:r>
    </w:p>
    <w:p w14:paraId="5DCD3D84" w14:textId="2AEAF3D8" w:rsidR="00631B0D" w:rsidRDefault="00631B0D" w:rsidP="00631B0D">
      <w:pPr>
        <w:jc w:val="both"/>
        <w:rPr>
          <w:rFonts w:ascii="Sylfaen" w:hAnsi="Sylfaen" w:cs="Arial"/>
          <w:b/>
          <w:szCs w:val="22"/>
        </w:rPr>
      </w:pPr>
    </w:p>
    <w:p w14:paraId="12998082" w14:textId="77777777" w:rsidR="00DA5C65" w:rsidRDefault="00DA5C65" w:rsidP="00631B0D">
      <w:pPr>
        <w:jc w:val="both"/>
        <w:rPr>
          <w:rFonts w:ascii="Sylfaen" w:hAnsi="Sylfaen" w:cs="Arial"/>
          <w:b/>
          <w:szCs w:val="22"/>
        </w:rPr>
      </w:pPr>
    </w:p>
    <w:p w14:paraId="6B51ED5E" w14:textId="33CD15E2" w:rsidR="00775F95" w:rsidRPr="0050102A" w:rsidRDefault="00775F95" w:rsidP="00631B0D">
      <w:pPr>
        <w:jc w:val="both"/>
        <w:rPr>
          <w:rFonts w:ascii="Sylfaen" w:hAnsi="Sylfaen" w:cs="Arial"/>
          <w:b/>
          <w:szCs w:val="22"/>
        </w:rPr>
      </w:pPr>
      <w:r w:rsidRPr="0050102A">
        <w:rPr>
          <w:rFonts w:ascii="Sylfaen" w:hAnsi="Sylfaen" w:cs="Arial"/>
          <w:b/>
          <w:szCs w:val="22"/>
        </w:rPr>
        <w:t>Invigilators</w:t>
      </w:r>
    </w:p>
    <w:p w14:paraId="410C2888" w14:textId="6A6A660E" w:rsidR="00775F95" w:rsidRPr="0050102A" w:rsidRDefault="00775F95" w:rsidP="008206F5">
      <w:pPr>
        <w:pStyle w:val="ListParagraph"/>
        <w:numPr>
          <w:ilvl w:val="0"/>
          <w:numId w:val="37"/>
        </w:numPr>
        <w:jc w:val="both"/>
        <w:rPr>
          <w:rFonts w:ascii="Sylfaen" w:hAnsi="Sylfaen" w:cs="Arial"/>
          <w:szCs w:val="22"/>
        </w:rPr>
      </w:pPr>
      <w:r w:rsidRPr="0050102A">
        <w:rPr>
          <w:rFonts w:ascii="Sylfaen" w:hAnsi="Sylfaen" w:cs="Arial"/>
          <w:szCs w:val="22"/>
        </w:rPr>
        <w:t>Attend</w:t>
      </w:r>
      <w:r w:rsidR="00153FBD" w:rsidRPr="0050102A">
        <w:rPr>
          <w:rFonts w:ascii="Sylfaen" w:hAnsi="Sylfaen" w:cs="Arial"/>
          <w:szCs w:val="22"/>
        </w:rPr>
        <w:t>/undertake</w:t>
      </w:r>
      <w:r w:rsidRPr="0050102A">
        <w:rPr>
          <w:rFonts w:ascii="Sylfaen" w:hAnsi="Sylfaen" w:cs="Arial"/>
          <w:szCs w:val="22"/>
        </w:rPr>
        <w:t xml:space="preserve"> training</w:t>
      </w:r>
      <w:r w:rsidR="00500912" w:rsidRPr="0050102A">
        <w:rPr>
          <w:rFonts w:ascii="Sylfaen" w:hAnsi="Sylfaen" w:cs="Arial"/>
          <w:szCs w:val="22"/>
        </w:rPr>
        <w:t xml:space="preserve"> (on the current regulations)</w:t>
      </w:r>
      <w:r w:rsidRPr="0050102A">
        <w:rPr>
          <w:rFonts w:ascii="Sylfaen" w:hAnsi="Sylfaen" w:cs="Arial"/>
          <w:szCs w:val="22"/>
        </w:rPr>
        <w:t xml:space="preserve">, </w:t>
      </w:r>
      <w:r w:rsidR="00655C12" w:rsidRPr="0050102A">
        <w:rPr>
          <w:rFonts w:ascii="Sylfaen" w:hAnsi="Sylfaen" w:cs="Arial"/>
          <w:szCs w:val="22"/>
        </w:rPr>
        <w:t xml:space="preserve">annual </w:t>
      </w:r>
      <w:r w:rsidRPr="0050102A">
        <w:rPr>
          <w:rFonts w:ascii="Sylfaen" w:hAnsi="Sylfaen" w:cs="Arial"/>
          <w:szCs w:val="22"/>
        </w:rPr>
        <w:t>update, briefing and review sessions as required</w:t>
      </w:r>
    </w:p>
    <w:p w14:paraId="36F1364B" w14:textId="77777777" w:rsidR="00B13616" w:rsidRDefault="00775F95" w:rsidP="00B13616">
      <w:pPr>
        <w:pStyle w:val="ListParagraph"/>
        <w:numPr>
          <w:ilvl w:val="0"/>
          <w:numId w:val="37"/>
        </w:numPr>
        <w:jc w:val="both"/>
        <w:rPr>
          <w:rFonts w:ascii="Sylfaen" w:hAnsi="Sylfaen" w:cs="Arial"/>
          <w:szCs w:val="22"/>
        </w:rPr>
      </w:pPr>
      <w:r w:rsidRPr="00B13616">
        <w:rPr>
          <w:rFonts w:ascii="Sylfaen" w:hAnsi="Sylfaen" w:cs="Arial"/>
          <w:szCs w:val="22"/>
        </w:rPr>
        <w:t>Provide information as requested on their availability to invigilate</w:t>
      </w:r>
    </w:p>
    <w:p w14:paraId="4A79887D" w14:textId="6465F83D" w:rsidR="00775F95" w:rsidRPr="00B13616" w:rsidRDefault="00775F95" w:rsidP="00B13616">
      <w:pPr>
        <w:pStyle w:val="ListParagraph"/>
        <w:numPr>
          <w:ilvl w:val="0"/>
          <w:numId w:val="37"/>
        </w:numPr>
        <w:jc w:val="both"/>
        <w:rPr>
          <w:rFonts w:ascii="Sylfaen" w:hAnsi="Sylfaen" w:cs="Arial"/>
          <w:szCs w:val="22"/>
        </w:rPr>
      </w:pPr>
      <w:r w:rsidRPr="00B13616">
        <w:rPr>
          <w:rFonts w:ascii="Sylfaen" w:hAnsi="Sylfaen" w:cs="Arial"/>
          <w:szCs w:val="22"/>
        </w:rPr>
        <w:t xml:space="preserve">Sign a confidentiality and security agreement and </w:t>
      </w:r>
      <w:r w:rsidRPr="00B13616">
        <w:rPr>
          <w:rFonts w:ascii="Sylfaen" w:hAnsi="Sylfaen"/>
          <w:szCs w:val="22"/>
        </w:rPr>
        <w:t>confirm whether they have any current maladministration/malpractice sanctions applied to them</w:t>
      </w:r>
    </w:p>
    <w:p w14:paraId="312ABF40" w14:textId="77777777" w:rsidR="00631B0D" w:rsidRDefault="00631B0D" w:rsidP="0050102A">
      <w:pPr>
        <w:spacing w:after="120"/>
        <w:jc w:val="both"/>
        <w:rPr>
          <w:rFonts w:ascii="Sylfaen" w:hAnsi="Sylfaen" w:cs="Arial"/>
          <w:b/>
          <w:szCs w:val="22"/>
        </w:rPr>
      </w:pPr>
    </w:p>
    <w:p w14:paraId="3375F5E8" w14:textId="68055F6D" w:rsidR="00775F95" w:rsidRPr="0050102A" w:rsidRDefault="00775F95" w:rsidP="00DA5C65">
      <w:pPr>
        <w:jc w:val="both"/>
        <w:rPr>
          <w:rFonts w:ascii="Sylfaen" w:hAnsi="Sylfaen" w:cs="Arial"/>
          <w:b/>
          <w:szCs w:val="22"/>
        </w:rPr>
      </w:pPr>
      <w:r w:rsidRPr="0050102A">
        <w:rPr>
          <w:rFonts w:ascii="Sylfaen" w:hAnsi="Sylfaen" w:cs="Arial"/>
          <w:b/>
          <w:szCs w:val="22"/>
        </w:rPr>
        <w:t>Reception staff</w:t>
      </w:r>
    </w:p>
    <w:p w14:paraId="19CF63C0" w14:textId="4A31857E" w:rsidR="002A0892" w:rsidRPr="00B13616" w:rsidRDefault="00775F95" w:rsidP="00B13616">
      <w:pPr>
        <w:jc w:val="both"/>
        <w:rPr>
          <w:rFonts w:ascii="Sylfaen" w:hAnsi="Sylfaen" w:cs="Arial"/>
          <w:szCs w:val="22"/>
        </w:rPr>
      </w:pPr>
      <w:r w:rsidRPr="00B13616">
        <w:rPr>
          <w:rFonts w:ascii="Sylfaen" w:hAnsi="Sylfaen" w:cs="Arial"/>
          <w:szCs w:val="22"/>
        </w:rPr>
        <w:t>Support the E</w:t>
      </w:r>
      <w:r w:rsidR="00B13616">
        <w:rPr>
          <w:rFonts w:ascii="Sylfaen" w:hAnsi="Sylfaen" w:cs="Arial"/>
          <w:szCs w:val="22"/>
        </w:rPr>
        <w:t xml:space="preserve">xams </w:t>
      </w:r>
      <w:r w:rsidRPr="00B13616">
        <w:rPr>
          <w:rFonts w:ascii="Sylfaen" w:hAnsi="Sylfaen" w:cs="Arial"/>
          <w:szCs w:val="22"/>
        </w:rPr>
        <w:t>O</w:t>
      </w:r>
      <w:r w:rsidR="00B13616">
        <w:rPr>
          <w:rFonts w:ascii="Sylfaen" w:hAnsi="Sylfaen" w:cs="Arial"/>
          <w:szCs w:val="22"/>
        </w:rPr>
        <w:t>fficer</w:t>
      </w:r>
      <w:r w:rsidRPr="00B13616">
        <w:rPr>
          <w:rFonts w:ascii="Sylfaen" w:hAnsi="Sylfaen" w:cs="Arial"/>
          <w:szCs w:val="22"/>
        </w:rPr>
        <w:t xml:space="preserve"> </w:t>
      </w:r>
      <w:r w:rsidR="002A0892" w:rsidRPr="00B13616">
        <w:rPr>
          <w:rFonts w:ascii="Sylfaen" w:hAnsi="Sylfaen" w:cs="Arial"/>
          <w:color w:val="000000"/>
          <w:szCs w:val="22"/>
        </w:rPr>
        <w:t>in the receipt and dispatch of confidential exam materials and follow the requirements for maintaining the integrity and confidentiality of the exam materials</w:t>
      </w:r>
    </w:p>
    <w:p w14:paraId="40C26DA1" w14:textId="77777777" w:rsidR="00631B0D" w:rsidRDefault="00631B0D" w:rsidP="0050102A">
      <w:pPr>
        <w:jc w:val="both"/>
        <w:rPr>
          <w:rFonts w:ascii="Sylfaen" w:hAnsi="Sylfaen" w:cs="Arial"/>
          <w:b/>
          <w:szCs w:val="22"/>
        </w:rPr>
      </w:pPr>
    </w:p>
    <w:p w14:paraId="553C1AD6" w14:textId="534CB4D7" w:rsidR="00775F95" w:rsidRPr="0050102A" w:rsidRDefault="00775F95" w:rsidP="0050102A">
      <w:pPr>
        <w:jc w:val="both"/>
        <w:rPr>
          <w:rFonts w:ascii="Sylfaen" w:hAnsi="Sylfaen" w:cs="Arial"/>
          <w:b/>
          <w:szCs w:val="22"/>
        </w:rPr>
      </w:pPr>
      <w:r w:rsidRPr="0050102A">
        <w:rPr>
          <w:rFonts w:ascii="Sylfaen" w:hAnsi="Sylfaen" w:cs="Arial"/>
          <w:b/>
          <w:szCs w:val="22"/>
        </w:rPr>
        <w:t>Site staff</w:t>
      </w:r>
    </w:p>
    <w:p w14:paraId="7DDE79FA" w14:textId="5451C57C" w:rsidR="00775F95" w:rsidRPr="00B13616" w:rsidRDefault="00775F95" w:rsidP="00B13616">
      <w:pPr>
        <w:spacing w:after="120"/>
        <w:jc w:val="both"/>
        <w:rPr>
          <w:rFonts w:ascii="Sylfaen" w:hAnsi="Sylfaen" w:cs="Arial"/>
          <w:szCs w:val="22"/>
        </w:rPr>
      </w:pPr>
      <w:r w:rsidRPr="00B13616">
        <w:rPr>
          <w:rFonts w:ascii="Sylfaen" w:hAnsi="Sylfaen" w:cs="Arial"/>
          <w:szCs w:val="22"/>
        </w:rPr>
        <w:t>Support the E</w:t>
      </w:r>
      <w:r w:rsidR="00B13616">
        <w:rPr>
          <w:rFonts w:ascii="Sylfaen" w:hAnsi="Sylfaen" w:cs="Arial"/>
          <w:szCs w:val="22"/>
        </w:rPr>
        <w:t xml:space="preserve">xams </w:t>
      </w:r>
      <w:r w:rsidRPr="00B13616">
        <w:rPr>
          <w:rFonts w:ascii="Sylfaen" w:hAnsi="Sylfaen" w:cs="Arial"/>
          <w:szCs w:val="22"/>
        </w:rPr>
        <w:t>O</w:t>
      </w:r>
      <w:r w:rsidR="00B13616">
        <w:rPr>
          <w:rFonts w:ascii="Sylfaen" w:hAnsi="Sylfaen" w:cs="Arial"/>
          <w:szCs w:val="22"/>
        </w:rPr>
        <w:t>fficer</w:t>
      </w:r>
      <w:r w:rsidRPr="00B13616">
        <w:rPr>
          <w:rFonts w:ascii="Sylfaen" w:hAnsi="Sylfaen" w:cs="Arial"/>
          <w:szCs w:val="22"/>
        </w:rPr>
        <w:t xml:space="preserve"> in relevant matters relating to exam rooms and resources</w:t>
      </w:r>
    </w:p>
    <w:p w14:paraId="35092E21" w14:textId="77777777" w:rsidR="00631B0D" w:rsidRDefault="00631B0D" w:rsidP="00631B0D">
      <w:pPr>
        <w:jc w:val="both"/>
        <w:rPr>
          <w:rFonts w:ascii="Sylfaen" w:hAnsi="Sylfaen" w:cs="Arial"/>
          <w:b/>
          <w:szCs w:val="22"/>
        </w:rPr>
      </w:pPr>
    </w:p>
    <w:p w14:paraId="5AFA5DC9" w14:textId="278F06EB" w:rsidR="00775F95" w:rsidRPr="0050102A" w:rsidRDefault="00775F95" w:rsidP="00631B0D">
      <w:pPr>
        <w:jc w:val="both"/>
        <w:rPr>
          <w:rFonts w:ascii="Sylfaen" w:hAnsi="Sylfaen" w:cs="Arial"/>
          <w:b/>
          <w:szCs w:val="22"/>
        </w:rPr>
      </w:pPr>
      <w:r w:rsidRPr="0050102A">
        <w:rPr>
          <w:rFonts w:ascii="Sylfaen" w:hAnsi="Sylfaen" w:cs="Arial"/>
          <w:b/>
          <w:szCs w:val="22"/>
        </w:rPr>
        <w:t>Candidates</w:t>
      </w:r>
    </w:p>
    <w:p w14:paraId="51ECCC7F" w14:textId="77777777" w:rsidR="00775F95" w:rsidRPr="0050102A" w:rsidRDefault="00775F95" w:rsidP="0050102A">
      <w:pPr>
        <w:jc w:val="both"/>
        <w:rPr>
          <w:rFonts w:ascii="Sylfaen" w:hAnsi="Sylfaen" w:cs="Arial"/>
          <w:szCs w:val="22"/>
        </w:rPr>
      </w:pPr>
      <w:r w:rsidRPr="0050102A">
        <w:rPr>
          <w:rFonts w:ascii="Sylfaen" w:hAnsi="Sylfaen" w:cs="Arial"/>
          <w:szCs w:val="22"/>
        </w:rPr>
        <w:t>Where applicable in this policy, the term ‘candidates’ refers to candidates and/or their parents/carers.</w:t>
      </w:r>
    </w:p>
    <w:p w14:paraId="1154F064" w14:textId="77777777" w:rsidR="00631B0D" w:rsidRDefault="00631B0D" w:rsidP="00631B0D">
      <w:pPr>
        <w:pStyle w:val="Headinglevel2"/>
        <w:spacing w:before="0" w:after="0"/>
        <w:jc w:val="both"/>
        <w:rPr>
          <w:rFonts w:ascii="Sylfaen" w:hAnsi="Sylfaen" w:cs="Arial"/>
          <w:color w:val="0070C0"/>
          <w:szCs w:val="22"/>
        </w:rPr>
      </w:pPr>
    </w:p>
    <w:p w14:paraId="0E0AEB16" w14:textId="0600DE7E" w:rsidR="00775F95" w:rsidRPr="00631B0D" w:rsidRDefault="00775F95" w:rsidP="00631B0D">
      <w:pPr>
        <w:pStyle w:val="Headinglevel2"/>
        <w:spacing w:before="0" w:after="0"/>
        <w:jc w:val="both"/>
        <w:rPr>
          <w:rFonts w:ascii="Sylfaen" w:hAnsi="Sylfaen" w:cs="Arial"/>
          <w:color w:val="0070C0"/>
          <w:szCs w:val="22"/>
        </w:rPr>
      </w:pPr>
      <w:bookmarkStart w:id="20" w:name="_Toc134959389"/>
      <w:r w:rsidRPr="00631B0D">
        <w:rPr>
          <w:rFonts w:ascii="Sylfaen" w:hAnsi="Sylfaen" w:cs="Arial"/>
          <w:color w:val="0070C0"/>
          <w:szCs w:val="22"/>
        </w:rPr>
        <w:t xml:space="preserve">The </w:t>
      </w:r>
      <w:r w:rsidR="00631B0D">
        <w:rPr>
          <w:rFonts w:ascii="Sylfaen" w:hAnsi="Sylfaen" w:cs="Arial"/>
          <w:color w:val="0070C0"/>
          <w:szCs w:val="22"/>
        </w:rPr>
        <w:t>E</w:t>
      </w:r>
      <w:r w:rsidRPr="00631B0D">
        <w:rPr>
          <w:rFonts w:ascii="Sylfaen" w:hAnsi="Sylfaen" w:cs="Arial"/>
          <w:color w:val="0070C0"/>
          <w:szCs w:val="22"/>
        </w:rPr>
        <w:t xml:space="preserve">xam </w:t>
      </w:r>
      <w:r w:rsidR="00631B0D">
        <w:rPr>
          <w:rFonts w:ascii="Sylfaen" w:hAnsi="Sylfaen" w:cs="Arial"/>
          <w:color w:val="0070C0"/>
          <w:szCs w:val="22"/>
        </w:rPr>
        <w:t>C</w:t>
      </w:r>
      <w:r w:rsidRPr="00631B0D">
        <w:rPr>
          <w:rFonts w:ascii="Sylfaen" w:hAnsi="Sylfaen" w:cs="Arial"/>
          <w:color w:val="0070C0"/>
          <w:szCs w:val="22"/>
        </w:rPr>
        <w:t>ycle</w:t>
      </w:r>
      <w:bookmarkEnd w:id="20"/>
    </w:p>
    <w:p w14:paraId="53E961B0" w14:textId="77777777" w:rsidR="00775F95" w:rsidRPr="0050102A" w:rsidRDefault="00775F95" w:rsidP="0050102A">
      <w:pPr>
        <w:jc w:val="both"/>
        <w:rPr>
          <w:rFonts w:ascii="Sylfaen" w:hAnsi="Sylfaen" w:cs="Arial"/>
          <w:szCs w:val="22"/>
        </w:rPr>
      </w:pPr>
      <w:r w:rsidRPr="0050102A">
        <w:rPr>
          <w:rFonts w:ascii="Sylfaen" w:hAnsi="Sylfaen" w:cs="Arial"/>
          <w:szCs w:val="22"/>
        </w:rPr>
        <w:t xml:space="preserve">The exams management and administration process that needs to be undertaken for each </w:t>
      </w:r>
      <w:r w:rsidRPr="0050102A">
        <w:rPr>
          <w:rFonts w:ascii="Sylfaen" w:hAnsi="Sylfaen" w:cs="Arial"/>
          <w:b/>
          <w:szCs w:val="22"/>
        </w:rPr>
        <w:t>exam series</w:t>
      </w:r>
      <w:r w:rsidRPr="0050102A">
        <w:rPr>
          <w:rFonts w:ascii="Sylfaen" w:hAnsi="Sylfaen" w:cs="Arial"/>
          <w:szCs w:val="22"/>
        </w:rPr>
        <w:t xml:space="preserve"> is often referred to as the </w:t>
      </w:r>
      <w:r w:rsidRPr="0050102A">
        <w:rPr>
          <w:rFonts w:ascii="Sylfaen" w:hAnsi="Sylfaen" w:cs="Arial"/>
          <w:b/>
          <w:szCs w:val="22"/>
        </w:rPr>
        <w:t>exam cycle</w:t>
      </w:r>
      <w:r w:rsidRPr="0050102A">
        <w:rPr>
          <w:rFonts w:ascii="Sylfaen" w:hAnsi="Sylfaen" w:cs="Arial"/>
          <w:szCs w:val="22"/>
        </w:rPr>
        <w:t xml:space="preserve"> and relevant tasks required within this grouped into the following stages:</w:t>
      </w:r>
    </w:p>
    <w:p w14:paraId="3B558DB5" w14:textId="4ADD9C93" w:rsidR="00775F95" w:rsidRPr="0050102A" w:rsidRDefault="00B13616" w:rsidP="008206F5">
      <w:pPr>
        <w:pStyle w:val="ListParagraph"/>
        <w:numPr>
          <w:ilvl w:val="0"/>
          <w:numId w:val="38"/>
        </w:numPr>
        <w:jc w:val="both"/>
        <w:rPr>
          <w:rFonts w:ascii="Sylfaen" w:hAnsi="Sylfaen" w:cs="Arial"/>
          <w:szCs w:val="22"/>
        </w:rPr>
      </w:pPr>
      <w:r w:rsidRPr="0050102A">
        <w:rPr>
          <w:rFonts w:ascii="Sylfaen" w:hAnsi="Sylfaen" w:cs="Arial"/>
          <w:szCs w:val="22"/>
        </w:rPr>
        <w:t>Planning</w:t>
      </w:r>
    </w:p>
    <w:p w14:paraId="5C2A1A64" w14:textId="6F0AF5E5" w:rsidR="00775F95" w:rsidRPr="0050102A" w:rsidRDefault="00B13616" w:rsidP="008206F5">
      <w:pPr>
        <w:pStyle w:val="ListParagraph"/>
        <w:numPr>
          <w:ilvl w:val="0"/>
          <w:numId w:val="38"/>
        </w:numPr>
        <w:jc w:val="both"/>
        <w:rPr>
          <w:rFonts w:ascii="Sylfaen" w:hAnsi="Sylfaen" w:cs="Arial"/>
          <w:szCs w:val="22"/>
        </w:rPr>
      </w:pPr>
      <w:r w:rsidRPr="0050102A">
        <w:rPr>
          <w:rFonts w:ascii="Sylfaen" w:hAnsi="Sylfaen" w:cs="Arial"/>
          <w:szCs w:val="22"/>
        </w:rPr>
        <w:t>Entries</w:t>
      </w:r>
    </w:p>
    <w:p w14:paraId="56434CA9" w14:textId="12C23EF5" w:rsidR="00775F95" w:rsidRPr="0050102A" w:rsidRDefault="00B13616" w:rsidP="008206F5">
      <w:pPr>
        <w:pStyle w:val="ListParagraph"/>
        <w:numPr>
          <w:ilvl w:val="0"/>
          <w:numId w:val="38"/>
        </w:numPr>
        <w:jc w:val="both"/>
        <w:rPr>
          <w:rFonts w:ascii="Sylfaen" w:hAnsi="Sylfaen" w:cs="Arial"/>
          <w:szCs w:val="22"/>
        </w:rPr>
      </w:pPr>
      <w:r w:rsidRPr="0050102A">
        <w:rPr>
          <w:rFonts w:ascii="Sylfaen" w:hAnsi="Sylfaen" w:cs="Arial"/>
          <w:szCs w:val="22"/>
        </w:rPr>
        <w:t xml:space="preserve">Pre-exams </w:t>
      </w:r>
    </w:p>
    <w:p w14:paraId="593C845B" w14:textId="77777777" w:rsidR="00B13616" w:rsidRDefault="00B13616" w:rsidP="00B13616">
      <w:pPr>
        <w:pStyle w:val="ListParagraph"/>
        <w:numPr>
          <w:ilvl w:val="0"/>
          <w:numId w:val="38"/>
        </w:numPr>
        <w:spacing w:after="120"/>
        <w:jc w:val="both"/>
        <w:rPr>
          <w:rFonts w:ascii="Sylfaen" w:hAnsi="Sylfaen" w:cs="Arial"/>
          <w:szCs w:val="22"/>
        </w:rPr>
      </w:pPr>
      <w:r w:rsidRPr="00B13616">
        <w:rPr>
          <w:rFonts w:ascii="Sylfaen" w:hAnsi="Sylfaen" w:cs="Arial"/>
          <w:szCs w:val="22"/>
        </w:rPr>
        <w:t>Exam time</w:t>
      </w:r>
    </w:p>
    <w:p w14:paraId="4485C713" w14:textId="307D7D4B" w:rsidR="00775F95" w:rsidRPr="00B13616" w:rsidRDefault="00B13616" w:rsidP="00B13616">
      <w:pPr>
        <w:pStyle w:val="ListParagraph"/>
        <w:numPr>
          <w:ilvl w:val="0"/>
          <w:numId w:val="38"/>
        </w:numPr>
        <w:jc w:val="both"/>
        <w:rPr>
          <w:rFonts w:ascii="Sylfaen" w:hAnsi="Sylfaen" w:cs="Arial"/>
          <w:szCs w:val="22"/>
        </w:rPr>
      </w:pPr>
      <w:r w:rsidRPr="00B13616">
        <w:rPr>
          <w:rFonts w:ascii="Sylfaen" w:hAnsi="Sylfaen" w:cs="Arial"/>
          <w:szCs w:val="22"/>
        </w:rPr>
        <w:t>Results and post-results</w:t>
      </w:r>
    </w:p>
    <w:p w14:paraId="0F2E5645" w14:textId="77777777" w:rsidR="00B13616" w:rsidRDefault="00B13616" w:rsidP="0050102A">
      <w:pPr>
        <w:jc w:val="both"/>
        <w:rPr>
          <w:rFonts w:ascii="Sylfaen" w:hAnsi="Sylfaen" w:cs="Arial"/>
          <w:szCs w:val="22"/>
        </w:rPr>
      </w:pPr>
    </w:p>
    <w:p w14:paraId="5B3308AE" w14:textId="4FCD39C7" w:rsidR="00775F95" w:rsidRPr="0050102A" w:rsidRDefault="00775F95" w:rsidP="0050102A">
      <w:pPr>
        <w:jc w:val="both"/>
        <w:rPr>
          <w:rFonts w:ascii="Sylfaen" w:hAnsi="Sylfaen" w:cs="Arial"/>
          <w:szCs w:val="22"/>
        </w:rPr>
      </w:pPr>
      <w:r w:rsidRPr="0050102A">
        <w:rPr>
          <w:rFonts w:ascii="Sylfaen" w:hAnsi="Sylfaen" w:cs="Arial"/>
          <w:szCs w:val="22"/>
        </w:rPr>
        <w:t>This policy identifies roles and responsibilities of centre staff within this cycle.</w:t>
      </w:r>
    </w:p>
    <w:p w14:paraId="22E232DE" w14:textId="77777777" w:rsidR="00631B0D" w:rsidRDefault="00631B0D" w:rsidP="00631B0D">
      <w:pPr>
        <w:pStyle w:val="Headinglevel2"/>
        <w:spacing w:before="0" w:after="0"/>
        <w:jc w:val="both"/>
        <w:rPr>
          <w:rFonts w:ascii="Sylfaen" w:hAnsi="Sylfaen" w:cs="Arial"/>
          <w:color w:val="0070C0"/>
          <w:szCs w:val="22"/>
        </w:rPr>
      </w:pPr>
    </w:p>
    <w:p w14:paraId="4FE0E0D0" w14:textId="1D6A5D19" w:rsidR="00775F95" w:rsidRPr="00631B0D" w:rsidRDefault="00775F95" w:rsidP="00631B0D">
      <w:pPr>
        <w:pStyle w:val="Headinglevel2"/>
        <w:spacing w:before="0" w:after="0"/>
        <w:jc w:val="both"/>
        <w:rPr>
          <w:rFonts w:ascii="Sylfaen" w:hAnsi="Sylfaen" w:cs="Arial"/>
          <w:color w:val="0070C0"/>
          <w:szCs w:val="22"/>
        </w:rPr>
      </w:pPr>
      <w:bookmarkStart w:id="21" w:name="_Toc134959390"/>
      <w:r w:rsidRPr="00631B0D">
        <w:rPr>
          <w:rFonts w:ascii="Sylfaen" w:hAnsi="Sylfaen" w:cs="Arial"/>
          <w:color w:val="0070C0"/>
          <w:szCs w:val="22"/>
        </w:rPr>
        <w:t xml:space="preserve">Planning: </w:t>
      </w:r>
      <w:r w:rsidR="00631B0D">
        <w:rPr>
          <w:rFonts w:ascii="Sylfaen" w:hAnsi="Sylfaen" w:cs="Arial"/>
          <w:color w:val="0070C0"/>
          <w:szCs w:val="22"/>
        </w:rPr>
        <w:t>Roles and R</w:t>
      </w:r>
      <w:r w:rsidRPr="00631B0D">
        <w:rPr>
          <w:rFonts w:ascii="Sylfaen" w:hAnsi="Sylfaen" w:cs="Arial"/>
          <w:color w:val="0070C0"/>
          <w:szCs w:val="22"/>
        </w:rPr>
        <w:t>esponsibilities</w:t>
      </w:r>
      <w:bookmarkEnd w:id="21"/>
    </w:p>
    <w:p w14:paraId="011D7118" w14:textId="75B01B32" w:rsidR="00775F95" w:rsidRPr="00DA5C65" w:rsidRDefault="00775F95" w:rsidP="00DA5C65">
      <w:pPr>
        <w:pStyle w:val="Headinglevel2"/>
        <w:spacing w:before="0" w:after="0"/>
        <w:jc w:val="both"/>
        <w:rPr>
          <w:rFonts w:ascii="Sylfaen" w:hAnsi="Sylfaen" w:cs="Arial"/>
          <w:color w:val="auto"/>
          <w:szCs w:val="22"/>
          <w:u w:val="single"/>
        </w:rPr>
      </w:pPr>
      <w:bookmarkStart w:id="22" w:name="_Toc134959391"/>
      <w:r w:rsidRPr="00DA5C65">
        <w:rPr>
          <w:rFonts w:ascii="Sylfaen" w:hAnsi="Sylfaen" w:cs="Arial"/>
          <w:color w:val="auto"/>
          <w:szCs w:val="22"/>
          <w:u w:val="single"/>
        </w:rPr>
        <w:t>Information sharing</w:t>
      </w:r>
      <w:bookmarkEnd w:id="22"/>
    </w:p>
    <w:p w14:paraId="4787BCB0" w14:textId="79ABA7B1" w:rsidR="00775F95" w:rsidRPr="0050102A" w:rsidRDefault="00775F95" w:rsidP="00C01D9E">
      <w:pPr>
        <w:jc w:val="both"/>
        <w:rPr>
          <w:rFonts w:ascii="Sylfaen" w:hAnsi="Sylfaen" w:cs="Arial"/>
          <w:b/>
          <w:szCs w:val="22"/>
        </w:rPr>
      </w:pPr>
      <w:r w:rsidRPr="0050102A">
        <w:rPr>
          <w:rFonts w:ascii="Sylfaen" w:hAnsi="Sylfaen" w:cs="Arial"/>
          <w:b/>
          <w:szCs w:val="22"/>
        </w:rPr>
        <w:t xml:space="preserve">Head of </w:t>
      </w:r>
      <w:r w:rsidR="00DA5C65">
        <w:rPr>
          <w:rFonts w:ascii="Sylfaen" w:hAnsi="Sylfaen" w:cs="Arial"/>
          <w:b/>
          <w:szCs w:val="22"/>
        </w:rPr>
        <w:t>C</w:t>
      </w:r>
      <w:r w:rsidRPr="0050102A">
        <w:rPr>
          <w:rFonts w:ascii="Sylfaen" w:hAnsi="Sylfaen" w:cs="Arial"/>
          <w:b/>
          <w:szCs w:val="22"/>
        </w:rPr>
        <w:t>entre</w:t>
      </w:r>
    </w:p>
    <w:p w14:paraId="3D5E99B5" w14:textId="394407C8" w:rsidR="00775F95" w:rsidRPr="00B13616" w:rsidRDefault="00775F95" w:rsidP="00B13616">
      <w:pPr>
        <w:spacing w:after="120"/>
        <w:jc w:val="both"/>
        <w:rPr>
          <w:rFonts w:ascii="Sylfaen" w:hAnsi="Sylfaen" w:cs="Tahoma"/>
          <w:szCs w:val="22"/>
        </w:rPr>
      </w:pPr>
      <w:r w:rsidRPr="00B13616">
        <w:rPr>
          <w:rFonts w:ascii="Sylfaen" w:hAnsi="Sylfaen" w:cs="Tahoma"/>
          <w:szCs w:val="22"/>
        </w:rPr>
        <w:t xml:space="preserve">Directs relevant centre staff to annually updated JCQ publications including </w:t>
      </w:r>
      <w:hyperlink r:id="rId33" w:history="1">
        <w:r w:rsidRPr="00B13616">
          <w:rPr>
            <w:rStyle w:val="Hyperlink"/>
            <w:rFonts w:ascii="Sylfaen" w:hAnsi="Sylfaen" w:cs="Tahoma"/>
            <w:color w:val="0070C0"/>
            <w:szCs w:val="22"/>
            <w:u w:val="none"/>
          </w:rPr>
          <w:t>GR</w:t>
        </w:r>
      </w:hyperlink>
      <w:r w:rsidRPr="00B13616">
        <w:rPr>
          <w:rStyle w:val="Hyperlink"/>
          <w:rFonts w:ascii="Sylfaen" w:hAnsi="Sylfaen" w:cs="Tahoma"/>
          <w:color w:val="auto"/>
          <w:szCs w:val="22"/>
          <w:u w:val="none"/>
        </w:rPr>
        <w:t xml:space="preserve">, </w:t>
      </w:r>
      <w:hyperlink r:id="rId34" w:history="1">
        <w:r w:rsidRPr="00B13616">
          <w:rPr>
            <w:rStyle w:val="Hyperlink"/>
            <w:rFonts w:ascii="Sylfaen" w:hAnsi="Sylfaen" w:cs="Tahoma"/>
            <w:color w:val="0070C0"/>
            <w:szCs w:val="22"/>
            <w:u w:val="none"/>
          </w:rPr>
          <w:t>ICE</w:t>
        </w:r>
      </w:hyperlink>
      <w:r w:rsidRPr="00B13616">
        <w:rPr>
          <w:rStyle w:val="Hyperlink"/>
          <w:rFonts w:ascii="Sylfaen" w:hAnsi="Sylfaen" w:cs="Tahoma"/>
          <w:color w:val="auto"/>
          <w:szCs w:val="22"/>
          <w:u w:val="none"/>
        </w:rPr>
        <w:t xml:space="preserve">, </w:t>
      </w:r>
      <w:hyperlink r:id="rId35" w:history="1">
        <w:r w:rsidRPr="00B13616">
          <w:rPr>
            <w:rStyle w:val="Hyperlink"/>
            <w:rFonts w:ascii="Sylfaen" w:hAnsi="Sylfaen" w:cs="Tahoma"/>
            <w:color w:val="0070C0"/>
            <w:szCs w:val="22"/>
            <w:u w:val="none"/>
          </w:rPr>
          <w:t>AA</w:t>
        </w:r>
      </w:hyperlink>
      <w:r w:rsidRPr="00B13616">
        <w:rPr>
          <w:rStyle w:val="Hyperlink"/>
          <w:rFonts w:ascii="Sylfaen" w:hAnsi="Sylfaen" w:cs="Tahoma"/>
          <w:szCs w:val="22"/>
          <w:u w:val="none"/>
        </w:rPr>
        <w:t xml:space="preserve">, </w:t>
      </w:r>
      <w:hyperlink r:id="rId36" w:history="1">
        <w:r w:rsidR="009F236A" w:rsidRPr="00B13616">
          <w:rPr>
            <w:rStyle w:val="Hyperlink"/>
            <w:rFonts w:ascii="Sylfaen" w:hAnsi="Sylfaen" w:cs="Tahoma"/>
            <w:color w:val="0070C0"/>
            <w:szCs w:val="22"/>
            <w:u w:val="none"/>
          </w:rPr>
          <w:t>SM</w:t>
        </w:r>
      </w:hyperlink>
      <w:r w:rsidR="00311159" w:rsidRPr="00B13616">
        <w:rPr>
          <w:rStyle w:val="Hyperlink"/>
          <w:rFonts w:ascii="Sylfaen" w:hAnsi="Sylfaen" w:cs="Tahoma"/>
          <w:color w:val="auto"/>
          <w:szCs w:val="22"/>
          <w:u w:val="none"/>
        </w:rPr>
        <w:t>,</w:t>
      </w:r>
      <w:r w:rsidRPr="00B13616">
        <w:rPr>
          <w:rFonts w:ascii="Sylfaen" w:hAnsi="Sylfaen" w:cs="Tahoma"/>
          <w:szCs w:val="22"/>
        </w:rPr>
        <w:t xml:space="preserve"> </w:t>
      </w:r>
      <w:hyperlink r:id="rId37" w:history="1">
        <w:r w:rsidRPr="00B13616">
          <w:rPr>
            <w:rStyle w:val="Hyperlink"/>
            <w:rFonts w:ascii="Sylfaen" w:hAnsi="Sylfaen" w:cs="Tahoma"/>
            <w:color w:val="0070C0"/>
            <w:szCs w:val="22"/>
            <w:u w:val="none"/>
          </w:rPr>
          <w:t>NEA</w:t>
        </w:r>
      </w:hyperlink>
      <w:r w:rsidRPr="00B13616">
        <w:rPr>
          <w:rFonts w:ascii="Sylfaen" w:hAnsi="Sylfaen" w:cs="Tahoma"/>
          <w:szCs w:val="22"/>
        </w:rPr>
        <w:t xml:space="preserve"> </w:t>
      </w:r>
      <w:r w:rsidRPr="00B13616">
        <w:rPr>
          <w:rStyle w:val="Hyperlink"/>
          <w:rFonts w:ascii="Sylfaen" w:hAnsi="Sylfaen" w:cs="Tahoma"/>
          <w:color w:val="auto"/>
          <w:szCs w:val="22"/>
          <w:u w:val="none"/>
        </w:rPr>
        <w:t xml:space="preserve">(and the </w:t>
      </w:r>
      <w:r w:rsidR="00AE170C" w:rsidRPr="00B13616">
        <w:rPr>
          <w:rStyle w:val="Hyperlink"/>
          <w:rFonts w:ascii="Sylfaen" w:hAnsi="Sylfaen" w:cs="Tahoma"/>
          <w:i/>
          <w:iCs/>
          <w:color w:val="auto"/>
          <w:szCs w:val="22"/>
          <w:u w:val="none"/>
        </w:rPr>
        <w:t>I</w:t>
      </w:r>
      <w:r w:rsidRPr="00B13616">
        <w:rPr>
          <w:rStyle w:val="Hyperlink"/>
          <w:rFonts w:ascii="Sylfaen" w:hAnsi="Sylfaen" w:cs="Tahoma"/>
          <w:i/>
          <w:iCs/>
          <w:color w:val="auto"/>
          <w:szCs w:val="22"/>
          <w:u w:val="none"/>
        </w:rPr>
        <w:t>nstructions for conducting coursework</w:t>
      </w:r>
      <w:r w:rsidRPr="00B13616">
        <w:rPr>
          <w:rStyle w:val="Hyperlink"/>
          <w:rFonts w:ascii="Sylfaen" w:hAnsi="Sylfaen" w:cs="Tahoma"/>
          <w:color w:val="auto"/>
          <w:szCs w:val="22"/>
          <w:u w:val="none"/>
        </w:rPr>
        <w:t>)</w:t>
      </w:r>
      <w:r w:rsidR="00311159" w:rsidRPr="00B13616">
        <w:rPr>
          <w:rStyle w:val="Hyperlink"/>
          <w:rFonts w:ascii="Sylfaen" w:hAnsi="Sylfaen" w:cs="Tahoma"/>
          <w:color w:val="auto"/>
          <w:szCs w:val="22"/>
          <w:u w:val="none"/>
        </w:rPr>
        <w:t xml:space="preserve"> and </w:t>
      </w:r>
      <w:hyperlink r:id="rId38" w:history="1">
        <w:r w:rsidR="00311159" w:rsidRPr="00B13616">
          <w:rPr>
            <w:rStyle w:val="Hyperlink"/>
            <w:rFonts w:ascii="Sylfaen" w:hAnsi="Sylfaen" w:cs="Tahoma"/>
            <w:color w:val="0070C0"/>
            <w:szCs w:val="22"/>
            <w:u w:val="none"/>
          </w:rPr>
          <w:t>SC</w:t>
        </w:r>
      </w:hyperlink>
    </w:p>
    <w:p w14:paraId="713B9290" w14:textId="3940C1AE" w:rsidR="00775F95" w:rsidRPr="0050102A" w:rsidRDefault="00DA5C65" w:rsidP="00DA5C65">
      <w:pPr>
        <w:jc w:val="both"/>
        <w:rPr>
          <w:rFonts w:ascii="Sylfaen" w:hAnsi="Sylfaen" w:cs="Arial"/>
          <w:b/>
          <w:szCs w:val="22"/>
        </w:rPr>
      </w:pPr>
      <w:r>
        <w:rPr>
          <w:rFonts w:ascii="Sylfaen" w:hAnsi="Sylfaen" w:cs="Arial"/>
          <w:b/>
          <w:szCs w:val="22"/>
        </w:rPr>
        <w:t>Exams O</w:t>
      </w:r>
      <w:r w:rsidR="00775F95" w:rsidRPr="0050102A">
        <w:rPr>
          <w:rFonts w:ascii="Sylfaen" w:hAnsi="Sylfaen" w:cs="Arial"/>
          <w:b/>
          <w:szCs w:val="22"/>
        </w:rPr>
        <w:t>fficer</w:t>
      </w:r>
    </w:p>
    <w:p w14:paraId="1572880A" w14:textId="1EDDC734" w:rsidR="00775F95" w:rsidRPr="00B13616" w:rsidRDefault="00775F95" w:rsidP="00B13616">
      <w:pPr>
        <w:pStyle w:val="ListParagraph"/>
        <w:numPr>
          <w:ilvl w:val="0"/>
          <w:numId w:val="93"/>
        </w:numPr>
        <w:jc w:val="both"/>
        <w:rPr>
          <w:rFonts w:ascii="Sylfaen" w:hAnsi="Sylfaen" w:cs="Tahoma"/>
          <w:szCs w:val="22"/>
        </w:rPr>
      </w:pPr>
      <w:r w:rsidRPr="00B13616">
        <w:rPr>
          <w:rFonts w:ascii="Sylfaen" w:hAnsi="Sylfaen" w:cs="Tahoma"/>
          <w:szCs w:val="22"/>
        </w:rPr>
        <w:t>Signposts relevant centre staff to JCQ publications and awarding body documentation relating to the exams process that ha</w:t>
      </w:r>
      <w:r w:rsidR="00153FBD" w:rsidRPr="00B13616">
        <w:rPr>
          <w:rFonts w:ascii="Sylfaen" w:hAnsi="Sylfaen" w:cs="Tahoma"/>
          <w:szCs w:val="22"/>
        </w:rPr>
        <w:t>ve</w:t>
      </w:r>
      <w:r w:rsidRPr="00B13616">
        <w:rPr>
          <w:rFonts w:ascii="Sylfaen" w:hAnsi="Sylfaen" w:cs="Tahoma"/>
          <w:szCs w:val="22"/>
        </w:rPr>
        <w:t xml:space="preserve"> been updated</w:t>
      </w:r>
    </w:p>
    <w:p w14:paraId="65D9A67F" w14:textId="77777777" w:rsidR="00775F95" w:rsidRPr="00B13616" w:rsidRDefault="00775F95" w:rsidP="00B13616">
      <w:pPr>
        <w:pStyle w:val="ListParagraph"/>
        <w:numPr>
          <w:ilvl w:val="0"/>
          <w:numId w:val="93"/>
        </w:numPr>
        <w:jc w:val="both"/>
        <w:rPr>
          <w:rFonts w:ascii="Sylfaen" w:hAnsi="Sylfaen" w:cs="Tahoma"/>
          <w:szCs w:val="22"/>
        </w:rPr>
      </w:pPr>
      <w:r w:rsidRPr="00B13616">
        <w:rPr>
          <w:rFonts w:ascii="Sylfaen" w:hAnsi="Sylfaen" w:cs="Tahoma"/>
          <w:szCs w:val="22"/>
        </w:rPr>
        <w:t>Signposts relevant centre staff to JCQ information that should be provided to candidates</w:t>
      </w:r>
    </w:p>
    <w:p w14:paraId="3E66275A" w14:textId="77777777" w:rsidR="00C01D9E" w:rsidRPr="00B13616" w:rsidRDefault="00775F95" w:rsidP="00B13616">
      <w:pPr>
        <w:pStyle w:val="ListParagraph"/>
        <w:numPr>
          <w:ilvl w:val="0"/>
          <w:numId w:val="93"/>
        </w:numPr>
        <w:jc w:val="both"/>
        <w:rPr>
          <w:rFonts w:ascii="Sylfaen" w:hAnsi="Sylfaen" w:cs="Arial"/>
          <w:szCs w:val="22"/>
          <w:u w:val="single"/>
        </w:rPr>
      </w:pPr>
      <w:r w:rsidRPr="00B13616">
        <w:rPr>
          <w:rFonts w:ascii="Sylfaen" w:hAnsi="Sylfaen" w:cs="Tahoma"/>
          <w:szCs w:val="22"/>
        </w:rPr>
        <w:t>As the centre administrator, approves relevant access rights for centre staff to access awarding body secure extranet sites</w:t>
      </w:r>
    </w:p>
    <w:p w14:paraId="68338E55" w14:textId="77777777" w:rsidR="00C01D9E" w:rsidRDefault="00C01D9E" w:rsidP="00C01D9E">
      <w:pPr>
        <w:jc w:val="both"/>
        <w:rPr>
          <w:rFonts w:ascii="Sylfaen" w:hAnsi="Sylfaen" w:cs="Arial"/>
          <w:szCs w:val="22"/>
          <w:u w:val="single"/>
        </w:rPr>
      </w:pPr>
    </w:p>
    <w:p w14:paraId="34E5E13D" w14:textId="48B52404" w:rsidR="00775F95" w:rsidRPr="00C01D9E" w:rsidRDefault="00775F95" w:rsidP="00C01D9E">
      <w:pPr>
        <w:jc w:val="both"/>
        <w:rPr>
          <w:rFonts w:ascii="Sylfaen" w:hAnsi="Sylfaen" w:cs="Arial"/>
          <w:b/>
          <w:szCs w:val="22"/>
          <w:u w:val="single"/>
        </w:rPr>
      </w:pPr>
      <w:r w:rsidRPr="00C01D9E">
        <w:rPr>
          <w:rFonts w:ascii="Sylfaen" w:hAnsi="Sylfaen" w:cs="Arial"/>
          <w:b/>
          <w:szCs w:val="22"/>
          <w:u w:val="single"/>
        </w:rPr>
        <w:t>Information gathering</w:t>
      </w:r>
    </w:p>
    <w:p w14:paraId="556414A5" w14:textId="08A641A6" w:rsidR="00775F95" w:rsidRPr="0050102A" w:rsidRDefault="00DA5C65" w:rsidP="00B13616">
      <w:pPr>
        <w:jc w:val="both"/>
        <w:rPr>
          <w:rFonts w:ascii="Sylfaen" w:hAnsi="Sylfaen" w:cs="Arial"/>
          <w:b/>
          <w:szCs w:val="22"/>
        </w:rPr>
      </w:pPr>
      <w:r>
        <w:rPr>
          <w:rFonts w:ascii="Sylfaen" w:hAnsi="Sylfaen" w:cs="Arial"/>
          <w:b/>
          <w:szCs w:val="22"/>
        </w:rPr>
        <w:t>Exams O</w:t>
      </w:r>
      <w:r w:rsidR="00775F95" w:rsidRPr="0050102A">
        <w:rPr>
          <w:rFonts w:ascii="Sylfaen" w:hAnsi="Sylfaen" w:cs="Arial"/>
          <w:b/>
          <w:szCs w:val="22"/>
        </w:rPr>
        <w:t>fficer</w:t>
      </w:r>
    </w:p>
    <w:p w14:paraId="7B78D7C7" w14:textId="77777777" w:rsidR="00775F95" w:rsidRPr="002E75E3" w:rsidRDefault="00775F95" w:rsidP="002E75E3">
      <w:pPr>
        <w:pStyle w:val="ListParagraph"/>
        <w:numPr>
          <w:ilvl w:val="0"/>
          <w:numId w:val="96"/>
        </w:numPr>
        <w:jc w:val="both"/>
        <w:rPr>
          <w:rFonts w:ascii="Sylfaen" w:hAnsi="Sylfaen" w:cs="Tahoma"/>
          <w:szCs w:val="22"/>
        </w:rPr>
      </w:pPr>
      <w:r w:rsidRPr="002E75E3">
        <w:rPr>
          <w:rFonts w:ascii="Sylfaen" w:hAnsi="Sylfaen" w:cs="Tahoma"/>
          <w:szCs w:val="22"/>
        </w:rPr>
        <w:t>Undertakes an annual information gathering exercise in preparation for each new academic year to ensure data about all qualifications being delivered is up to date and correct</w:t>
      </w:r>
    </w:p>
    <w:p w14:paraId="65FAE553" w14:textId="77777777" w:rsidR="00775F95" w:rsidRPr="002E75E3" w:rsidRDefault="00775F95" w:rsidP="002E75E3">
      <w:pPr>
        <w:pStyle w:val="ListParagraph"/>
        <w:numPr>
          <w:ilvl w:val="0"/>
          <w:numId w:val="96"/>
        </w:numPr>
        <w:jc w:val="both"/>
        <w:rPr>
          <w:rFonts w:ascii="Sylfaen" w:hAnsi="Sylfaen" w:cs="Tahoma"/>
          <w:szCs w:val="22"/>
        </w:rPr>
      </w:pPr>
      <w:r w:rsidRPr="002E75E3">
        <w:rPr>
          <w:rFonts w:ascii="Sylfaen" w:hAnsi="Sylfaen" w:cs="Tahoma"/>
          <w:szCs w:val="22"/>
        </w:rPr>
        <w:t>Collates all information gathered into one central point of reference</w:t>
      </w:r>
    </w:p>
    <w:p w14:paraId="653CA10E" w14:textId="77777777" w:rsidR="00775F95" w:rsidRPr="002E75E3" w:rsidRDefault="00775F95" w:rsidP="002E75E3">
      <w:pPr>
        <w:pStyle w:val="ListParagraph"/>
        <w:numPr>
          <w:ilvl w:val="0"/>
          <w:numId w:val="96"/>
        </w:numPr>
        <w:jc w:val="both"/>
        <w:rPr>
          <w:rFonts w:ascii="Sylfaen" w:hAnsi="Sylfaen" w:cs="Tahoma"/>
          <w:szCs w:val="22"/>
        </w:rPr>
      </w:pPr>
      <w:r w:rsidRPr="002E75E3">
        <w:rPr>
          <w:rFonts w:ascii="Sylfaen" w:hAnsi="Sylfaen" w:cs="Tahoma"/>
          <w:szCs w:val="22"/>
        </w:rPr>
        <w:t>Researches awarding body guidance to identify administrative processes, key tasks, key dates and deadlines for all relevant qualifications</w:t>
      </w:r>
    </w:p>
    <w:p w14:paraId="37493501" w14:textId="77777777" w:rsidR="002E75E3" w:rsidRDefault="00775F95" w:rsidP="002E75E3">
      <w:pPr>
        <w:pStyle w:val="ListParagraph"/>
        <w:numPr>
          <w:ilvl w:val="0"/>
          <w:numId w:val="96"/>
        </w:numPr>
        <w:jc w:val="both"/>
        <w:rPr>
          <w:rFonts w:ascii="Sylfaen" w:hAnsi="Sylfaen" w:cs="Tahoma"/>
          <w:szCs w:val="22"/>
        </w:rPr>
      </w:pPr>
      <w:r w:rsidRPr="002E75E3">
        <w:rPr>
          <w:rFonts w:ascii="Sylfaen" w:hAnsi="Sylfaen" w:cs="Tahoma"/>
          <w:szCs w:val="22"/>
        </w:rPr>
        <w:t>Produces an annual exams plan of key tasks and key dates to ensure all external deadlines can be effectively met; informs key centre staff of internal deadlines</w:t>
      </w:r>
    </w:p>
    <w:p w14:paraId="065AC4C4" w14:textId="33FACAF7" w:rsidR="00775F95" w:rsidRPr="002E75E3" w:rsidRDefault="00775F95" w:rsidP="002E75E3">
      <w:pPr>
        <w:pStyle w:val="ListParagraph"/>
        <w:numPr>
          <w:ilvl w:val="0"/>
          <w:numId w:val="96"/>
        </w:numPr>
        <w:jc w:val="both"/>
        <w:rPr>
          <w:rFonts w:ascii="Sylfaen" w:hAnsi="Sylfaen" w:cs="Tahoma"/>
          <w:szCs w:val="22"/>
        </w:rPr>
      </w:pPr>
      <w:r w:rsidRPr="002E75E3">
        <w:rPr>
          <w:rFonts w:ascii="Sylfaen" w:hAnsi="Sylfaen" w:cs="Tahoma"/>
          <w:szCs w:val="22"/>
        </w:rPr>
        <w:t xml:space="preserve">Collects information on internal exams to enable preparation for and conduct of </w:t>
      </w:r>
      <w:r w:rsidR="00BD08C5" w:rsidRPr="002E75E3">
        <w:rPr>
          <w:rFonts w:ascii="Sylfaen" w:hAnsi="Sylfaen" w:cs="Tahoma"/>
          <w:szCs w:val="22"/>
        </w:rPr>
        <w:t>(</w:t>
      </w:r>
      <w:r w:rsidRPr="002E75E3">
        <w:rPr>
          <w:rFonts w:ascii="Sylfaen" w:hAnsi="Sylfaen" w:cs="Tahoma"/>
          <w:szCs w:val="22"/>
        </w:rPr>
        <w:t>insert the titles these internal exams are referred to in the centre</w:t>
      </w:r>
      <w:r w:rsidR="00BD08C5" w:rsidRPr="002E75E3">
        <w:rPr>
          <w:rFonts w:ascii="Sylfaen" w:hAnsi="Sylfaen" w:cs="Tahoma"/>
          <w:szCs w:val="22"/>
        </w:rPr>
        <w:t>)</w:t>
      </w:r>
    </w:p>
    <w:p w14:paraId="633B3991" w14:textId="5BFCE8AF" w:rsidR="00775F95" w:rsidRPr="0050102A" w:rsidRDefault="00DA5C65" w:rsidP="00DA5C65">
      <w:pPr>
        <w:ind w:left="357"/>
        <w:jc w:val="both"/>
        <w:rPr>
          <w:rFonts w:ascii="Sylfaen" w:hAnsi="Sylfaen" w:cs="Arial"/>
          <w:b/>
          <w:szCs w:val="22"/>
        </w:rPr>
      </w:pPr>
      <w:r>
        <w:rPr>
          <w:rFonts w:ascii="Sylfaen" w:hAnsi="Sylfaen" w:cs="Arial"/>
          <w:b/>
          <w:szCs w:val="22"/>
        </w:rPr>
        <w:t>Senior L</w:t>
      </w:r>
      <w:r w:rsidR="009F236A" w:rsidRPr="0050102A">
        <w:rPr>
          <w:rFonts w:ascii="Sylfaen" w:hAnsi="Sylfaen" w:cs="Arial"/>
          <w:b/>
          <w:szCs w:val="22"/>
        </w:rPr>
        <w:t>eaders</w:t>
      </w:r>
    </w:p>
    <w:p w14:paraId="721C4983" w14:textId="62D65815" w:rsidR="00775F95" w:rsidRPr="0050102A" w:rsidRDefault="00775F95" w:rsidP="008206F5">
      <w:pPr>
        <w:pStyle w:val="ListParagraph"/>
        <w:numPr>
          <w:ilvl w:val="0"/>
          <w:numId w:val="41"/>
        </w:numPr>
        <w:spacing w:after="120"/>
        <w:ind w:left="714" w:hanging="357"/>
        <w:jc w:val="both"/>
        <w:rPr>
          <w:rFonts w:ascii="Sylfaen" w:hAnsi="Sylfaen" w:cs="Arial"/>
          <w:szCs w:val="22"/>
        </w:rPr>
      </w:pPr>
      <w:r w:rsidRPr="0050102A">
        <w:rPr>
          <w:rFonts w:ascii="Sylfaen" w:hAnsi="Sylfaen" w:cs="Arial"/>
          <w:szCs w:val="22"/>
        </w:rPr>
        <w:t>Respond (or ensure teaching staff respond)</w:t>
      </w:r>
      <w:r w:rsidR="00544D51" w:rsidRPr="0050102A">
        <w:rPr>
          <w:rFonts w:ascii="Sylfaen" w:hAnsi="Sylfaen" w:cs="Arial"/>
          <w:szCs w:val="22"/>
        </w:rPr>
        <w:t xml:space="preserve"> </w:t>
      </w:r>
      <w:r w:rsidRPr="0050102A">
        <w:rPr>
          <w:rFonts w:ascii="Sylfaen" w:hAnsi="Sylfaen" w:cs="Arial"/>
          <w:szCs w:val="22"/>
        </w:rPr>
        <w:t>to requests from the E</w:t>
      </w:r>
      <w:r w:rsidR="002E75E3">
        <w:rPr>
          <w:rFonts w:ascii="Sylfaen" w:hAnsi="Sylfaen" w:cs="Arial"/>
          <w:szCs w:val="22"/>
        </w:rPr>
        <w:t xml:space="preserve">xams </w:t>
      </w:r>
      <w:r w:rsidRPr="0050102A">
        <w:rPr>
          <w:rFonts w:ascii="Sylfaen" w:hAnsi="Sylfaen" w:cs="Arial"/>
          <w:szCs w:val="22"/>
        </w:rPr>
        <w:t>O</w:t>
      </w:r>
      <w:r w:rsidR="002E75E3">
        <w:rPr>
          <w:rFonts w:ascii="Sylfaen" w:hAnsi="Sylfaen" w:cs="Arial"/>
          <w:szCs w:val="22"/>
        </w:rPr>
        <w:t>fficer</w:t>
      </w:r>
      <w:r w:rsidRPr="0050102A">
        <w:rPr>
          <w:rFonts w:ascii="Sylfaen" w:hAnsi="Sylfaen" w:cs="Arial"/>
          <w:szCs w:val="22"/>
        </w:rPr>
        <w:t xml:space="preserve"> on information gathering</w:t>
      </w:r>
    </w:p>
    <w:p w14:paraId="423D1EA0" w14:textId="71B63229" w:rsidR="00775F95" w:rsidRPr="0050102A" w:rsidRDefault="00775F95" w:rsidP="008206F5">
      <w:pPr>
        <w:pStyle w:val="ListParagraph"/>
        <w:numPr>
          <w:ilvl w:val="0"/>
          <w:numId w:val="41"/>
        </w:numPr>
        <w:spacing w:after="120"/>
        <w:ind w:left="714" w:hanging="357"/>
        <w:jc w:val="both"/>
        <w:rPr>
          <w:rFonts w:ascii="Sylfaen" w:hAnsi="Sylfaen" w:cs="Arial"/>
          <w:szCs w:val="22"/>
        </w:rPr>
      </w:pPr>
      <w:r w:rsidRPr="0050102A">
        <w:rPr>
          <w:rFonts w:ascii="Sylfaen" w:hAnsi="Sylfaen" w:cs="Arial"/>
          <w:szCs w:val="22"/>
        </w:rPr>
        <w:t>Meet the internal deadline for the return of information</w:t>
      </w:r>
    </w:p>
    <w:p w14:paraId="3DCCB9AA" w14:textId="6B42A694" w:rsidR="00775F95" w:rsidRPr="0050102A" w:rsidRDefault="00775F95" w:rsidP="008206F5">
      <w:pPr>
        <w:pStyle w:val="ListParagraph"/>
        <w:numPr>
          <w:ilvl w:val="0"/>
          <w:numId w:val="41"/>
        </w:numPr>
        <w:ind w:left="714" w:hanging="357"/>
        <w:jc w:val="both"/>
        <w:rPr>
          <w:rFonts w:ascii="Sylfaen" w:hAnsi="Sylfaen" w:cs="Arial"/>
          <w:szCs w:val="22"/>
        </w:rPr>
      </w:pPr>
      <w:r w:rsidRPr="0050102A">
        <w:rPr>
          <w:rFonts w:ascii="Sylfaen" w:hAnsi="Sylfaen" w:cs="Arial"/>
          <w:szCs w:val="22"/>
        </w:rPr>
        <w:t>Inform the E</w:t>
      </w:r>
      <w:r w:rsidR="002E75E3">
        <w:rPr>
          <w:rFonts w:ascii="Sylfaen" w:hAnsi="Sylfaen" w:cs="Arial"/>
          <w:szCs w:val="22"/>
        </w:rPr>
        <w:t xml:space="preserve">xams </w:t>
      </w:r>
      <w:r w:rsidRPr="0050102A">
        <w:rPr>
          <w:rFonts w:ascii="Sylfaen" w:hAnsi="Sylfaen" w:cs="Arial"/>
          <w:szCs w:val="22"/>
        </w:rPr>
        <w:t>O</w:t>
      </w:r>
      <w:r w:rsidR="002E75E3">
        <w:rPr>
          <w:rFonts w:ascii="Sylfaen" w:hAnsi="Sylfaen" w:cs="Arial"/>
          <w:szCs w:val="22"/>
        </w:rPr>
        <w:t>fficer</w:t>
      </w:r>
      <w:r w:rsidRPr="0050102A">
        <w:rPr>
          <w:rFonts w:ascii="Sylfaen" w:hAnsi="Sylfaen" w:cs="Arial"/>
          <w:szCs w:val="22"/>
        </w:rPr>
        <w:t xml:space="preserve"> of any changes to information in a timely manner minimising the risk of late or other penalty fees being incurred by an awarding body</w:t>
      </w:r>
    </w:p>
    <w:p w14:paraId="71FB8AEB" w14:textId="60D38B54" w:rsidR="00775F95" w:rsidRPr="0050102A" w:rsidRDefault="00775F95" w:rsidP="008206F5">
      <w:pPr>
        <w:pStyle w:val="ListParagraph"/>
        <w:numPr>
          <w:ilvl w:val="0"/>
          <w:numId w:val="41"/>
        </w:numPr>
        <w:ind w:left="714" w:hanging="357"/>
        <w:jc w:val="both"/>
        <w:rPr>
          <w:rFonts w:ascii="Sylfaen" w:hAnsi="Sylfaen" w:cs="Arial"/>
          <w:szCs w:val="22"/>
        </w:rPr>
      </w:pPr>
      <w:r w:rsidRPr="0050102A">
        <w:rPr>
          <w:rFonts w:ascii="Sylfaen" w:hAnsi="Sylfaen" w:cs="Arial"/>
          <w:szCs w:val="22"/>
        </w:rPr>
        <w:t>Note the internal deadlines in the annual exams plan and directs teaching staff to meet these</w:t>
      </w:r>
    </w:p>
    <w:p w14:paraId="344113EF" w14:textId="77777777" w:rsidR="00560D22" w:rsidRDefault="00560D22" w:rsidP="00DA5C65">
      <w:pPr>
        <w:pStyle w:val="Headinglevel2"/>
        <w:spacing w:before="0" w:after="0"/>
        <w:ind w:left="357"/>
        <w:jc w:val="both"/>
        <w:rPr>
          <w:rFonts w:ascii="Sylfaen" w:hAnsi="Sylfaen" w:cs="Arial"/>
          <w:color w:val="0070C0"/>
          <w:szCs w:val="22"/>
        </w:rPr>
      </w:pPr>
    </w:p>
    <w:p w14:paraId="5A0D433E" w14:textId="47877FDD" w:rsidR="00775F95" w:rsidRPr="00DA5C65" w:rsidRDefault="00DA5C65" w:rsidP="00DA5C65">
      <w:pPr>
        <w:pStyle w:val="Headinglevel2"/>
        <w:spacing w:before="0" w:after="0"/>
        <w:ind w:left="357"/>
        <w:jc w:val="both"/>
        <w:rPr>
          <w:rFonts w:ascii="Sylfaen" w:hAnsi="Sylfaen" w:cs="Arial"/>
          <w:color w:val="0070C0"/>
          <w:szCs w:val="22"/>
        </w:rPr>
      </w:pPr>
      <w:bookmarkStart w:id="23" w:name="_Toc134959392"/>
      <w:r>
        <w:rPr>
          <w:rFonts w:ascii="Sylfaen" w:hAnsi="Sylfaen" w:cs="Arial"/>
          <w:color w:val="0070C0"/>
          <w:szCs w:val="22"/>
        </w:rPr>
        <w:t>Access A</w:t>
      </w:r>
      <w:r w:rsidR="00775F95" w:rsidRPr="00DA5C65">
        <w:rPr>
          <w:rFonts w:ascii="Sylfaen" w:hAnsi="Sylfaen" w:cs="Arial"/>
          <w:color w:val="0070C0"/>
          <w:szCs w:val="22"/>
        </w:rPr>
        <w:t>rrangements</w:t>
      </w:r>
      <w:bookmarkEnd w:id="23"/>
    </w:p>
    <w:p w14:paraId="5AC99F73" w14:textId="6E5FD5A1" w:rsidR="003C32E6" w:rsidRPr="0050102A" w:rsidRDefault="00875C25" w:rsidP="002E75E3">
      <w:pPr>
        <w:ind w:left="357"/>
        <w:jc w:val="both"/>
        <w:rPr>
          <w:rFonts w:ascii="Sylfaen" w:hAnsi="Sylfaen" w:cstheme="minorHAnsi"/>
          <w:b/>
          <w:szCs w:val="22"/>
        </w:rPr>
      </w:pPr>
      <w:r w:rsidRPr="0050102A">
        <w:rPr>
          <w:rFonts w:ascii="Sylfaen" w:hAnsi="Sylfaen" w:cstheme="minorHAnsi"/>
          <w:b/>
          <w:szCs w:val="22"/>
        </w:rPr>
        <w:t>Head of C</w:t>
      </w:r>
      <w:r w:rsidR="003C32E6" w:rsidRPr="0050102A">
        <w:rPr>
          <w:rFonts w:ascii="Sylfaen" w:hAnsi="Sylfaen" w:cstheme="minorHAnsi"/>
          <w:b/>
          <w:szCs w:val="22"/>
        </w:rPr>
        <w:t>entre</w:t>
      </w:r>
    </w:p>
    <w:p w14:paraId="03F6ED73" w14:textId="47808F0E" w:rsidR="003C32E6" w:rsidRPr="0050102A" w:rsidRDefault="003C32E6" w:rsidP="008206F5">
      <w:pPr>
        <w:pStyle w:val="ListParagraph"/>
        <w:numPr>
          <w:ilvl w:val="0"/>
          <w:numId w:val="42"/>
        </w:numPr>
        <w:spacing w:after="120"/>
        <w:ind w:left="714" w:hanging="357"/>
        <w:jc w:val="both"/>
        <w:rPr>
          <w:rFonts w:ascii="Sylfaen" w:hAnsi="Sylfaen" w:cs="Tahoma"/>
          <w:szCs w:val="22"/>
        </w:rPr>
      </w:pPr>
      <w:r w:rsidRPr="0050102A">
        <w:rPr>
          <w:rFonts w:ascii="Sylfaen" w:hAnsi="Sylfaen" w:cs="Tahoma"/>
          <w:szCs w:val="22"/>
        </w:rPr>
        <w:t>Ensures there is appropriate accommodation for candidates requiring access arrangements in the centre</w:t>
      </w:r>
      <w:r w:rsidR="00945501" w:rsidRPr="0050102A">
        <w:rPr>
          <w:rFonts w:ascii="Sylfaen" w:hAnsi="Sylfaen" w:cs="Tahoma"/>
          <w:szCs w:val="22"/>
        </w:rPr>
        <w:t xml:space="preserve"> for all examinations and assessments</w:t>
      </w:r>
    </w:p>
    <w:p w14:paraId="3300131E" w14:textId="5F5BF626" w:rsidR="003C32E6" w:rsidRPr="0050102A" w:rsidRDefault="003C32E6" w:rsidP="008206F5">
      <w:pPr>
        <w:pStyle w:val="ListParagraph"/>
        <w:numPr>
          <w:ilvl w:val="0"/>
          <w:numId w:val="42"/>
        </w:numPr>
        <w:spacing w:after="120"/>
        <w:ind w:left="714" w:hanging="357"/>
        <w:jc w:val="both"/>
        <w:rPr>
          <w:rFonts w:ascii="Sylfaen" w:hAnsi="Sylfaen" w:cs="Tahoma"/>
          <w:szCs w:val="22"/>
        </w:rPr>
      </w:pPr>
      <w:r w:rsidRPr="0050102A">
        <w:rPr>
          <w:rFonts w:ascii="Sylfaen" w:hAnsi="Sylfaen" w:cs="Tahoma"/>
          <w:szCs w:val="22"/>
        </w:rPr>
        <w:t xml:space="preserve">Ensures a </w:t>
      </w:r>
      <w:r w:rsidRPr="0050102A">
        <w:rPr>
          <w:rFonts w:ascii="Sylfaen" w:hAnsi="Sylfaen" w:cs="Tahoma"/>
          <w:bCs/>
          <w:szCs w:val="22"/>
        </w:rPr>
        <w:t>written</w:t>
      </w:r>
      <w:r w:rsidRPr="0050102A">
        <w:rPr>
          <w:rFonts w:ascii="Sylfaen" w:hAnsi="Sylfaen" w:cs="Tahoma"/>
          <w:b/>
          <w:bCs/>
          <w:szCs w:val="22"/>
        </w:rPr>
        <w:t xml:space="preserve"> </w:t>
      </w:r>
      <w:r w:rsidRPr="0050102A">
        <w:rPr>
          <w:rFonts w:ascii="Sylfaen" w:hAnsi="Sylfaen" w:cs="Tahoma"/>
          <w:szCs w:val="22"/>
        </w:rPr>
        <w:t>process is in place to not only check the qualification(s) of the</w:t>
      </w:r>
      <w:r w:rsidR="00BE2E85" w:rsidRPr="0050102A">
        <w:rPr>
          <w:rFonts w:ascii="Sylfaen" w:hAnsi="Sylfaen" w:cs="Tahoma"/>
          <w:szCs w:val="22"/>
        </w:rPr>
        <w:t xml:space="preserve"> appointed </w:t>
      </w:r>
      <w:r w:rsidRPr="0050102A">
        <w:rPr>
          <w:rFonts w:ascii="Sylfaen" w:hAnsi="Sylfaen" w:cs="Tahoma"/>
          <w:szCs w:val="22"/>
        </w:rPr>
        <w:t xml:space="preserve">assessor(s) </w:t>
      </w:r>
      <w:r w:rsidR="00BE2E85" w:rsidRPr="0050102A">
        <w:rPr>
          <w:rFonts w:ascii="Sylfaen" w:hAnsi="Sylfaen" w:cs="Tahoma"/>
          <w:szCs w:val="22"/>
        </w:rPr>
        <w:t xml:space="preserve">but that the correct procedures are followed as per Chapter 7 of the JCQ publication </w:t>
      </w:r>
      <w:hyperlink r:id="rId39" w:history="1">
        <w:r w:rsidR="00BE2E85" w:rsidRPr="0050102A">
          <w:rPr>
            <w:rStyle w:val="Hyperlink"/>
            <w:rFonts w:ascii="Sylfaen" w:hAnsi="Sylfaen" w:cs="Tahoma"/>
            <w:color w:val="0070C0"/>
            <w:szCs w:val="22"/>
            <w:u w:val="none"/>
          </w:rPr>
          <w:t>Access Arrangements and Reasonable Adjustments</w:t>
        </w:r>
      </w:hyperlink>
      <w:r w:rsidR="00BE2E85" w:rsidRPr="0050102A">
        <w:rPr>
          <w:rFonts w:ascii="Sylfaen" w:hAnsi="Sylfaen" w:cs="Tahoma"/>
          <w:szCs w:val="22"/>
        </w:rPr>
        <w:t xml:space="preserve"> </w:t>
      </w:r>
    </w:p>
    <w:p w14:paraId="24EA4489" w14:textId="632BB2AE" w:rsidR="003C32E6" w:rsidRPr="0050102A" w:rsidRDefault="003C32E6" w:rsidP="008206F5">
      <w:pPr>
        <w:pStyle w:val="ListParagraph"/>
        <w:numPr>
          <w:ilvl w:val="0"/>
          <w:numId w:val="42"/>
        </w:numPr>
        <w:ind w:left="714" w:hanging="357"/>
        <w:jc w:val="both"/>
        <w:rPr>
          <w:rFonts w:ascii="Sylfaen" w:hAnsi="Sylfaen" w:cs="Tahoma"/>
          <w:szCs w:val="22"/>
        </w:rPr>
      </w:pPr>
      <w:r w:rsidRPr="0050102A">
        <w:rPr>
          <w:rFonts w:ascii="Sylfaen" w:hAnsi="Sylfaen" w:cs="Tahoma"/>
          <w:szCs w:val="22"/>
        </w:rPr>
        <w:t>Ensures the SEN</w:t>
      </w:r>
      <w:r w:rsidR="00875C25" w:rsidRPr="0050102A">
        <w:rPr>
          <w:rFonts w:ascii="Sylfaen" w:hAnsi="Sylfaen" w:cs="Tahoma"/>
          <w:szCs w:val="22"/>
        </w:rPr>
        <w:t>D</w:t>
      </w:r>
      <w:r w:rsidRPr="0050102A">
        <w:rPr>
          <w:rFonts w:ascii="Sylfaen" w:hAnsi="Sylfaen" w:cs="Tahoma"/>
          <w:szCs w:val="22"/>
        </w:rPr>
        <w:t>Co is fully supported in effectively implementing access arrangements and reasonable adjustments once approved</w:t>
      </w:r>
    </w:p>
    <w:p w14:paraId="7BEF8C10" w14:textId="77777777" w:rsidR="00560D22" w:rsidRDefault="00560D22" w:rsidP="00DA5C65">
      <w:pPr>
        <w:ind w:left="357"/>
        <w:jc w:val="both"/>
        <w:rPr>
          <w:rFonts w:ascii="Sylfaen" w:hAnsi="Sylfaen" w:cs="Arial"/>
          <w:b/>
          <w:szCs w:val="22"/>
        </w:rPr>
      </w:pPr>
    </w:p>
    <w:p w14:paraId="3B2A04BF" w14:textId="02AE834B" w:rsidR="00775F95" w:rsidRPr="0050102A" w:rsidRDefault="00775F95" w:rsidP="00DA5C65">
      <w:pPr>
        <w:ind w:left="357"/>
        <w:jc w:val="both"/>
        <w:rPr>
          <w:rFonts w:ascii="Sylfaen" w:hAnsi="Sylfaen" w:cs="Arial"/>
          <w:b/>
          <w:szCs w:val="22"/>
        </w:rPr>
      </w:pPr>
      <w:r w:rsidRPr="0050102A">
        <w:rPr>
          <w:rFonts w:ascii="Sylfaen" w:hAnsi="Sylfaen" w:cs="Arial"/>
          <w:b/>
          <w:szCs w:val="22"/>
        </w:rPr>
        <w:t>SEN</w:t>
      </w:r>
      <w:r w:rsidR="00875C25" w:rsidRPr="0050102A">
        <w:rPr>
          <w:rFonts w:ascii="Sylfaen" w:hAnsi="Sylfaen" w:cs="Arial"/>
          <w:b/>
          <w:szCs w:val="22"/>
        </w:rPr>
        <w:t>D</w:t>
      </w:r>
      <w:r w:rsidRPr="0050102A">
        <w:rPr>
          <w:rFonts w:ascii="Sylfaen" w:hAnsi="Sylfaen" w:cs="Arial"/>
          <w:b/>
          <w:szCs w:val="22"/>
        </w:rPr>
        <w:t>Co</w:t>
      </w:r>
    </w:p>
    <w:p w14:paraId="5604E0F0" w14:textId="49E226C8" w:rsidR="00775F95" w:rsidRPr="0050102A" w:rsidRDefault="00775F95" w:rsidP="008206F5">
      <w:pPr>
        <w:pStyle w:val="ListParagraph"/>
        <w:numPr>
          <w:ilvl w:val="0"/>
          <w:numId w:val="43"/>
        </w:numPr>
        <w:spacing w:after="120"/>
        <w:jc w:val="both"/>
        <w:rPr>
          <w:rFonts w:ascii="Sylfaen" w:hAnsi="Sylfaen" w:cs="Tahoma"/>
          <w:b/>
          <w:szCs w:val="22"/>
        </w:rPr>
      </w:pPr>
      <w:r w:rsidRPr="0050102A">
        <w:rPr>
          <w:rFonts w:ascii="Sylfaen" w:hAnsi="Sylfaen" w:cs="Tahoma"/>
          <w:szCs w:val="22"/>
        </w:rPr>
        <w:t xml:space="preserve">Assesses candidates (or works with the </w:t>
      </w:r>
      <w:r w:rsidR="00BE2E85" w:rsidRPr="0050102A">
        <w:rPr>
          <w:rFonts w:ascii="Sylfaen" w:hAnsi="Sylfaen" w:cs="Tahoma"/>
          <w:szCs w:val="22"/>
        </w:rPr>
        <w:t>appropriately qualified assessor as appointed by the head of centre</w:t>
      </w:r>
      <w:r w:rsidRPr="0050102A">
        <w:rPr>
          <w:rFonts w:ascii="Sylfaen" w:hAnsi="Sylfaen" w:cs="Tahoma"/>
          <w:szCs w:val="22"/>
        </w:rPr>
        <w:t>) to identify access arrangements</w:t>
      </w:r>
      <w:r w:rsidR="001E1DB7" w:rsidRPr="0050102A">
        <w:rPr>
          <w:rFonts w:ascii="Sylfaen" w:hAnsi="Sylfaen" w:cs="Tahoma"/>
          <w:szCs w:val="22"/>
        </w:rPr>
        <w:t>/reasonable adjustments</w:t>
      </w:r>
      <w:r w:rsidRPr="0050102A">
        <w:rPr>
          <w:rFonts w:ascii="Sylfaen" w:hAnsi="Sylfaen" w:cs="Tahoma"/>
          <w:szCs w:val="22"/>
        </w:rPr>
        <w:t xml:space="preserve"> requirements</w:t>
      </w:r>
    </w:p>
    <w:p w14:paraId="143630F4" w14:textId="77777777" w:rsidR="00775F95" w:rsidRPr="0050102A" w:rsidRDefault="00775F95" w:rsidP="008206F5">
      <w:pPr>
        <w:pStyle w:val="ListParagraph"/>
        <w:numPr>
          <w:ilvl w:val="0"/>
          <w:numId w:val="43"/>
        </w:numPr>
        <w:spacing w:after="120"/>
        <w:jc w:val="both"/>
        <w:rPr>
          <w:rFonts w:ascii="Sylfaen" w:hAnsi="Sylfaen" w:cs="Tahoma"/>
          <w:b/>
          <w:szCs w:val="22"/>
        </w:rPr>
      </w:pPr>
      <w:r w:rsidRPr="0050102A">
        <w:rPr>
          <w:rFonts w:ascii="Sylfaen" w:hAnsi="Sylfaen" w:cs="Tahoma"/>
          <w:szCs w:val="22"/>
        </w:rPr>
        <w:t xml:space="preserve">Gathers </w:t>
      </w:r>
      <w:r w:rsidRPr="0050102A">
        <w:rPr>
          <w:rFonts w:ascii="Sylfaen" w:hAnsi="Sylfaen" w:cs="Tahoma"/>
          <w:b/>
          <w:szCs w:val="22"/>
        </w:rPr>
        <w:t xml:space="preserve">evidence </w:t>
      </w:r>
      <w:r w:rsidRPr="0050102A">
        <w:rPr>
          <w:rFonts w:ascii="Sylfaen" w:hAnsi="Sylfaen" w:cs="Tahoma"/>
          <w:szCs w:val="22"/>
        </w:rPr>
        <w:t>to support the need for access arrangements for a candidate</w:t>
      </w:r>
    </w:p>
    <w:p w14:paraId="7E00CB57" w14:textId="30F7AFB4" w:rsidR="00775F95" w:rsidRPr="0050102A" w:rsidRDefault="00775F95" w:rsidP="008206F5">
      <w:pPr>
        <w:pStyle w:val="ListParagraph"/>
        <w:numPr>
          <w:ilvl w:val="0"/>
          <w:numId w:val="43"/>
        </w:numPr>
        <w:spacing w:after="120"/>
        <w:jc w:val="both"/>
        <w:rPr>
          <w:rFonts w:ascii="Sylfaen" w:hAnsi="Sylfaen" w:cs="Tahoma"/>
          <w:b/>
          <w:szCs w:val="22"/>
        </w:rPr>
      </w:pPr>
      <w:r w:rsidRPr="0050102A">
        <w:rPr>
          <w:rFonts w:ascii="Sylfaen" w:hAnsi="Sylfaen" w:cs="Tahoma"/>
          <w:szCs w:val="22"/>
        </w:rPr>
        <w:t>Liaises with teachi</w:t>
      </w:r>
      <w:r w:rsidR="003C32E6" w:rsidRPr="0050102A">
        <w:rPr>
          <w:rFonts w:ascii="Sylfaen" w:hAnsi="Sylfaen" w:cs="Tahoma"/>
          <w:szCs w:val="22"/>
        </w:rPr>
        <w:t xml:space="preserve">ng staff to gather evidence of </w:t>
      </w:r>
      <w:r w:rsidRPr="0050102A">
        <w:rPr>
          <w:rFonts w:ascii="Sylfaen" w:hAnsi="Sylfaen" w:cs="Tahoma"/>
          <w:b/>
          <w:szCs w:val="22"/>
        </w:rPr>
        <w:t xml:space="preserve">normal way of working </w:t>
      </w:r>
      <w:r w:rsidRPr="0050102A">
        <w:rPr>
          <w:rFonts w:ascii="Sylfaen" w:hAnsi="Sylfaen" w:cs="Tahoma"/>
          <w:szCs w:val="22"/>
        </w:rPr>
        <w:t>of an affected candidate</w:t>
      </w:r>
    </w:p>
    <w:p w14:paraId="7F85CC7A" w14:textId="77777777" w:rsidR="00775F95" w:rsidRPr="0050102A" w:rsidRDefault="00775F95" w:rsidP="008206F5">
      <w:pPr>
        <w:pStyle w:val="ListParagraph"/>
        <w:numPr>
          <w:ilvl w:val="0"/>
          <w:numId w:val="43"/>
        </w:numPr>
        <w:spacing w:after="120"/>
        <w:jc w:val="both"/>
        <w:rPr>
          <w:rFonts w:ascii="Sylfaen" w:hAnsi="Sylfaen" w:cs="Tahoma"/>
          <w:b/>
          <w:szCs w:val="22"/>
        </w:rPr>
      </w:pPr>
      <w:r w:rsidRPr="0050102A">
        <w:rPr>
          <w:rFonts w:ascii="Sylfaen" w:hAnsi="Sylfaen" w:cs="Tahoma"/>
          <w:szCs w:val="22"/>
        </w:rPr>
        <w:t>Determines candidate eligibility for arrangements or adjustments that are centre-delegated</w:t>
      </w:r>
    </w:p>
    <w:p w14:paraId="4B025889" w14:textId="3C2B6E31" w:rsidR="00775F95" w:rsidRPr="0050102A" w:rsidRDefault="00775F95" w:rsidP="008206F5">
      <w:pPr>
        <w:pStyle w:val="ListParagraph"/>
        <w:numPr>
          <w:ilvl w:val="0"/>
          <w:numId w:val="43"/>
        </w:numPr>
        <w:spacing w:after="120"/>
        <w:jc w:val="both"/>
        <w:rPr>
          <w:rFonts w:ascii="Sylfaen" w:hAnsi="Sylfaen" w:cs="Tahoma"/>
          <w:b/>
          <w:szCs w:val="22"/>
        </w:rPr>
      </w:pPr>
      <w:r w:rsidRPr="0050102A">
        <w:rPr>
          <w:rFonts w:ascii="Sylfaen" w:hAnsi="Sylfaen" w:cs="Tahoma"/>
          <w:szCs w:val="22"/>
        </w:rPr>
        <w:t xml:space="preserve">Gathers signed </w:t>
      </w:r>
      <w:r w:rsidR="00833720" w:rsidRPr="0050102A">
        <w:rPr>
          <w:rFonts w:ascii="Sylfaen" w:hAnsi="Sylfaen" w:cs="Tahoma"/>
          <w:b/>
          <w:bCs/>
          <w:szCs w:val="22"/>
          <w:shd w:val="clear" w:color="auto" w:fill="FFFFFF"/>
        </w:rPr>
        <w:t>Personal data consent</w:t>
      </w:r>
      <w:r w:rsidR="00875C25" w:rsidRPr="0050102A">
        <w:rPr>
          <w:rFonts w:ascii="Sylfaen" w:hAnsi="Sylfaen" w:cs="Tahoma"/>
          <w:b/>
          <w:bCs/>
          <w:szCs w:val="22"/>
          <w:shd w:val="clear" w:color="auto" w:fill="FFFFFF"/>
        </w:rPr>
        <w:t xml:space="preserve"> </w:t>
      </w:r>
      <w:r w:rsidR="00833720" w:rsidRPr="0050102A">
        <w:rPr>
          <w:rFonts w:ascii="Sylfaen" w:hAnsi="Sylfaen" w:cs="Tahoma"/>
          <w:szCs w:val="22"/>
        </w:rPr>
        <w:t xml:space="preserve">forms </w:t>
      </w:r>
      <w:r w:rsidRPr="0050102A">
        <w:rPr>
          <w:rFonts w:ascii="Sylfaen" w:hAnsi="Sylfaen" w:cs="Tahoma"/>
          <w:szCs w:val="22"/>
        </w:rPr>
        <w:t>from candidates where required</w:t>
      </w:r>
      <w:r w:rsidR="0065588A" w:rsidRPr="0050102A">
        <w:rPr>
          <w:rFonts w:ascii="Sylfaen" w:hAnsi="Sylfaen" w:cs="Tahoma"/>
          <w:szCs w:val="22"/>
        </w:rPr>
        <w:t xml:space="preserve"> and ensures </w:t>
      </w:r>
      <w:r w:rsidR="0065588A" w:rsidRPr="0050102A">
        <w:rPr>
          <w:rFonts w:ascii="Sylfaen" w:hAnsi="Sylfaen" w:cs="Tahoma"/>
          <w:b/>
          <w:bCs/>
          <w:szCs w:val="22"/>
        </w:rPr>
        <w:t>Data protection confirmation</w:t>
      </w:r>
      <w:r w:rsidR="0065588A" w:rsidRPr="0050102A">
        <w:rPr>
          <w:rFonts w:ascii="Sylfaen" w:hAnsi="Sylfaen" w:cs="Tahoma"/>
          <w:szCs w:val="22"/>
        </w:rPr>
        <w:t>(s) by the examinations officer or SEN</w:t>
      </w:r>
      <w:r w:rsidR="002E75E3">
        <w:rPr>
          <w:rFonts w:ascii="Sylfaen" w:hAnsi="Sylfaen" w:cs="Tahoma"/>
          <w:szCs w:val="22"/>
        </w:rPr>
        <w:t>D</w:t>
      </w:r>
      <w:r w:rsidR="0065588A" w:rsidRPr="0050102A">
        <w:rPr>
          <w:rFonts w:ascii="Sylfaen" w:hAnsi="Sylfaen" w:cs="Tahoma"/>
          <w:szCs w:val="22"/>
        </w:rPr>
        <w:t>Co are completed</w:t>
      </w:r>
    </w:p>
    <w:p w14:paraId="5CB17AB0" w14:textId="10F942CC" w:rsidR="00B04A81" w:rsidRPr="0050102A" w:rsidRDefault="00775F95" w:rsidP="008206F5">
      <w:pPr>
        <w:pStyle w:val="ListParagraph"/>
        <w:numPr>
          <w:ilvl w:val="0"/>
          <w:numId w:val="43"/>
        </w:numPr>
        <w:spacing w:after="120"/>
        <w:jc w:val="both"/>
        <w:rPr>
          <w:rFonts w:ascii="Sylfaen" w:hAnsi="Sylfaen" w:cs="Tahoma"/>
          <w:b/>
          <w:szCs w:val="22"/>
        </w:rPr>
      </w:pPr>
      <w:r w:rsidRPr="0050102A">
        <w:rPr>
          <w:rFonts w:ascii="Sylfaen" w:hAnsi="Sylfaen" w:cs="Tahoma"/>
          <w:szCs w:val="22"/>
        </w:rPr>
        <w:t xml:space="preserve">Applies for </w:t>
      </w:r>
      <w:r w:rsidRPr="0050102A">
        <w:rPr>
          <w:rFonts w:ascii="Sylfaen" w:hAnsi="Sylfaen" w:cs="Tahoma"/>
          <w:b/>
          <w:szCs w:val="22"/>
        </w:rPr>
        <w:t>approval</w:t>
      </w:r>
      <w:r w:rsidRPr="0050102A">
        <w:rPr>
          <w:rFonts w:ascii="Sylfaen" w:hAnsi="Sylfaen" w:cs="Tahoma"/>
          <w:szCs w:val="22"/>
        </w:rPr>
        <w:t xml:space="preserve"> through </w:t>
      </w:r>
      <w:r w:rsidRPr="0050102A">
        <w:rPr>
          <w:rFonts w:ascii="Sylfaen" w:hAnsi="Sylfaen" w:cs="Tahoma"/>
          <w:b/>
          <w:bCs/>
          <w:iCs/>
          <w:szCs w:val="22"/>
        </w:rPr>
        <w:t>Access arrangements online</w:t>
      </w:r>
      <w:r w:rsidRPr="0050102A">
        <w:rPr>
          <w:rFonts w:ascii="Sylfaen" w:hAnsi="Sylfaen" w:cs="Tahoma"/>
          <w:szCs w:val="22"/>
        </w:rPr>
        <w:t xml:space="preserve"> (AAO)</w:t>
      </w:r>
      <w:r w:rsidR="001F7C2A" w:rsidRPr="0050102A">
        <w:rPr>
          <w:rFonts w:ascii="Sylfaen" w:hAnsi="Sylfaen" w:cs="Tahoma"/>
          <w:szCs w:val="22"/>
        </w:rPr>
        <w:t xml:space="preserve"> via the </w:t>
      </w:r>
      <w:r w:rsidR="001F7C2A" w:rsidRPr="0050102A">
        <w:rPr>
          <w:rFonts w:ascii="Sylfaen" w:hAnsi="Sylfaen" w:cs="Tahoma"/>
          <w:b/>
          <w:bCs/>
          <w:szCs w:val="22"/>
        </w:rPr>
        <w:t>Centre Admin Portal</w:t>
      </w:r>
      <w:r w:rsidR="001F7C2A" w:rsidRPr="0050102A">
        <w:rPr>
          <w:rFonts w:ascii="Sylfaen" w:hAnsi="Sylfaen" w:cs="Tahoma"/>
          <w:szCs w:val="22"/>
        </w:rPr>
        <w:t xml:space="preserve"> (CAP)</w:t>
      </w:r>
      <w:r w:rsidRPr="0050102A">
        <w:rPr>
          <w:rFonts w:ascii="Sylfaen" w:hAnsi="Sylfaen" w:cs="Tahoma"/>
          <w:szCs w:val="22"/>
        </w:rPr>
        <w:t>, where required or through the awarding body where qualifications sit outside the scope of AAO</w:t>
      </w:r>
    </w:p>
    <w:p w14:paraId="2627A34A" w14:textId="311DF73D" w:rsidR="0054059C" w:rsidRPr="0050102A" w:rsidRDefault="00833720" w:rsidP="008206F5">
      <w:pPr>
        <w:pStyle w:val="ListParagraph"/>
        <w:numPr>
          <w:ilvl w:val="0"/>
          <w:numId w:val="43"/>
        </w:numPr>
        <w:spacing w:after="120"/>
        <w:jc w:val="both"/>
        <w:rPr>
          <w:rFonts w:ascii="Sylfaen" w:hAnsi="Sylfaen" w:cs="Tahoma"/>
          <w:szCs w:val="22"/>
        </w:rPr>
      </w:pPr>
      <w:r w:rsidRPr="0050102A">
        <w:rPr>
          <w:rFonts w:ascii="Sylfaen" w:hAnsi="Sylfaen" w:cs="Tahoma"/>
          <w:szCs w:val="22"/>
        </w:rPr>
        <w:t>Keeps a file for each candidate</w:t>
      </w:r>
      <w:r w:rsidR="002367EC" w:rsidRPr="0050102A">
        <w:rPr>
          <w:rFonts w:ascii="Sylfaen" w:hAnsi="Sylfaen" w:cs="Tahoma"/>
          <w:szCs w:val="22"/>
        </w:rPr>
        <w:t xml:space="preserve"> for JCQ inspection purposes containing all the required documentation (if documentation is </w:t>
      </w:r>
      <w:r w:rsidR="00C2123A" w:rsidRPr="0050102A">
        <w:rPr>
          <w:rFonts w:ascii="Sylfaen" w:hAnsi="Sylfaen" w:cs="Tahoma"/>
          <w:szCs w:val="22"/>
        </w:rPr>
        <w:t>stored</w:t>
      </w:r>
      <w:r w:rsidR="002367EC" w:rsidRPr="0050102A">
        <w:rPr>
          <w:rFonts w:ascii="Sylfaen" w:hAnsi="Sylfaen" w:cs="Tahoma"/>
          <w:szCs w:val="22"/>
        </w:rPr>
        <w:t xml:space="preserve"> electronically, </w:t>
      </w:r>
      <w:r w:rsidR="0054059C" w:rsidRPr="0050102A">
        <w:rPr>
          <w:rFonts w:ascii="Sylfaen" w:hAnsi="Sylfaen" w:cs="Tahoma"/>
          <w:szCs w:val="22"/>
        </w:rPr>
        <w:t xml:space="preserve">an e-folder </w:t>
      </w:r>
      <w:r w:rsidR="00C2123A" w:rsidRPr="0050102A">
        <w:rPr>
          <w:rFonts w:ascii="Sylfaen" w:hAnsi="Sylfaen" w:cs="Tahoma"/>
          <w:szCs w:val="22"/>
        </w:rPr>
        <w:t xml:space="preserve">must be created </w:t>
      </w:r>
      <w:r w:rsidR="0054059C" w:rsidRPr="0050102A">
        <w:rPr>
          <w:rFonts w:ascii="Sylfaen" w:hAnsi="Sylfaen" w:cs="Tahoma"/>
          <w:szCs w:val="22"/>
        </w:rPr>
        <w:t>for each individual candidate.</w:t>
      </w:r>
      <w:r w:rsidR="001E1DB7" w:rsidRPr="0050102A">
        <w:rPr>
          <w:rFonts w:ascii="Sylfaen" w:hAnsi="Sylfaen" w:cs="Tahoma"/>
          <w:szCs w:val="22"/>
        </w:rPr>
        <w:t xml:space="preserve"> The candidate’s e-folder must hold each of the required documents for inspection)</w:t>
      </w:r>
      <w:r w:rsidR="0054059C" w:rsidRPr="0050102A">
        <w:rPr>
          <w:rFonts w:ascii="Sylfaen" w:hAnsi="Sylfaen" w:cs="Tahoma"/>
          <w:szCs w:val="22"/>
        </w:rPr>
        <w:t xml:space="preserve"> </w:t>
      </w:r>
    </w:p>
    <w:p w14:paraId="2C57FDE6" w14:textId="77777777" w:rsidR="00B04A81" w:rsidRPr="0050102A" w:rsidRDefault="00775F95" w:rsidP="008206F5">
      <w:pPr>
        <w:pStyle w:val="ListParagraph"/>
        <w:numPr>
          <w:ilvl w:val="0"/>
          <w:numId w:val="43"/>
        </w:numPr>
        <w:spacing w:after="120"/>
        <w:jc w:val="both"/>
        <w:rPr>
          <w:rFonts w:ascii="Sylfaen" w:hAnsi="Sylfaen" w:cs="Tahoma"/>
          <w:b/>
          <w:szCs w:val="22"/>
        </w:rPr>
      </w:pPr>
      <w:r w:rsidRPr="0050102A">
        <w:rPr>
          <w:rFonts w:ascii="Sylfaen" w:hAnsi="Sylfaen" w:cs="Tahoma"/>
          <w:szCs w:val="22"/>
        </w:rPr>
        <w:t>Employs good practice in relation to the Equality Act 2010</w:t>
      </w:r>
    </w:p>
    <w:p w14:paraId="13F08021" w14:textId="0C114A41" w:rsidR="00B04A81" w:rsidRPr="0050102A" w:rsidRDefault="00775F95" w:rsidP="008206F5">
      <w:pPr>
        <w:pStyle w:val="ListParagraph"/>
        <w:numPr>
          <w:ilvl w:val="0"/>
          <w:numId w:val="43"/>
        </w:numPr>
        <w:spacing w:after="120"/>
        <w:jc w:val="both"/>
        <w:rPr>
          <w:rFonts w:ascii="Sylfaen" w:hAnsi="Sylfaen" w:cs="Tahoma"/>
          <w:b/>
          <w:szCs w:val="22"/>
        </w:rPr>
      </w:pPr>
      <w:r w:rsidRPr="0050102A">
        <w:rPr>
          <w:rFonts w:ascii="Sylfaen" w:hAnsi="Sylfaen" w:cs="Tahoma"/>
          <w:szCs w:val="22"/>
        </w:rPr>
        <w:t>Liaises with the E</w:t>
      </w:r>
      <w:r w:rsidR="002E75E3">
        <w:rPr>
          <w:rFonts w:ascii="Sylfaen" w:hAnsi="Sylfaen" w:cs="Tahoma"/>
          <w:szCs w:val="22"/>
        </w:rPr>
        <w:t xml:space="preserve">xams </w:t>
      </w:r>
      <w:r w:rsidRPr="0050102A">
        <w:rPr>
          <w:rFonts w:ascii="Sylfaen" w:hAnsi="Sylfaen" w:cs="Tahoma"/>
          <w:szCs w:val="22"/>
        </w:rPr>
        <w:t>O</w:t>
      </w:r>
      <w:r w:rsidR="002E75E3">
        <w:rPr>
          <w:rFonts w:ascii="Sylfaen" w:hAnsi="Sylfaen" w:cs="Tahoma"/>
          <w:szCs w:val="22"/>
        </w:rPr>
        <w:t>fficer</w:t>
      </w:r>
      <w:r w:rsidRPr="0050102A">
        <w:rPr>
          <w:rFonts w:ascii="Sylfaen" w:hAnsi="Sylfaen" w:cs="Tahoma"/>
          <w:szCs w:val="22"/>
        </w:rPr>
        <w:t xml:space="preserve"> regarding exam time arrangements for access arrangement candidates </w:t>
      </w:r>
    </w:p>
    <w:p w14:paraId="59B408F6" w14:textId="2C5D4B66" w:rsidR="00B04A81" w:rsidRPr="0050102A" w:rsidRDefault="00775F95" w:rsidP="008206F5">
      <w:pPr>
        <w:pStyle w:val="ListParagraph"/>
        <w:numPr>
          <w:ilvl w:val="0"/>
          <w:numId w:val="43"/>
        </w:numPr>
        <w:spacing w:after="120"/>
        <w:jc w:val="both"/>
        <w:rPr>
          <w:rFonts w:ascii="Sylfaen" w:hAnsi="Sylfaen" w:cs="Tahoma"/>
          <w:b/>
          <w:szCs w:val="22"/>
        </w:rPr>
      </w:pPr>
      <w:r w:rsidRPr="0050102A">
        <w:rPr>
          <w:rFonts w:ascii="Sylfaen" w:hAnsi="Sylfaen" w:cs="Tahoma"/>
          <w:szCs w:val="22"/>
        </w:rPr>
        <w:t>Ensures</w:t>
      </w:r>
      <w:r w:rsidR="003C32E6" w:rsidRPr="0050102A">
        <w:rPr>
          <w:rFonts w:ascii="Sylfaen" w:hAnsi="Sylfaen" w:cs="Tahoma"/>
          <w:szCs w:val="22"/>
        </w:rPr>
        <w:t xml:space="preserve"> staff appointed to facilitate </w:t>
      </w:r>
      <w:r w:rsidRPr="0050102A">
        <w:rPr>
          <w:rFonts w:ascii="Sylfaen" w:hAnsi="Sylfaen" w:cs="Tahoma"/>
          <w:szCs w:val="22"/>
        </w:rPr>
        <w:t xml:space="preserve">access arrangements for candidates are </w:t>
      </w:r>
      <w:r w:rsidRPr="0050102A">
        <w:rPr>
          <w:rFonts w:ascii="Sylfaen" w:hAnsi="Sylfaen" w:cs="Tahoma"/>
          <w:bCs/>
          <w:szCs w:val="22"/>
        </w:rPr>
        <w:t>appropriately trained and understand the rules of the particular arrangement(s)</w:t>
      </w:r>
      <w:r w:rsidR="003C32E6" w:rsidRPr="0050102A">
        <w:rPr>
          <w:rFonts w:ascii="Sylfaen" w:hAnsi="Sylfaen" w:cs="Tahoma"/>
          <w:bCs/>
          <w:szCs w:val="22"/>
        </w:rPr>
        <w:t xml:space="preserve"> </w:t>
      </w:r>
      <w:r w:rsidR="003C32E6" w:rsidRPr="0050102A">
        <w:rPr>
          <w:rFonts w:ascii="Sylfaen" w:hAnsi="Sylfaen" w:cs="Tahoma"/>
          <w:szCs w:val="22"/>
        </w:rPr>
        <w:t>and keeps a record of the</w:t>
      </w:r>
      <w:r w:rsidR="00BE2E85" w:rsidRPr="0050102A">
        <w:rPr>
          <w:rFonts w:ascii="Sylfaen" w:hAnsi="Sylfaen" w:cs="Tahoma"/>
          <w:szCs w:val="22"/>
        </w:rPr>
        <w:t xml:space="preserve"> content of</w:t>
      </w:r>
      <w:r w:rsidR="003C32E6" w:rsidRPr="0050102A">
        <w:rPr>
          <w:rFonts w:ascii="Sylfaen" w:hAnsi="Sylfaen" w:cs="Tahoma"/>
          <w:szCs w:val="22"/>
        </w:rPr>
        <w:t xml:space="preserve"> training provided to </w:t>
      </w:r>
      <w:r w:rsidR="00BC09CE" w:rsidRPr="0050102A">
        <w:rPr>
          <w:rFonts w:ascii="Sylfaen" w:hAnsi="Sylfaen" w:cs="Tahoma"/>
          <w:szCs w:val="22"/>
        </w:rPr>
        <w:t>facilitators</w:t>
      </w:r>
      <w:r w:rsidR="003C32E6" w:rsidRPr="0050102A">
        <w:rPr>
          <w:rFonts w:ascii="Sylfaen" w:hAnsi="Sylfaen" w:cs="Tahoma"/>
          <w:szCs w:val="22"/>
        </w:rPr>
        <w:t xml:space="preserve"> for the required period</w:t>
      </w:r>
    </w:p>
    <w:p w14:paraId="3D89B3E1" w14:textId="03F1152F" w:rsidR="00367FD0" w:rsidRPr="0050102A" w:rsidRDefault="00367FD0" w:rsidP="008206F5">
      <w:pPr>
        <w:pStyle w:val="ListParagraph"/>
        <w:numPr>
          <w:ilvl w:val="0"/>
          <w:numId w:val="43"/>
        </w:numPr>
        <w:spacing w:after="120"/>
        <w:jc w:val="both"/>
        <w:rPr>
          <w:rFonts w:ascii="Sylfaen" w:hAnsi="Sylfaen" w:cs="Tahoma"/>
          <w:szCs w:val="22"/>
        </w:rPr>
      </w:pPr>
      <w:r w:rsidRPr="0050102A">
        <w:rPr>
          <w:rFonts w:ascii="Sylfaen" w:hAnsi="Sylfaen" w:cs="Tahoma"/>
          <w:szCs w:val="22"/>
        </w:rPr>
        <w:t xml:space="preserve">Works with the EO to ensure invigilators and those acting as a facilitator fully understand the respective role and what is and what is not permissible in the exam room </w:t>
      </w:r>
    </w:p>
    <w:p w14:paraId="4DC7E386" w14:textId="0F0D2334" w:rsidR="00775F95" w:rsidRPr="0050102A" w:rsidRDefault="00111548" w:rsidP="008206F5">
      <w:pPr>
        <w:pStyle w:val="ListParagraph"/>
        <w:numPr>
          <w:ilvl w:val="0"/>
          <w:numId w:val="43"/>
        </w:numPr>
        <w:jc w:val="both"/>
        <w:rPr>
          <w:rFonts w:ascii="Sylfaen" w:hAnsi="Sylfaen" w:cs="Tahoma"/>
          <w:b/>
          <w:szCs w:val="22"/>
        </w:rPr>
      </w:pPr>
      <w:r w:rsidRPr="0050102A">
        <w:rPr>
          <w:rFonts w:ascii="Sylfaen" w:hAnsi="Sylfaen" w:cs="Tahoma"/>
          <w:szCs w:val="22"/>
        </w:rPr>
        <w:t>Liaises with the relevant member of the senior leadership team on the centre’s policy on the use of word processors in examinations</w:t>
      </w:r>
    </w:p>
    <w:p w14:paraId="601C1B7C" w14:textId="77777777" w:rsidR="00631B0D" w:rsidRDefault="00631B0D" w:rsidP="00631B0D">
      <w:pPr>
        <w:pStyle w:val="Headinglevel2"/>
        <w:spacing w:before="0" w:after="0"/>
        <w:jc w:val="both"/>
        <w:rPr>
          <w:rFonts w:ascii="Sylfaen" w:hAnsi="Sylfaen" w:cs="Arial"/>
          <w:color w:val="0070C0"/>
          <w:szCs w:val="22"/>
        </w:rPr>
      </w:pPr>
      <w:bookmarkStart w:id="24" w:name="_Hlk495856005"/>
    </w:p>
    <w:p w14:paraId="087072DC" w14:textId="5D534F75" w:rsidR="00775F95" w:rsidRPr="00631B0D" w:rsidRDefault="00775F95" w:rsidP="00631B0D">
      <w:pPr>
        <w:pStyle w:val="Headinglevel2"/>
        <w:spacing w:before="0" w:after="0"/>
        <w:ind w:left="720"/>
        <w:jc w:val="both"/>
        <w:rPr>
          <w:rFonts w:ascii="Sylfaen" w:hAnsi="Sylfaen" w:cs="Arial"/>
          <w:color w:val="0070C0"/>
          <w:szCs w:val="22"/>
        </w:rPr>
      </w:pPr>
      <w:bookmarkStart w:id="25" w:name="_Toc134959393"/>
      <w:r w:rsidRPr="00631B0D">
        <w:rPr>
          <w:rFonts w:ascii="Sylfaen" w:hAnsi="Sylfaen" w:cs="Arial"/>
          <w:color w:val="0070C0"/>
          <w:szCs w:val="22"/>
        </w:rPr>
        <w:t xml:space="preserve">Word </w:t>
      </w:r>
      <w:r w:rsidR="005A6FBB" w:rsidRPr="00631B0D">
        <w:rPr>
          <w:rFonts w:ascii="Sylfaen" w:hAnsi="Sylfaen" w:cs="Arial"/>
          <w:color w:val="0070C0"/>
          <w:szCs w:val="22"/>
        </w:rPr>
        <w:t>P</w:t>
      </w:r>
      <w:r w:rsidRPr="00631B0D">
        <w:rPr>
          <w:rFonts w:ascii="Sylfaen" w:hAnsi="Sylfaen" w:cs="Arial"/>
          <w:color w:val="0070C0"/>
          <w:szCs w:val="22"/>
        </w:rPr>
        <w:t xml:space="preserve">rocessor </w:t>
      </w:r>
      <w:r w:rsidR="005A6FBB" w:rsidRPr="00631B0D">
        <w:rPr>
          <w:rFonts w:ascii="Sylfaen" w:hAnsi="Sylfaen" w:cs="Arial"/>
          <w:color w:val="0070C0"/>
          <w:szCs w:val="22"/>
        </w:rPr>
        <w:t>P</w:t>
      </w:r>
      <w:r w:rsidRPr="00631B0D">
        <w:rPr>
          <w:rFonts w:ascii="Sylfaen" w:hAnsi="Sylfaen" w:cs="Arial"/>
          <w:color w:val="0070C0"/>
          <w:szCs w:val="22"/>
        </w:rPr>
        <w:t>olicy (</w:t>
      </w:r>
      <w:r w:rsidR="00F903BF" w:rsidRPr="00631B0D">
        <w:rPr>
          <w:rFonts w:ascii="Sylfaen" w:hAnsi="Sylfaen" w:cs="Arial"/>
          <w:color w:val="0070C0"/>
          <w:szCs w:val="22"/>
        </w:rPr>
        <w:t>E</w:t>
      </w:r>
      <w:r w:rsidRPr="00631B0D">
        <w:rPr>
          <w:rFonts w:ascii="Sylfaen" w:hAnsi="Sylfaen" w:cs="Arial"/>
          <w:color w:val="0070C0"/>
          <w:szCs w:val="22"/>
        </w:rPr>
        <w:t>xams)</w:t>
      </w:r>
      <w:bookmarkEnd w:id="25"/>
    </w:p>
    <w:p w14:paraId="1E84EFB1" w14:textId="77777777" w:rsidR="00875C25" w:rsidRPr="0050102A" w:rsidRDefault="00875C25" w:rsidP="0050102A">
      <w:pPr>
        <w:spacing w:after="120"/>
        <w:ind w:left="720"/>
        <w:jc w:val="both"/>
        <w:rPr>
          <w:rFonts w:ascii="Sylfaen" w:hAnsi="Sylfaen" w:cs="Tahoma"/>
          <w:szCs w:val="22"/>
        </w:rPr>
      </w:pPr>
      <w:r w:rsidRPr="0050102A">
        <w:rPr>
          <w:rFonts w:ascii="Sylfaen" w:hAnsi="Sylfaen" w:cs="Tahoma"/>
          <w:b/>
          <w:szCs w:val="22"/>
        </w:rPr>
        <w:t xml:space="preserve">A hard copy of the Word Processor Policy (Exams) is located </w:t>
      </w:r>
      <w:r w:rsidRPr="0050102A">
        <w:rPr>
          <w:rFonts w:ascii="Sylfaen" w:hAnsi="Sylfaen" w:cs="Tahoma"/>
          <w:szCs w:val="22"/>
        </w:rPr>
        <w:t xml:space="preserve">is located with the Exam Officer. It is also electronically stored on the staff shared drive &gt; policies &gt; exam policies. </w:t>
      </w:r>
      <w:bookmarkEnd w:id="24"/>
    </w:p>
    <w:p w14:paraId="7C5C7181" w14:textId="4C00B133" w:rsidR="00775F95" w:rsidRDefault="00775F95" w:rsidP="00631B0D">
      <w:pPr>
        <w:ind w:left="720"/>
        <w:jc w:val="both"/>
        <w:rPr>
          <w:rFonts w:ascii="Sylfaen" w:hAnsi="Sylfaen" w:cs="Tahoma"/>
          <w:szCs w:val="22"/>
        </w:rPr>
      </w:pPr>
      <w:r w:rsidRPr="0050102A">
        <w:rPr>
          <w:rFonts w:ascii="Sylfaen" w:hAnsi="Sylfaen" w:cs="Tahoma"/>
          <w:szCs w:val="22"/>
        </w:rPr>
        <w:t xml:space="preserve">Ensures criteria for candidates granted </w:t>
      </w:r>
      <w:r w:rsidRPr="0050102A">
        <w:rPr>
          <w:rFonts w:ascii="Sylfaen" w:hAnsi="Sylfaen" w:cs="Tahoma"/>
          <w:b/>
          <w:szCs w:val="22"/>
        </w:rPr>
        <w:t xml:space="preserve">separate invigilation within the centre </w:t>
      </w:r>
      <w:r w:rsidRPr="0050102A">
        <w:rPr>
          <w:rFonts w:ascii="Sylfaen" w:hAnsi="Sylfaen" w:cs="Tahoma"/>
          <w:szCs w:val="22"/>
        </w:rPr>
        <w:t xml:space="preserve">is clear, meets JCQ regulations and best meets the needs of individual candidates and remaining candidates in main exam rooms </w:t>
      </w:r>
    </w:p>
    <w:p w14:paraId="519ACCB7" w14:textId="77777777" w:rsidR="00631B0D" w:rsidRPr="0050102A" w:rsidRDefault="00631B0D" w:rsidP="00631B0D">
      <w:pPr>
        <w:ind w:left="720"/>
        <w:jc w:val="both"/>
        <w:rPr>
          <w:rFonts w:ascii="Sylfaen" w:hAnsi="Sylfaen" w:cs="Tahoma"/>
          <w:b/>
          <w:szCs w:val="22"/>
        </w:rPr>
      </w:pPr>
    </w:p>
    <w:p w14:paraId="017B690A" w14:textId="5D04F558" w:rsidR="00775F95" w:rsidRPr="00631B0D" w:rsidRDefault="003B019A" w:rsidP="00631B0D">
      <w:pPr>
        <w:pStyle w:val="Headinglevel2"/>
        <w:spacing w:before="0" w:after="0"/>
        <w:ind w:left="720"/>
        <w:jc w:val="both"/>
        <w:rPr>
          <w:rFonts w:ascii="Sylfaen" w:hAnsi="Sylfaen" w:cs="Arial"/>
          <w:color w:val="0070C0"/>
          <w:szCs w:val="22"/>
        </w:rPr>
      </w:pPr>
      <w:bookmarkStart w:id="26" w:name="_Toc134959394"/>
      <w:r w:rsidRPr="00631B0D">
        <w:rPr>
          <w:rFonts w:ascii="Sylfaen" w:hAnsi="Sylfaen" w:cs="Arial"/>
          <w:color w:val="0070C0"/>
          <w:szCs w:val="22"/>
        </w:rPr>
        <w:t>S</w:t>
      </w:r>
      <w:r w:rsidR="00775F95" w:rsidRPr="00631B0D">
        <w:rPr>
          <w:rFonts w:ascii="Sylfaen" w:hAnsi="Sylfaen" w:cs="Arial"/>
          <w:color w:val="0070C0"/>
          <w:szCs w:val="22"/>
        </w:rPr>
        <w:t xml:space="preserve">eparate </w:t>
      </w:r>
      <w:r w:rsidR="005A6FBB" w:rsidRPr="00631B0D">
        <w:rPr>
          <w:rFonts w:ascii="Sylfaen" w:hAnsi="Sylfaen" w:cs="Arial"/>
          <w:color w:val="0070C0"/>
          <w:szCs w:val="22"/>
        </w:rPr>
        <w:t>I</w:t>
      </w:r>
      <w:r w:rsidR="00775F95" w:rsidRPr="00631B0D">
        <w:rPr>
          <w:rFonts w:ascii="Sylfaen" w:hAnsi="Sylfaen" w:cs="Arial"/>
          <w:color w:val="0070C0"/>
          <w:szCs w:val="22"/>
        </w:rPr>
        <w:t xml:space="preserve">nvigilation </w:t>
      </w:r>
      <w:r w:rsidR="005A6FBB" w:rsidRPr="00631B0D">
        <w:rPr>
          <w:rFonts w:ascii="Sylfaen" w:hAnsi="Sylfaen" w:cs="Arial"/>
          <w:color w:val="0070C0"/>
          <w:szCs w:val="22"/>
        </w:rPr>
        <w:t>P</w:t>
      </w:r>
      <w:r w:rsidRPr="00631B0D">
        <w:rPr>
          <w:rFonts w:ascii="Sylfaen" w:hAnsi="Sylfaen" w:cs="Arial"/>
          <w:color w:val="0070C0"/>
          <w:szCs w:val="22"/>
        </w:rPr>
        <w:t>olicy</w:t>
      </w:r>
      <w:bookmarkEnd w:id="26"/>
    </w:p>
    <w:p w14:paraId="1D478723" w14:textId="6965F55E" w:rsidR="00875C25" w:rsidRDefault="00875C25" w:rsidP="0050102A">
      <w:pPr>
        <w:spacing w:after="120"/>
        <w:ind w:left="720"/>
        <w:jc w:val="both"/>
        <w:rPr>
          <w:rFonts w:ascii="Sylfaen" w:hAnsi="Sylfaen" w:cs="Tahoma"/>
          <w:szCs w:val="22"/>
        </w:rPr>
      </w:pPr>
      <w:r w:rsidRPr="0050102A">
        <w:rPr>
          <w:rFonts w:ascii="Sylfaen" w:hAnsi="Sylfaen" w:cs="Tahoma"/>
          <w:b/>
          <w:szCs w:val="22"/>
        </w:rPr>
        <w:t xml:space="preserve">A hard copy of the Separate </w:t>
      </w:r>
      <w:r w:rsidRPr="0050102A">
        <w:rPr>
          <w:rFonts w:ascii="Sylfaen" w:hAnsi="Sylfaen" w:cs="Arial"/>
          <w:b/>
          <w:szCs w:val="22"/>
        </w:rPr>
        <w:t>Invigilation</w:t>
      </w:r>
      <w:r w:rsidRPr="0050102A">
        <w:rPr>
          <w:rFonts w:ascii="Sylfaen" w:hAnsi="Sylfaen" w:cs="Tahoma"/>
          <w:b/>
          <w:szCs w:val="22"/>
        </w:rPr>
        <w:t xml:space="preserve"> Policy (Exams) is located </w:t>
      </w:r>
      <w:r w:rsidRPr="0050102A">
        <w:rPr>
          <w:rFonts w:ascii="Sylfaen" w:hAnsi="Sylfaen" w:cs="Tahoma"/>
          <w:szCs w:val="22"/>
        </w:rPr>
        <w:t xml:space="preserve">is located with the Exam Officer. It is also electronically stored on the staff shared drive &gt; policies &gt; exam policies. </w:t>
      </w:r>
    </w:p>
    <w:p w14:paraId="07830CDD" w14:textId="77777777" w:rsidR="00560D22" w:rsidRPr="0050102A" w:rsidRDefault="00560D22" w:rsidP="0050102A">
      <w:pPr>
        <w:spacing w:after="120"/>
        <w:ind w:left="720"/>
        <w:jc w:val="both"/>
        <w:rPr>
          <w:rFonts w:ascii="Sylfaen" w:hAnsi="Sylfaen" w:cs="Arial"/>
          <w:b/>
          <w:szCs w:val="22"/>
        </w:rPr>
      </w:pPr>
    </w:p>
    <w:p w14:paraId="5C181863" w14:textId="77777777" w:rsidR="00875C25" w:rsidRPr="0050102A" w:rsidRDefault="00875C25" w:rsidP="002E75E3">
      <w:pPr>
        <w:jc w:val="both"/>
        <w:rPr>
          <w:rFonts w:ascii="Sylfaen" w:hAnsi="Sylfaen" w:cs="Arial"/>
          <w:szCs w:val="22"/>
        </w:rPr>
      </w:pPr>
      <w:r w:rsidRPr="0050102A">
        <w:rPr>
          <w:rFonts w:ascii="Sylfaen" w:hAnsi="Sylfaen" w:cs="Arial"/>
          <w:b/>
          <w:szCs w:val="22"/>
        </w:rPr>
        <w:t>Senior leaders, Teaching staff</w:t>
      </w:r>
    </w:p>
    <w:p w14:paraId="236C8388" w14:textId="77777777" w:rsidR="00875C25" w:rsidRPr="0050102A" w:rsidRDefault="00875C25" w:rsidP="00C01D9E">
      <w:pPr>
        <w:pStyle w:val="ListParagraph"/>
        <w:numPr>
          <w:ilvl w:val="0"/>
          <w:numId w:val="3"/>
        </w:numPr>
        <w:spacing w:after="120"/>
        <w:ind w:left="360"/>
        <w:jc w:val="both"/>
        <w:rPr>
          <w:rFonts w:ascii="Sylfaen" w:hAnsi="Sylfaen" w:cs="Arial"/>
          <w:szCs w:val="22"/>
        </w:rPr>
      </w:pPr>
      <w:r w:rsidRPr="0050102A">
        <w:rPr>
          <w:rFonts w:ascii="Sylfaen" w:hAnsi="Sylfaen" w:cs="Arial"/>
          <w:szCs w:val="22"/>
        </w:rPr>
        <w:t>Support the SENDCo in determining and implementing appropriate access arrangements/reasonable adjustments</w:t>
      </w:r>
    </w:p>
    <w:p w14:paraId="14FEABA9" w14:textId="77777777" w:rsidR="00875C25" w:rsidRPr="0050102A" w:rsidRDefault="00875C25" w:rsidP="00C01D9E">
      <w:pPr>
        <w:pStyle w:val="ListParagraph"/>
        <w:numPr>
          <w:ilvl w:val="0"/>
          <w:numId w:val="3"/>
        </w:numPr>
        <w:ind w:left="360"/>
        <w:jc w:val="both"/>
        <w:rPr>
          <w:rFonts w:ascii="Sylfaen" w:hAnsi="Sylfaen"/>
          <w:szCs w:val="22"/>
        </w:rPr>
      </w:pPr>
      <w:r w:rsidRPr="0050102A">
        <w:rPr>
          <w:rFonts w:ascii="Sylfaen" w:hAnsi="Sylfaen"/>
          <w:szCs w:val="22"/>
        </w:rPr>
        <w:t xml:space="preserve">Provide a statement for inspection purposes which details the criteria the centre uses to award and allocate word processors for examinations </w:t>
      </w:r>
    </w:p>
    <w:p w14:paraId="0B63BCDA" w14:textId="77777777" w:rsidR="00631B0D" w:rsidRDefault="00631B0D" w:rsidP="0050102A">
      <w:pPr>
        <w:spacing w:after="120"/>
        <w:jc w:val="both"/>
        <w:rPr>
          <w:rFonts w:ascii="Sylfaen" w:hAnsi="Sylfaen" w:cs="Arial"/>
          <w:b/>
          <w:szCs w:val="22"/>
        </w:rPr>
      </w:pPr>
    </w:p>
    <w:p w14:paraId="74AA3C33" w14:textId="35940A81" w:rsidR="00775F95" w:rsidRPr="0050102A" w:rsidRDefault="00775F95" w:rsidP="00C01D9E">
      <w:pPr>
        <w:jc w:val="both"/>
        <w:rPr>
          <w:rFonts w:ascii="Sylfaen" w:hAnsi="Sylfaen" w:cs="Arial"/>
          <w:szCs w:val="22"/>
        </w:rPr>
      </w:pPr>
      <w:r w:rsidRPr="0050102A">
        <w:rPr>
          <w:rFonts w:ascii="Sylfaen" w:hAnsi="Sylfaen" w:cs="Arial"/>
          <w:b/>
          <w:szCs w:val="22"/>
        </w:rPr>
        <w:t xml:space="preserve">Senior </w:t>
      </w:r>
      <w:r w:rsidR="002157BA" w:rsidRPr="0050102A">
        <w:rPr>
          <w:rFonts w:ascii="Sylfaen" w:hAnsi="Sylfaen" w:cs="Arial"/>
          <w:b/>
          <w:szCs w:val="22"/>
        </w:rPr>
        <w:t>l</w:t>
      </w:r>
      <w:r w:rsidRPr="0050102A">
        <w:rPr>
          <w:rFonts w:ascii="Sylfaen" w:hAnsi="Sylfaen" w:cs="Arial"/>
          <w:b/>
          <w:szCs w:val="22"/>
        </w:rPr>
        <w:t>eaders, Teaching staff</w:t>
      </w:r>
    </w:p>
    <w:p w14:paraId="41D4797F" w14:textId="1A3DC57F" w:rsidR="00775F95" w:rsidRPr="0050102A" w:rsidRDefault="00775F95" w:rsidP="00C01D9E">
      <w:pPr>
        <w:pStyle w:val="ListParagraph"/>
        <w:numPr>
          <w:ilvl w:val="0"/>
          <w:numId w:val="3"/>
        </w:numPr>
        <w:spacing w:after="120"/>
        <w:ind w:left="360"/>
        <w:jc w:val="both"/>
        <w:rPr>
          <w:rFonts w:ascii="Sylfaen" w:hAnsi="Sylfaen" w:cs="Arial"/>
          <w:szCs w:val="22"/>
        </w:rPr>
      </w:pPr>
      <w:r w:rsidRPr="0050102A">
        <w:rPr>
          <w:rFonts w:ascii="Sylfaen" w:hAnsi="Sylfaen" w:cs="Arial"/>
          <w:szCs w:val="22"/>
        </w:rPr>
        <w:t xml:space="preserve">Support the </w:t>
      </w:r>
      <w:r w:rsidR="00C01D9E">
        <w:rPr>
          <w:rFonts w:ascii="Sylfaen" w:hAnsi="Sylfaen" w:cs="Arial"/>
          <w:szCs w:val="22"/>
        </w:rPr>
        <w:t>S</w:t>
      </w:r>
      <w:r w:rsidRPr="0050102A">
        <w:rPr>
          <w:rFonts w:ascii="Sylfaen" w:hAnsi="Sylfaen" w:cs="Arial"/>
          <w:szCs w:val="22"/>
        </w:rPr>
        <w:t>EN</w:t>
      </w:r>
      <w:r w:rsidR="00C01D9E">
        <w:rPr>
          <w:rFonts w:ascii="Sylfaen" w:hAnsi="Sylfaen" w:cs="Arial"/>
          <w:szCs w:val="22"/>
        </w:rPr>
        <w:t>D</w:t>
      </w:r>
      <w:r w:rsidRPr="0050102A">
        <w:rPr>
          <w:rFonts w:ascii="Sylfaen" w:hAnsi="Sylfaen" w:cs="Arial"/>
          <w:szCs w:val="22"/>
        </w:rPr>
        <w:t xml:space="preserve">Co in </w:t>
      </w:r>
      <w:r w:rsidR="00F75508" w:rsidRPr="0050102A">
        <w:rPr>
          <w:rFonts w:ascii="Sylfaen" w:hAnsi="Sylfaen" w:cs="Arial"/>
          <w:szCs w:val="22"/>
        </w:rPr>
        <w:t xml:space="preserve">determining </w:t>
      </w:r>
      <w:r w:rsidRPr="0050102A">
        <w:rPr>
          <w:rFonts w:ascii="Sylfaen" w:hAnsi="Sylfaen" w:cs="Arial"/>
          <w:szCs w:val="22"/>
        </w:rPr>
        <w:t xml:space="preserve">and </w:t>
      </w:r>
      <w:r w:rsidR="00544D51" w:rsidRPr="0050102A">
        <w:rPr>
          <w:rFonts w:ascii="Sylfaen" w:hAnsi="Sylfaen" w:cs="Arial"/>
          <w:szCs w:val="22"/>
        </w:rPr>
        <w:t xml:space="preserve">implementing appropriate access </w:t>
      </w:r>
      <w:r w:rsidRPr="0050102A">
        <w:rPr>
          <w:rFonts w:ascii="Sylfaen" w:hAnsi="Sylfaen" w:cs="Arial"/>
          <w:szCs w:val="22"/>
        </w:rPr>
        <w:t>arrangements</w:t>
      </w:r>
      <w:r w:rsidR="00A803A6" w:rsidRPr="0050102A">
        <w:rPr>
          <w:rFonts w:ascii="Sylfaen" w:hAnsi="Sylfaen" w:cs="Arial"/>
          <w:szCs w:val="22"/>
        </w:rPr>
        <w:t>/reasonable adjustments</w:t>
      </w:r>
    </w:p>
    <w:p w14:paraId="052B6FB8" w14:textId="70CEAF4D" w:rsidR="003C32E6" w:rsidRPr="0050102A" w:rsidRDefault="002A0892" w:rsidP="00C01D9E">
      <w:pPr>
        <w:pStyle w:val="ListParagraph"/>
        <w:numPr>
          <w:ilvl w:val="0"/>
          <w:numId w:val="3"/>
        </w:numPr>
        <w:ind w:left="360"/>
        <w:jc w:val="both"/>
        <w:rPr>
          <w:rFonts w:ascii="Sylfaen" w:hAnsi="Sylfaen"/>
          <w:szCs w:val="22"/>
        </w:rPr>
      </w:pPr>
      <w:r w:rsidRPr="0050102A">
        <w:rPr>
          <w:rFonts w:ascii="Sylfaen" w:hAnsi="Sylfaen"/>
          <w:szCs w:val="22"/>
        </w:rPr>
        <w:t>P</w:t>
      </w:r>
      <w:r w:rsidR="003C32E6" w:rsidRPr="0050102A">
        <w:rPr>
          <w:rFonts w:ascii="Sylfaen" w:hAnsi="Sylfaen"/>
          <w:szCs w:val="22"/>
        </w:rPr>
        <w:t xml:space="preserve">rovide a statement for inspection purposes which details the criteria the centre uses to award and allocate word processors for examinations </w:t>
      </w:r>
    </w:p>
    <w:p w14:paraId="25C05A47" w14:textId="77777777" w:rsidR="00560D22" w:rsidRDefault="00560D22" w:rsidP="002E75E3">
      <w:pPr>
        <w:pStyle w:val="Headinglevel2"/>
        <w:spacing w:before="0" w:after="0"/>
        <w:ind w:left="360"/>
        <w:jc w:val="both"/>
        <w:rPr>
          <w:rFonts w:ascii="Sylfaen" w:hAnsi="Sylfaen" w:cs="Arial"/>
          <w:color w:val="0070C0"/>
          <w:szCs w:val="22"/>
        </w:rPr>
      </w:pPr>
    </w:p>
    <w:p w14:paraId="0F45D87A" w14:textId="5B782FC9" w:rsidR="00775F95" w:rsidRPr="0050102A" w:rsidRDefault="00775F95" w:rsidP="00C01D9E">
      <w:pPr>
        <w:pStyle w:val="Headinglevel2"/>
        <w:spacing w:before="0" w:after="0"/>
        <w:jc w:val="both"/>
        <w:rPr>
          <w:rFonts w:ascii="Sylfaen" w:hAnsi="Sylfaen" w:cs="Arial"/>
          <w:color w:val="0070C0"/>
          <w:szCs w:val="22"/>
        </w:rPr>
      </w:pPr>
      <w:bookmarkStart w:id="27" w:name="_Toc134959395"/>
      <w:r w:rsidRPr="0050102A">
        <w:rPr>
          <w:rFonts w:ascii="Sylfaen" w:hAnsi="Sylfaen" w:cs="Arial"/>
          <w:color w:val="0070C0"/>
          <w:szCs w:val="22"/>
        </w:rPr>
        <w:t xml:space="preserve">Internal </w:t>
      </w:r>
      <w:r w:rsidR="00560D22">
        <w:rPr>
          <w:rFonts w:ascii="Sylfaen" w:hAnsi="Sylfaen" w:cs="Arial"/>
          <w:color w:val="0070C0"/>
          <w:szCs w:val="22"/>
        </w:rPr>
        <w:t>Assessment a</w:t>
      </w:r>
      <w:r w:rsidR="00560D22" w:rsidRPr="0050102A">
        <w:rPr>
          <w:rFonts w:ascii="Sylfaen" w:hAnsi="Sylfaen" w:cs="Arial"/>
          <w:color w:val="0070C0"/>
          <w:szCs w:val="22"/>
        </w:rPr>
        <w:t>nd Endorsements</w:t>
      </w:r>
      <w:bookmarkEnd w:id="27"/>
    </w:p>
    <w:p w14:paraId="47672EFA" w14:textId="5BB2FF9E" w:rsidR="00775F95" w:rsidRPr="0050102A" w:rsidRDefault="00775F95" w:rsidP="00C01D9E">
      <w:pPr>
        <w:spacing w:after="120"/>
        <w:jc w:val="both"/>
        <w:rPr>
          <w:rFonts w:ascii="Sylfaen" w:hAnsi="Sylfaen" w:cs="Arial"/>
          <w:b/>
          <w:szCs w:val="22"/>
        </w:rPr>
      </w:pPr>
      <w:r w:rsidRPr="0050102A">
        <w:rPr>
          <w:rFonts w:ascii="Sylfaen" w:hAnsi="Sylfaen" w:cs="Arial"/>
          <w:b/>
          <w:szCs w:val="22"/>
        </w:rPr>
        <w:t>Head of centre</w:t>
      </w:r>
    </w:p>
    <w:p w14:paraId="413A2878" w14:textId="6191C58D" w:rsidR="00D93A18" w:rsidRPr="0050102A" w:rsidRDefault="00D93A18" w:rsidP="002E75E3">
      <w:pPr>
        <w:jc w:val="both"/>
        <w:rPr>
          <w:rFonts w:ascii="Sylfaen" w:hAnsi="Sylfaen"/>
          <w:b/>
          <w:bCs/>
          <w:szCs w:val="22"/>
        </w:rPr>
      </w:pPr>
      <w:r w:rsidRPr="0050102A">
        <w:rPr>
          <w:rFonts w:ascii="Sylfaen" w:hAnsi="Sylfaen"/>
          <w:b/>
          <w:bCs/>
          <w:szCs w:val="22"/>
        </w:rPr>
        <w:t>Controlled assessments, coursework and non-examination assessments</w:t>
      </w:r>
    </w:p>
    <w:p w14:paraId="31B113CF" w14:textId="5D03CAF7" w:rsidR="00397897" w:rsidRPr="0050102A" w:rsidRDefault="00D93A18" w:rsidP="00C01D9E">
      <w:pPr>
        <w:pStyle w:val="ListParagraph"/>
        <w:numPr>
          <w:ilvl w:val="0"/>
          <w:numId w:val="82"/>
        </w:numPr>
        <w:ind w:left="360"/>
        <w:jc w:val="both"/>
        <w:rPr>
          <w:rFonts w:ascii="Sylfaen" w:hAnsi="Sylfaen"/>
          <w:szCs w:val="22"/>
        </w:rPr>
      </w:pPr>
      <w:r w:rsidRPr="0050102A">
        <w:rPr>
          <w:rFonts w:ascii="Sylfaen" w:hAnsi="Sylfaen" w:cs="Tahoma"/>
          <w:szCs w:val="22"/>
        </w:rPr>
        <w:t>Ensures</w:t>
      </w:r>
      <w:r w:rsidR="00397897" w:rsidRPr="0050102A">
        <w:rPr>
          <w:rFonts w:ascii="Sylfaen" w:hAnsi="Sylfaen" w:cs="Tahoma"/>
          <w:szCs w:val="22"/>
        </w:rPr>
        <w:t xml:space="preserve"> arrangements</w:t>
      </w:r>
      <w:r w:rsidRPr="0050102A">
        <w:rPr>
          <w:rFonts w:ascii="Sylfaen" w:hAnsi="Sylfaen" w:cs="Tahoma"/>
          <w:szCs w:val="22"/>
        </w:rPr>
        <w:t xml:space="preserve"> are in place</w:t>
      </w:r>
      <w:r w:rsidR="00397897" w:rsidRPr="0050102A">
        <w:rPr>
          <w:rFonts w:ascii="Sylfaen" w:hAnsi="Sylfaen" w:cs="Tahoma"/>
          <w:szCs w:val="22"/>
        </w:rPr>
        <w:t xml:space="preserve"> to co-ordinate and standardise all marking of centre- assessed components and </w:t>
      </w:r>
      <w:r w:rsidRPr="0050102A">
        <w:rPr>
          <w:rFonts w:ascii="Sylfaen" w:hAnsi="Sylfaen" w:cs="Tahoma"/>
          <w:szCs w:val="22"/>
        </w:rPr>
        <w:t>ensures</w:t>
      </w:r>
      <w:r w:rsidR="00397897" w:rsidRPr="0050102A">
        <w:rPr>
          <w:rFonts w:ascii="Sylfaen" w:hAnsi="Sylfaen" w:cs="Tahoma"/>
          <w:szCs w:val="22"/>
        </w:rPr>
        <w:t xml:space="preserve"> that candidates’ centre-assessed work is produced, authenticated and marked, or assessed and quality assured in accordance with the awarding bodies’ instructions</w:t>
      </w:r>
      <w:r w:rsidRPr="0050102A">
        <w:rPr>
          <w:rFonts w:ascii="Sylfaen" w:hAnsi="Sylfaen" w:cs="Tahoma"/>
          <w:szCs w:val="22"/>
        </w:rPr>
        <w:t xml:space="preserve"> (including where relevant, private candidates)</w:t>
      </w:r>
      <w:r w:rsidR="00397897" w:rsidRPr="0050102A">
        <w:rPr>
          <w:rFonts w:ascii="Sylfaen" w:hAnsi="Sylfaen" w:cs="Tahoma"/>
          <w:szCs w:val="22"/>
        </w:rPr>
        <w:t xml:space="preserve"> </w:t>
      </w:r>
    </w:p>
    <w:p w14:paraId="7151B0C2" w14:textId="60C82E45" w:rsidR="00397897" w:rsidRPr="0050102A" w:rsidRDefault="00D93A18" w:rsidP="00C01D9E">
      <w:pPr>
        <w:pStyle w:val="ListParagraph"/>
        <w:numPr>
          <w:ilvl w:val="0"/>
          <w:numId w:val="82"/>
        </w:numPr>
        <w:ind w:left="360"/>
        <w:jc w:val="both"/>
        <w:rPr>
          <w:rFonts w:ascii="Sylfaen" w:hAnsi="Sylfaen"/>
          <w:szCs w:val="22"/>
        </w:rPr>
      </w:pPr>
      <w:r w:rsidRPr="0050102A">
        <w:rPr>
          <w:rFonts w:ascii="Sylfaen" w:hAnsi="Sylfaen" w:cs="Tahoma"/>
          <w:szCs w:val="22"/>
        </w:rPr>
        <w:t xml:space="preserve">Ensures that teaching staff, </w:t>
      </w:r>
      <w:r w:rsidR="00397897" w:rsidRPr="0050102A">
        <w:rPr>
          <w:rFonts w:ascii="Sylfaen" w:hAnsi="Sylfaen" w:cs="Tahoma"/>
          <w:szCs w:val="22"/>
        </w:rPr>
        <w:t xml:space="preserve">in accordance with awarding bodies’ instructions, </w:t>
      </w:r>
      <w:r w:rsidRPr="0050102A">
        <w:rPr>
          <w:rFonts w:ascii="Sylfaen" w:hAnsi="Sylfaen" w:cs="Tahoma"/>
          <w:szCs w:val="22"/>
        </w:rPr>
        <w:t>return</w:t>
      </w:r>
      <w:r w:rsidR="00397897" w:rsidRPr="0050102A">
        <w:rPr>
          <w:rFonts w:ascii="Sylfaen" w:hAnsi="Sylfaen" w:cs="Tahoma"/>
          <w:szCs w:val="22"/>
        </w:rPr>
        <w:t xml:space="preserve"> all subject-specific forms by the required date </w:t>
      </w:r>
    </w:p>
    <w:p w14:paraId="396D3B41" w14:textId="476A8128" w:rsidR="0004428D" w:rsidRPr="0050102A" w:rsidRDefault="0004428D" w:rsidP="00C01D9E">
      <w:pPr>
        <w:pStyle w:val="ListParagraph"/>
        <w:numPr>
          <w:ilvl w:val="0"/>
          <w:numId w:val="44"/>
        </w:numPr>
        <w:ind w:left="360"/>
        <w:jc w:val="both"/>
        <w:rPr>
          <w:rFonts w:ascii="Sylfaen" w:hAnsi="Sylfaen" w:cs="Arial"/>
          <w:szCs w:val="22"/>
        </w:rPr>
      </w:pPr>
      <w:r w:rsidRPr="0050102A">
        <w:rPr>
          <w:rFonts w:ascii="Sylfaen" w:hAnsi="Sylfaen" w:cs="Arial"/>
          <w:szCs w:val="22"/>
        </w:rPr>
        <w:t>Provides fully qualified teachers to mark non-examination assessments</w:t>
      </w:r>
      <w:r w:rsidR="003F50A6" w:rsidRPr="0050102A">
        <w:rPr>
          <w:rFonts w:ascii="Sylfaen" w:hAnsi="Sylfaen" w:cs="Arial"/>
          <w:szCs w:val="22"/>
        </w:rPr>
        <w:t>, and/or fully qualified assessors for the verification of centre-assessed components</w:t>
      </w:r>
    </w:p>
    <w:p w14:paraId="5C820289" w14:textId="27D5355F" w:rsidR="00775F95" w:rsidRPr="0050102A" w:rsidRDefault="00775F95" w:rsidP="00C01D9E">
      <w:pPr>
        <w:pStyle w:val="ListParagraph"/>
        <w:numPr>
          <w:ilvl w:val="0"/>
          <w:numId w:val="44"/>
        </w:numPr>
        <w:ind w:left="360"/>
        <w:jc w:val="both"/>
        <w:rPr>
          <w:rFonts w:ascii="Sylfaen" w:hAnsi="Sylfaen" w:cs="Arial"/>
          <w:szCs w:val="22"/>
        </w:rPr>
      </w:pPr>
      <w:r w:rsidRPr="0050102A">
        <w:rPr>
          <w:rFonts w:ascii="Sylfaen" w:hAnsi="Sylfaen" w:cs="Arial"/>
          <w:szCs w:val="22"/>
        </w:rPr>
        <w:t xml:space="preserve">Ensures an </w:t>
      </w:r>
      <w:r w:rsidRPr="0050102A">
        <w:rPr>
          <w:rFonts w:ascii="Sylfaen" w:hAnsi="Sylfaen" w:cs="Arial"/>
          <w:b/>
          <w:szCs w:val="22"/>
        </w:rPr>
        <w:t>internal appeals procedure</w:t>
      </w:r>
      <w:r w:rsidRPr="0050102A">
        <w:rPr>
          <w:rFonts w:ascii="Sylfaen" w:hAnsi="Sylfaen" w:cs="Arial"/>
          <w:szCs w:val="22"/>
        </w:rPr>
        <w:t xml:space="preserve"> </w:t>
      </w:r>
      <w:r w:rsidR="003C32E6" w:rsidRPr="0050102A">
        <w:rPr>
          <w:rFonts w:ascii="Sylfaen" w:hAnsi="Sylfaen" w:cs="Arial"/>
          <w:szCs w:val="22"/>
        </w:rPr>
        <w:t xml:space="preserve">relating to internal assessment decisions </w:t>
      </w:r>
      <w:r w:rsidRPr="0050102A">
        <w:rPr>
          <w:rFonts w:ascii="Sylfaen" w:hAnsi="Sylfaen" w:cs="Arial"/>
          <w:szCs w:val="22"/>
        </w:rPr>
        <w:t xml:space="preserve">is in place for a candidate to appeal against </w:t>
      </w:r>
      <w:r w:rsidR="00565BFC" w:rsidRPr="0050102A">
        <w:rPr>
          <w:rFonts w:ascii="Sylfaen" w:hAnsi="Sylfaen" w:cs="Arial"/>
          <w:szCs w:val="22"/>
        </w:rPr>
        <w:t xml:space="preserve">and request a review of the centre’s marking </w:t>
      </w:r>
      <w:r w:rsidRPr="0050102A">
        <w:rPr>
          <w:rFonts w:ascii="Sylfaen" w:hAnsi="Sylfaen" w:cs="Arial"/>
          <w:szCs w:val="22"/>
        </w:rPr>
        <w:t>(see Roles and responsibilities overview)</w:t>
      </w:r>
    </w:p>
    <w:p w14:paraId="3ED15FE8" w14:textId="2E04550F" w:rsidR="00775F95" w:rsidRPr="0050102A" w:rsidRDefault="00775F95" w:rsidP="00C01D9E">
      <w:pPr>
        <w:pStyle w:val="ListParagraph"/>
        <w:numPr>
          <w:ilvl w:val="0"/>
          <w:numId w:val="44"/>
        </w:numPr>
        <w:spacing w:before="120"/>
        <w:ind w:left="360"/>
        <w:jc w:val="both"/>
        <w:rPr>
          <w:rFonts w:ascii="Sylfaen" w:hAnsi="Sylfaen" w:cstheme="minorHAnsi"/>
          <w:i/>
          <w:szCs w:val="22"/>
        </w:rPr>
      </w:pPr>
      <w:r w:rsidRPr="0050102A">
        <w:rPr>
          <w:rFonts w:ascii="Sylfaen" w:hAnsi="Sylfaen" w:cs="Arial"/>
          <w:szCs w:val="22"/>
        </w:rPr>
        <w:t xml:space="preserve">Ensures a </w:t>
      </w:r>
      <w:r w:rsidRPr="0050102A">
        <w:rPr>
          <w:rFonts w:ascii="Sylfaen" w:hAnsi="Sylfaen" w:cs="Arial"/>
          <w:b/>
          <w:szCs w:val="22"/>
        </w:rPr>
        <w:t>non-examination assessment policy</w:t>
      </w:r>
      <w:r w:rsidRPr="0050102A">
        <w:rPr>
          <w:rFonts w:ascii="Sylfaen" w:hAnsi="Sylfaen" w:cs="Arial"/>
          <w:szCs w:val="22"/>
        </w:rPr>
        <w:t xml:space="preserve"> is in place for GCE and GCSE qualifications</w:t>
      </w:r>
      <w:r w:rsidR="00565BFC" w:rsidRPr="0050102A">
        <w:rPr>
          <w:rFonts w:ascii="Sylfaen" w:hAnsi="Sylfaen" w:cs="Arial"/>
          <w:szCs w:val="22"/>
        </w:rPr>
        <w:t xml:space="preserve"> which include components of non-examination assessment (</w:t>
      </w:r>
      <w:r w:rsidR="00565BFC" w:rsidRPr="0050102A">
        <w:rPr>
          <w:rFonts w:ascii="Sylfaen" w:hAnsi="Sylfaen"/>
          <w:szCs w:val="22"/>
        </w:rPr>
        <w:t>For CCEA GCSE centres this would be a</w:t>
      </w:r>
      <w:r w:rsidR="00565BFC" w:rsidRPr="0050102A">
        <w:rPr>
          <w:rFonts w:ascii="Sylfaen" w:hAnsi="Sylfaen"/>
          <w:b/>
          <w:bCs/>
          <w:szCs w:val="22"/>
        </w:rPr>
        <w:t xml:space="preserve"> </w:t>
      </w:r>
      <w:r w:rsidR="00565BFC" w:rsidRPr="0050102A">
        <w:rPr>
          <w:rFonts w:ascii="Sylfaen" w:hAnsi="Sylfaen"/>
          <w:szCs w:val="22"/>
        </w:rPr>
        <w:t>controlled assessment policy)</w:t>
      </w:r>
      <w:r w:rsidR="00565BFC" w:rsidRPr="0050102A">
        <w:rPr>
          <w:rFonts w:ascii="Sylfaen" w:hAnsi="Sylfaen" w:cstheme="minorHAnsi"/>
          <w:i/>
          <w:szCs w:val="22"/>
        </w:rPr>
        <w:t xml:space="preserve"> </w:t>
      </w:r>
    </w:p>
    <w:p w14:paraId="62D0FE79" w14:textId="77777777" w:rsidR="00CD4C71" w:rsidRDefault="00CD4C71" w:rsidP="00C01D9E">
      <w:pPr>
        <w:pStyle w:val="Headinglevel2"/>
        <w:spacing w:before="0" w:after="0"/>
        <w:ind w:left="360"/>
        <w:jc w:val="both"/>
        <w:rPr>
          <w:rFonts w:ascii="Sylfaen" w:hAnsi="Sylfaen" w:cs="Arial"/>
          <w:color w:val="0070C0"/>
          <w:szCs w:val="22"/>
        </w:rPr>
      </w:pPr>
    </w:p>
    <w:p w14:paraId="59260E04" w14:textId="29454E13" w:rsidR="00875C25" w:rsidRPr="0050102A" w:rsidRDefault="00875C25" w:rsidP="002E75E3">
      <w:pPr>
        <w:pStyle w:val="Headinglevel2"/>
        <w:spacing w:before="0" w:after="0"/>
        <w:jc w:val="both"/>
        <w:rPr>
          <w:rFonts w:ascii="Sylfaen" w:hAnsi="Sylfaen" w:cs="Arial"/>
          <w:color w:val="0070C0"/>
          <w:szCs w:val="22"/>
        </w:rPr>
      </w:pPr>
      <w:bookmarkStart w:id="28" w:name="_Toc134959396"/>
      <w:r w:rsidRPr="0050102A">
        <w:rPr>
          <w:rFonts w:ascii="Sylfaen" w:hAnsi="Sylfaen" w:cs="Arial"/>
          <w:color w:val="0070C0"/>
          <w:szCs w:val="22"/>
        </w:rPr>
        <w:t>Non-examination Assessment Policy</w:t>
      </w:r>
      <w:bookmarkEnd w:id="28"/>
    </w:p>
    <w:p w14:paraId="2E0A8EF0" w14:textId="22067BB8" w:rsidR="00875C25" w:rsidRPr="0050102A" w:rsidRDefault="00875C25" w:rsidP="002E75E3">
      <w:pPr>
        <w:pStyle w:val="ListParagraph"/>
        <w:spacing w:after="120"/>
        <w:ind w:left="0"/>
        <w:jc w:val="both"/>
        <w:rPr>
          <w:rFonts w:ascii="Sylfaen" w:hAnsi="Sylfaen" w:cs="Tahoma"/>
          <w:szCs w:val="22"/>
        </w:rPr>
      </w:pPr>
      <w:r w:rsidRPr="0050102A">
        <w:rPr>
          <w:rFonts w:ascii="Sylfaen" w:hAnsi="Sylfaen" w:cs="Tahoma"/>
          <w:b/>
          <w:szCs w:val="22"/>
        </w:rPr>
        <w:t>A hard copy of the Non-E</w:t>
      </w:r>
      <w:r w:rsidR="002E75E3">
        <w:rPr>
          <w:rFonts w:ascii="Sylfaen" w:hAnsi="Sylfaen" w:cs="Tahoma"/>
          <w:b/>
          <w:szCs w:val="22"/>
        </w:rPr>
        <w:t xml:space="preserve">xamination Assessment Policy </w:t>
      </w:r>
      <w:r w:rsidRPr="0050102A">
        <w:rPr>
          <w:rFonts w:ascii="Sylfaen" w:hAnsi="Sylfaen" w:cs="Tahoma"/>
          <w:szCs w:val="22"/>
        </w:rPr>
        <w:t xml:space="preserve">is located with the Exam Officer. It is also electronically stored on the staff shared drive &gt; policies &gt; exam policies. </w:t>
      </w:r>
    </w:p>
    <w:p w14:paraId="43754093" w14:textId="77777777" w:rsidR="00875C25" w:rsidRPr="0050102A" w:rsidRDefault="00875C25" w:rsidP="002E75E3">
      <w:pPr>
        <w:pStyle w:val="ListParagraph"/>
        <w:spacing w:after="120"/>
        <w:ind w:left="0"/>
        <w:jc w:val="both"/>
        <w:rPr>
          <w:rFonts w:ascii="Sylfaen" w:hAnsi="Sylfaen" w:cs="Arial"/>
          <w:szCs w:val="22"/>
        </w:rPr>
      </w:pPr>
    </w:p>
    <w:p w14:paraId="2CF2C162" w14:textId="1DEA6018" w:rsidR="00730771" w:rsidRPr="0050102A" w:rsidRDefault="00775F95" w:rsidP="002E75E3">
      <w:pPr>
        <w:pStyle w:val="ListParagraph"/>
        <w:ind w:left="0"/>
        <w:jc w:val="both"/>
        <w:rPr>
          <w:rFonts w:ascii="Sylfaen" w:hAnsi="Sylfaen" w:cs="Arial"/>
          <w:b/>
          <w:szCs w:val="22"/>
        </w:rPr>
      </w:pPr>
      <w:r w:rsidRPr="0050102A">
        <w:rPr>
          <w:rFonts w:ascii="Sylfaen" w:hAnsi="Sylfaen" w:cs="Arial"/>
          <w:szCs w:val="22"/>
        </w:rPr>
        <w:t xml:space="preserve">Ensures </w:t>
      </w:r>
      <w:r w:rsidR="008E4DE0" w:rsidRPr="0050102A">
        <w:rPr>
          <w:rFonts w:ascii="Sylfaen" w:hAnsi="Sylfaen" w:cs="Arial"/>
          <w:szCs w:val="22"/>
        </w:rPr>
        <w:t xml:space="preserve">any </w:t>
      </w:r>
      <w:r w:rsidRPr="0050102A">
        <w:rPr>
          <w:rFonts w:ascii="Sylfaen" w:hAnsi="Sylfaen" w:cs="Arial"/>
          <w:szCs w:val="22"/>
        </w:rPr>
        <w:t xml:space="preserve">irregularities </w:t>
      </w:r>
      <w:r w:rsidR="00730771" w:rsidRPr="0050102A">
        <w:rPr>
          <w:rFonts w:ascii="Sylfaen" w:hAnsi="Sylfaen" w:cs="Arial"/>
          <w:szCs w:val="22"/>
        </w:rPr>
        <w:t xml:space="preserve">relating to the production of work by candidates </w:t>
      </w:r>
      <w:r w:rsidRPr="0050102A">
        <w:rPr>
          <w:rFonts w:ascii="Sylfaen" w:hAnsi="Sylfaen" w:cs="Arial"/>
          <w:szCs w:val="22"/>
        </w:rPr>
        <w:t xml:space="preserve">are investigated </w:t>
      </w:r>
      <w:r w:rsidR="008E4DE0" w:rsidRPr="0050102A">
        <w:rPr>
          <w:rFonts w:ascii="Sylfaen" w:hAnsi="Sylfaen" w:cs="Arial"/>
          <w:szCs w:val="22"/>
        </w:rPr>
        <w:t xml:space="preserve">and dealt with internally if discovered prior to a candidate signing the authentication statement (where required) </w:t>
      </w:r>
      <w:r w:rsidR="00730771" w:rsidRPr="0050102A">
        <w:rPr>
          <w:rFonts w:ascii="Sylfaen" w:hAnsi="Sylfaen" w:cs="Arial"/>
          <w:szCs w:val="22"/>
        </w:rPr>
        <w:t>or reported to the awarding body if a candidate has signed the authentication statement</w:t>
      </w:r>
    </w:p>
    <w:p w14:paraId="67729B19" w14:textId="77777777" w:rsidR="00DA5C65" w:rsidRDefault="00DA5C65" w:rsidP="00C01D9E">
      <w:pPr>
        <w:ind w:left="360"/>
        <w:jc w:val="both"/>
        <w:rPr>
          <w:rFonts w:ascii="Sylfaen" w:hAnsi="Sylfaen" w:cs="Arial"/>
          <w:b/>
          <w:szCs w:val="22"/>
        </w:rPr>
      </w:pPr>
    </w:p>
    <w:p w14:paraId="6D70BCE7" w14:textId="5621BD93" w:rsidR="00775F95" w:rsidRPr="0050102A" w:rsidRDefault="00DA5C65" w:rsidP="00C01D9E">
      <w:pPr>
        <w:ind w:left="360"/>
        <w:jc w:val="both"/>
        <w:rPr>
          <w:rFonts w:ascii="Sylfaen" w:hAnsi="Sylfaen" w:cs="Arial"/>
          <w:b/>
          <w:szCs w:val="22"/>
        </w:rPr>
      </w:pPr>
      <w:r>
        <w:rPr>
          <w:rFonts w:ascii="Sylfaen" w:hAnsi="Sylfaen" w:cs="Arial"/>
          <w:b/>
          <w:szCs w:val="22"/>
        </w:rPr>
        <w:t>Senior L</w:t>
      </w:r>
      <w:r w:rsidR="00775F95" w:rsidRPr="0050102A">
        <w:rPr>
          <w:rFonts w:ascii="Sylfaen" w:hAnsi="Sylfaen" w:cs="Arial"/>
          <w:b/>
          <w:szCs w:val="22"/>
        </w:rPr>
        <w:t>eaders</w:t>
      </w:r>
    </w:p>
    <w:p w14:paraId="190BE1BB" w14:textId="6970FFCF" w:rsidR="00775F95" w:rsidRPr="0050102A" w:rsidRDefault="0004428D" w:rsidP="00C01D9E">
      <w:pPr>
        <w:pStyle w:val="ListParagraph"/>
        <w:numPr>
          <w:ilvl w:val="0"/>
          <w:numId w:val="45"/>
        </w:numPr>
        <w:spacing w:after="120"/>
        <w:ind w:left="360"/>
        <w:jc w:val="both"/>
        <w:rPr>
          <w:rFonts w:ascii="Sylfaen" w:hAnsi="Sylfaen" w:cs="Arial"/>
          <w:szCs w:val="22"/>
        </w:rPr>
      </w:pPr>
      <w:r w:rsidRPr="0050102A">
        <w:rPr>
          <w:rFonts w:ascii="Sylfaen" w:hAnsi="Sylfaen" w:cs="Arial"/>
          <w:szCs w:val="22"/>
        </w:rPr>
        <w:t xml:space="preserve">Ensure </w:t>
      </w:r>
      <w:r w:rsidR="00775F95" w:rsidRPr="0050102A">
        <w:rPr>
          <w:rFonts w:ascii="Sylfaen" w:hAnsi="Sylfaen" w:cs="Arial"/>
          <w:szCs w:val="22"/>
        </w:rPr>
        <w:t>teaching staff have the necessary and appropriate knowledge, understanding, skills, and training to set tasks, conduct task taking, and to assess, mark and authenticate candidates’ work</w:t>
      </w:r>
      <w:r w:rsidR="0084263E" w:rsidRPr="0050102A">
        <w:rPr>
          <w:rFonts w:ascii="Sylfaen" w:hAnsi="Sylfaen" w:cs="Arial"/>
          <w:szCs w:val="22"/>
        </w:rPr>
        <w:t xml:space="preserve"> (including where relevant, private candidates)</w:t>
      </w:r>
    </w:p>
    <w:p w14:paraId="23BEAB81" w14:textId="77777777" w:rsidR="00A803A6" w:rsidRPr="0050102A" w:rsidRDefault="00775F95" w:rsidP="00C01D9E">
      <w:pPr>
        <w:pStyle w:val="ListParagraph"/>
        <w:numPr>
          <w:ilvl w:val="0"/>
          <w:numId w:val="45"/>
        </w:numPr>
        <w:spacing w:after="120"/>
        <w:ind w:left="360"/>
        <w:jc w:val="both"/>
        <w:rPr>
          <w:rFonts w:ascii="Sylfaen" w:hAnsi="Sylfaen" w:cs="Arial"/>
          <w:szCs w:val="22"/>
        </w:rPr>
      </w:pPr>
      <w:r w:rsidRPr="0050102A">
        <w:rPr>
          <w:rFonts w:ascii="Sylfaen" w:hAnsi="Sylfaen" w:cs="Arial"/>
          <w:szCs w:val="22"/>
        </w:rPr>
        <w:t>Ensure appropriate internal moderation, standardisation and verification processes are in place</w:t>
      </w:r>
    </w:p>
    <w:p w14:paraId="3694C1A0" w14:textId="00FA3C8B" w:rsidR="00775F95" w:rsidRPr="0050102A" w:rsidRDefault="00775F95" w:rsidP="00C01D9E">
      <w:pPr>
        <w:pStyle w:val="ListParagraph"/>
        <w:numPr>
          <w:ilvl w:val="0"/>
          <w:numId w:val="45"/>
        </w:numPr>
        <w:spacing w:after="120"/>
        <w:ind w:left="354" w:hanging="357"/>
        <w:jc w:val="both"/>
        <w:rPr>
          <w:rFonts w:ascii="Sylfaen" w:hAnsi="Sylfaen" w:cs="Tahoma"/>
          <w:szCs w:val="22"/>
        </w:rPr>
      </w:pPr>
      <w:r w:rsidRPr="0050102A">
        <w:rPr>
          <w:rFonts w:ascii="Sylfaen" w:hAnsi="Sylfaen" w:cs="Tahoma"/>
          <w:szCs w:val="22"/>
        </w:rPr>
        <w:t xml:space="preserve">Ensure teaching staff delivering </w:t>
      </w:r>
      <w:r w:rsidR="00AE0C16" w:rsidRPr="0050102A">
        <w:rPr>
          <w:rFonts w:ascii="Sylfaen" w:hAnsi="Sylfaen" w:cs="Tahoma"/>
          <w:szCs w:val="22"/>
        </w:rPr>
        <w:t xml:space="preserve">AQA Applied General qualifications, OCR Cambridge Nationals, </w:t>
      </w:r>
      <w:r w:rsidRPr="0050102A">
        <w:rPr>
          <w:rFonts w:ascii="Sylfaen" w:hAnsi="Sylfaen" w:cs="Tahoma"/>
          <w:szCs w:val="22"/>
        </w:rPr>
        <w:t>Entry Level</w:t>
      </w:r>
      <w:r w:rsidR="00AE0C16" w:rsidRPr="0050102A">
        <w:rPr>
          <w:rFonts w:ascii="Sylfaen" w:hAnsi="Sylfaen" w:cs="Tahoma"/>
          <w:szCs w:val="22"/>
        </w:rPr>
        <w:t xml:space="preserve"> Certificate</w:t>
      </w:r>
      <w:r w:rsidRPr="0050102A">
        <w:rPr>
          <w:rFonts w:ascii="Sylfaen" w:hAnsi="Sylfaen" w:cs="Tahoma"/>
          <w:szCs w:val="22"/>
        </w:rPr>
        <w:t xml:space="preserve"> or Project qualifications </w:t>
      </w:r>
      <w:r w:rsidR="00CF0CC5" w:rsidRPr="0050102A">
        <w:rPr>
          <w:rFonts w:ascii="Sylfaen" w:hAnsi="Sylfaen" w:cs="Tahoma"/>
          <w:szCs w:val="22"/>
        </w:rPr>
        <w:t>(and CCEA GCE unitised AS and A-level qualifications</w:t>
      </w:r>
      <w:r w:rsidR="00011F31" w:rsidRPr="0050102A">
        <w:rPr>
          <w:rFonts w:ascii="Sylfaen" w:hAnsi="Sylfaen" w:cs="Tahoma"/>
          <w:szCs w:val="22"/>
        </w:rPr>
        <w:t xml:space="preserve"> </w:t>
      </w:r>
      <w:r w:rsidRPr="0050102A">
        <w:rPr>
          <w:rFonts w:ascii="Sylfaen" w:hAnsi="Sylfaen" w:cs="Tahoma"/>
          <w:szCs w:val="22"/>
        </w:rPr>
        <w:t xml:space="preserve">follow JCQ </w:t>
      </w:r>
      <w:hyperlink r:id="rId40" w:history="1">
        <w:r w:rsidRPr="0050102A">
          <w:rPr>
            <w:rStyle w:val="Hyperlink"/>
            <w:rFonts w:ascii="Sylfaen" w:hAnsi="Sylfaen" w:cs="Tahoma"/>
            <w:color w:val="0070C0"/>
            <w:szCs w:val="22"/>
            <w:u w:val="none"/>
          </w:rPr>
          <w:t>Instructions for conducting coursework</w:t>
        </w:r>
      </w:hyperlink>
      <w:r w:rsidRPr="0050102A">
        <w:rPr>
          <w:rFonts w:ascii="Sylfaen" w:hAnsi="Sylfaen" w:cs="Tahoma"/>
          <w:szCs w:val="22"/>
        </w:rPr>
        <w:t xml:space="preserve"> and the specification provided by the awarding body </w:t>
      </w:r>
    </w:p>
    <w:p w14:paraId="3F987CCC" w14:textId="77777777" w:rsidR="00C01D9E" w:rsidRPr="00C01D9E" w:rsidRDefault="00775F95" w:rsidP="00C01D9E">
      <w:pPr>
        <w:pStyle w:val="ListParagraph"/>
        <w:numPr>
          <w:ilvl w:val="0"/>
          <w:numId w:val="45"/>
        </w:numPr>
        <w:spacing w:after="120"/>
        <w:ind w:left="360"/>
        <w:jc w:val="both"/>
        <w:rPr>
          <w:rFonts w:ascii="Sylfaen" w:hAnsi="Sylfaen" w:cs="Arial"/>
          <w:szCs w:val="22"/>
        </w:rPr>
      </w:pPr>
      <w:r w:rsidRPr="00C01D9E">
        <w:rPr>
          <w:rFonts w:ascii="Sylfaen" w:hAnsi="Sylfaen" w:cs="Arial"/>
          <w:szCs w:val="22"/>
        </w:rPr>
        <w:t xml:space="preserve">Ensure teaching staff delivering </w:t>
      </w:r>
      <w:r w:rsidR="00847BC1" w:rsidRPr="00C01D9E">
        <w:rPr>
          <w:rFonts w:ascii="Sylfaen" w:hAnsi="Sylfaen" w:cs="Arial"/>
          <w:szCs w:val="22"/>
        </w:rPr>
        <w:t xml:space="preserve">reformed </w:t>
      </w:r>
      <w:r w:rsidRPr="00C01D9E">
        <w:rPr>
          <w:rFonts w:ascii="Sylfaen" w:hAnsi="Sylfaen" w:cs="Arial"/>
          <w:szCs w:val="22"/>
        </w:rPr>
        <w:t xml:space="preserve">GCE </w:t>
      </w:r>
      <w:r w:rsidR="00847BC1" w:rsidRPr="00C01D9E">
        <w:rPr>
          <w:rFonts w:ascii="Sylfaen" w:hAnsi="Sylfaen" w:cs="Arial"/>
          <w:szCs w:val="22"/>
        </w:rPr>
        <w:t>&amp;</w:t>
      </w:r>
      <w:r w:rsidRPr="00C01D9E">
        <w:rPr>
          <w:rFonts w:ascii="Sylfaen" w:hAnsi="Sylfaen" w:cs="Arial"/>
          <w:szCs w:val="22"/>
        </w:rPr>
        <w:t xml:space="preserve"> GCSE specifications </w:t>
      </w:r>
      <w:r w:rsidR="0084263E" w:rsidRPr="00C01D9E">
        <w:rPr>
          <w:rFonts w:ascii="Sylfaen" w:hAnsi="Sylfaen" w:cs="Arial"/>
          <w:szCs w:val="22"/>
        </w:rPr>
        <w:t xml:space="preserve">(which include components of non-examination assessment) </w:t>
      </w:r>
      <w:r w:rsidRPr="00C01D9E">
        <w:rPr>
          <w:rFonts w:ascii="Sylfaen" w:hAnsi="Sylfaen" w:cs="Arial"/>
          <w:szCs w:val="22"/>
        </w:rPr>
        <w:t xml:space="preserve">follow JCQ </w:t>
      </w:r>
      <w:hyperlink r:id="rId41" w:history="1">
        <w:r w:rsidRPr="00C01D9E">
          <w:rPr>
            <w:rFonts w:cs="Arial"/>
          </w:rPr>
          <w:t>Instructions for conducting non-examination assessments</w:t>
        </w:r>
      </w:hyperlink>
      <w:r w:rsidRPr="00C01D9E">
        <w:rPr>
          <w:rFonts w:ascii="Sylfaen" w:hAnsi="Sylfaen" w:cs="Arial"/>
          <w:szCs w:val="22"/>
        </w:rPr>
        <w:t xml:space="preserve"> and the specification provided by the awarding body</w:t>
      </w:r>
    </w:p>
    <w:p w14:paraId="7A2896AD" w14:textId="77777777" w:rsidR="002E75E3" w:rsidRDefault="00775F95" w:rsidP="002E75E3">
      <w:pPr>
        <w:pStyle w:val="ListParagraph"/>
        <w:numPr>
          <w:ilvl w:val="0"/>
          <w:numId w:val="45"/>
        </w:numPr>
        <w:spacing w:after="120"/>
        <w:ind w:left="360"/>
        <w:jc w:val="both"/>
        <w:rPr>
          <w:rFonts w:ascii="Sylfaen" w:hAnsi="Sylfaen" w:cs="Arial"/>
          <w:szCs w:val="22"/>
        </w:rPr>
      </w:pPr>
      <w:r w:rsidRPr="00C01D9E">
        <w:rPr>
          <w:rFonts w:ascii="Sylfaen" w:hAnsi="Sylfaen" w:cs="Arial"/>
          <w:szCs w:val="22"/>
        </w:rPr>
        <w:t>For other qualifications, ensure</w:t>
      </w:r>
      <w:r w:rsidR="00875B55" w:rsidRPr="00C01D9E">
        <w:rPr>
          <w:rFonts w:ascii="Sylfaen" w:hAnsi="Sylfaen" w:cs="Arial"/>
          <w:szCs w:val="22"/>
        </w:rPr>
        <w:t xml:space="preserve"> </w:t>
      </w:r>
      <w:r w:rsidRPr="00C01D9E">
        <w:rPr>
          <w:rFonts w:ascii="Sylfaen" w:hAnsi="Sylfaen" w:cs="Arial"/>
          <w:szCs w:val="22"/>
        </w:rPr>
        <w:t>teaching staff follow appropriate instructi</w:t>
      </w:r>
      <w:r w:rsidR="002E75E3">
        <w:rPr>
          <w:rFonts w:ascii="Sylfaen" w:hAnsi="Sylfaen" w:cs="Arial"/>
          <w:szCs w:val="22"/>
        </w:rPr>
        <w:t>ons issued by the awarding body</w:t>
      </w:r>
    </w:p>
    <w:p w14:paraId="38E7293B" w14:textId="45FC467A" w:rsidR="0084263E" w:rsidRPr="002E75E3" w:rsidRDefault="0084263E" w:rsidP="002E75E3">
      <w:pPr>
        <w:pStyle w:val="ListParagraph"/>
        <w:numPr>
          <w:ilvl w:val="0"/>
          <w:numId w:val="45"/>
        </w:numPr>
        <w:spacing w:after="120"/>
        <w:ind w:left="360"/>
        <w:jc w:val="both"/>
        <w:rPr>
          <w:rFonts w:ascii="Sylfaen" w:hAnsi="Sylfaen" w:cs="Arial"/>
          <w:szCs w:val="22"/>
        </w:rPr>
      </w:pPr>
      <w:r w:rsidRPr="002E75E3">
        <w:rPr>
          <w:rFonts w:ascii="Sylfaen" w:hAnsi="Sylfaen" w:cs="Tahoma"/>
          <w:szCs w:val="22"/>
        </w:rPr>
        <w:t xml:space="preserve">Ensure teaching staff inform candidates of their centre assessed marks as a candidate may request a review of the centre’s marking </w:t>
      </w:r>
      <w:r w:rsidRPr="002E75E3">
        <w:rPr>
          <w:rFonts w:ascii="Sylfaen" w:hAnsi="Sylfaen" w:cs="Tahoma"/>
          <w:bCs/>
          <w:szCs w:val="22"/>
        </w:rPr>
        <w:t>before marks are submitted to the awarding body</w:t>
      </w:r>
    </w:p>
    <w:p w14:paraId="0280BBFC" w14:textId="77777777" w:rsidR="00631B0D" w:rsidRDefault="00631B0D" w:rsidP="00DA5C65">
      <w:pPr>
        <w:jc w:val="both"/>
        <w:rPr>
          <w:rFonts w:ascii="Sylfaen" w:hAnsi="Sylfaen" w:cs="Tahoma"/>
          <w:b/>
          <w:szCs w:val="22"/>
        </w:rPr>
      </w:pPr>
    </w:p>
    <w:p w14:paraId="4D24BA74" w14:textId="5510D9CF" w:rsidR="00775F95" w:rsidRPr="0050102A" w:rsidRDefault="00775F95" w:rsidP="00DA5C65">
      <w:pPr>
        <w:ind w:left="357"/>
        <w:jc w:val="both"/>
        <w:rPr>
          <w:rFonts w:ascii="Sylfaen" w:hAnsi="Sylfaen" w:cs="Tahoma"/>
          <w:b/>
          <w:szCs w:val="22"/>
        </w:rPr>
      </w:pPr>
      <w:r w:rsidRPr="0050102A">
        <w:rPr>
          <w:rFonts w:ascii="Sylfaen" w:hAnsi="Sylfaen" w:cs="Tahoma"/>
          <w:b/>
          <w:szCs w:val="22"/>
        </w:rPr>
        <w:t>Teaching staff</w:t>
      </w:r>
    </w:p>
    <w:p w14:paraId="1511D34D" w14:textId="77777777" w:rsidR="00775F95" w:rsidRPr="0050102A" w:rsidRDefault="00775F95" w:rsidP="008206F5">
      <w:pPr>
        <w:pStyle w:val="ListParagraph"/>
        <w:numPr>
          <w:ilvl w:val="0"/>
          <w:numId w:val="47"/>
        </w:numPr>
        <w:spacing w:after="120"/>
        <w:jc w:val="both"/>
        <w:rPr>
          <w:rFonts w:ascii="Sylfaen" w:hAnsi="Sylfaen" w:cs="Tahoma"/>
          <w:szCs w:val="22"/>
        </w:rPr>
      </w:pPr>
      <w:r w:rsidRPr="0050102A">
        <w:rPr>
          <w:rFonts w:ascii="Sylfaen" w:hAnsi="Sylfaen" w:cs="Tahoma"/>
          <w:szCs w:val="22"/>
        </w:rPr>
        <w:t>Ensure appropriate instructions for conducting internal assessment are followed</w:t>
      </w:r>
    </w:p>
    <w:p w14:paraId="41E7C5A4" w14:textId="51250505" w:rsidR="005B35CB" w:rsidRPr="0050102A" w:rsidRDefault="00775F95" w:rsidP="008206F5">
      <w:pPr>
        <w:pStyle w:val="ListParagraph"/>
        <w:numPr>
          <w:ilvl w:val="0"/>
          <w:numId w:val="47"/>
        </w:numPr>
        <w:spacing w:after="120"/>
        <w:jc w:val="both"/>
        <w:rPr>
          <w:rFonts w:ascii="Sylfaen" w:hAnsi="Sylfaen" w:cs="Tahoma"/>
          <w:szCs w:val="22"/>
        </w:rPr>
      </w:pPr>
      <w:r w:rsidRPr="0050102A">
        <w:rPr>
          <w:rFonts w:ascii="Sylfaen" w:hAnsi="Sylfaen" w:cs="Tahoma"/>
          <w:szCs w:val="22"/>
        </w:rPr>
        <w:t xml:space="preserve">Ensure candidates are aware of JCQ and awarding body information for candidates on producing work that is internally assessed </w:t>
      </w:r>
      <w:r w:rsidR="005B35CB" w:rsidRPr="0050102A">
        <w:rPr>
          <w:rFonts w:ascii="Sylfaen" w:hAnsi="Sylfaen" w:cs="Tahoma"/>
          <w:szCs w:val="22"/>
        </w:rPr>
        <w:t>(coursework, non-examination assessments, social media)</w:t>
      </w:r>
      <w:r w:rsidR="005B35CB" w:rsidRPr="0050102A">
        <w:rPr>
          <w:rFonts w:ascii="Sylfaen" w:hAnsi="Sylfaen" w:cs="Tahoma"/>
          <w:bCs/>
          <w:szCs w:val="22"/>
        </w:rPr>
        <w:t xml:space="preserve"> prior to assessments taking place</w:t>
      </w:r>
    </w:p>
    <w:p w14:paraId="7565878C" w14:textId="43D1671D" w:rsidR="005B35CB" w:rsidRPr="0050102A" w:rsidRDefault="005B35CB" w:rsidP="008206F5">
      <w:pPr>
        <w:pStyle w:val="ListParagraph"/>
        <w:numPr>
          <w:ilvl w:val="0"/>
          <w:numId w:val="47"/>
        </w:numPr>
        <w:jc w:val="both"/>
        <w:rPr>
          <w:rFonts w:ascii="Sylfaen" w:hAnsi="Sylfaen" w:cs="Tahoma"/>
          <w:szCs w:val="22"/>
        </w:rPr>
      </w:pPr>
      <w:r w:rsidRPr="0050102A">
        <w:rPr>
          <w:rFonts w:ascii="Sylfaen" w:hAnsi="Sylfaen" w:cs="Tahoma"/>
          <w:szCs w:val="22"/>
        </w:rPr>
        <w:t xml:space="preserve">Ensure candidates are informed of their centre assessed marks as a candidate may request a review of the centre’s marking </w:t>
      </w:r>
      <w:r w:rsidRPr="0050102A">
        <w:rPr>
          <w:rFonts w:ascii="Sylfaen" w:hAnsi="Sylfaen" w:cs="Tahoma"/>
          <w:bCs/>
          <w:szCs w:val="22"/>
        </w:rPr>
        <w:t>before marks are submitted to the awarding body</w:t>
      </w:r>
    </w:p>
    <w:p w14:paraId="04BE23A6" w14:textId="77777777" w:rsidR="00DA5C65" w:rsidRDefault="00DA5C65" w:rsidP="00C01D9E">
      <w:pPr>
        <w:ind w:left="360"/>
        <w:jc w:val="both"/>
        <w:rPr>
          <w:rFonts w:ascii="Sylfaen" w:hAnsi="Sylfaen" w:cs="Tahoma"/>
          <w:b/>
          <w:szCs w:val="22"/>
        </w:rPr>
      </w:pPr>
    </w:p>
    <w:p w14:paraId="30ADF430" w14:textId="5F52C0DF" w:rsidR="00775F95" w:rsidRPr="0050102A" w:rsidRDefault="00CD4C71" w:rsidP="00DA5C65">
      <w:pPr>
        <w:ind w:left="360"/>
        <w:jc w:val="both"/>
        <w:rPr>
          <w:rFonts w:ascii="Sylfaen" w:hAnsi="Sylfaen" w:cs="Tahoma"/>
          <w:b/>
          <w:szCs w:val="22"/>
        </w:rPr>
      </w:pPr>
      <w:r>
        <w:rPr>
          <w:rFonts w:ascii="Sylfaen" w:hAnsi="Sylfaen" w:cs="Tahoma"/>
          <w:b/>
          <w:szCs w:val="22"/>
        </w:rPr>
        <w:t>Exams O</w:t>
      </w:r>
      <w:r w:rsidR="00775F95" w:rsidRPr="0050102A">
        <w:rPr>
          <w:rFonts w:ascii="Sylfaen" w:hAnsi="Sylfaen" w:cs="Tahoma"/>
          <w:b/>
          <w:szCs w:val="22"/>
        </w:rPr>
        <w:t>fficer</w:t>
      </w:r>
    </w:p>
    <w:p w14:paraId="1C7D97E7" w14:textId="03CDAFBC" w:rsidR="00775F95" w:rsidRPr="0050102A" w:rsidRDefault="00775F95" w:rsidP="008206F5">
      <w:pPr>
        <w:pStyle w:val="ListParagraph"/>
        <w:numPr>
          <w:ilvl w:val="0"/>
          <w:numId w:val="48"/>
        </w:numPr>
        <w:spacing w:after="120"/>
        <w:jc w:val="both"/>
        <w:rPr>
          <w:rFonts w:ascii="Sylfaen" w:hAnsi="Sylfaen" w:cs="Tahoma"/>
          <w:szCs w:val="22"/>
        </w:rPr>
      </w:pPr>
      <w:r w:rsidRPr="0050102A">
        <w:rPr>
          <w:rFonts w:ascii="Sylfaen" w:hAnsi="Sylfaen" w:cs="Tahoma"/>
          <w:szCs w:val="22"/>
        </w:rPr>
        <w:t>Identifies relevant key dates and administrative processes that need to be followed in relation to internal assessment</w:t>
      </w:r>
    </w:p>
    <w:p w14:paraId="04DB69DC" w14:textId="5B4DF272" w:rsidR="005B35CB" w:rsidRPr="0050102A" w:rsidRDefault="005B35CB" w:rsidP="008206F5">
      <w:pPr>
        <w:pStyle w:val="ListParagraph"/>
        <w:numPr>
          <w:ilvl w:val="0"/>
          <w:numId w:val="48"/>
        </w:numPr>
        <w:jc w:val="both"/>
        <w:rPr>
          <w:rFonts w:ascii="Sylfaen" w:hAnsi="Sylfaen" w:cs="Tahoma"/>
          <w:szCs w:val="22"/>
        </w:rPr>
      </w:pPr>
      <w:r w:rsidRPr="0050102A">
        <w:rPr>
          <w:rFonts w:ascii="Sylfaen" w:hAnsi="Sylfaen" w:cs="Tahoma"/>
          <w:szCs w:val="22"/>
        </w:rPr>
        <w:t xml:space="preserve">Signposts teaching staff to relevant JCQ </w:t>
      </w:r>
      <w:hyperlink r:id="rId42" w:history="1">
        <w:r w:rsidR="00FE640E" w:rsidRPr="0050102A">
          <w:rPr>
            <w:rStyle w:val="Hyperlink"/>
            <w:rFonts w:ascii="Sylfaen" w:hAnsi="Sylfaen" w:cs="Tahoma"/>
            <w:color w:val="0070C0"/>
            <w:szCs w:val="22"/>
            <w:u w:val="none"/>
          </w:rPr>
          <w:t>Information for candidates documents</w:t>
        </w:r>
      </w:hyperlink>
      <w:r w:rsidRPr="0050102A">
        <w:rPr>
          <w:rFonts w:ascii="Sylfaen" w:hAnsi="Sylfaen" w:cs="Tahoma"/>
          <w:szCs w:val="22"/>
        </w:rPr>
        <w:t xml:space="preserve"> that are annually updated</w:t>
      </w:r>
    </w:p>
    <w:p w14:paraId="4028DB98" w14:textId="77777777" w:rsidR="00560D22" w:rsidRDefault="00560D22" w:rsidP="00C01D9E">
      <w:pPr>
        <w:pStyle w:val="Heading3"/>
        <w:spacing w:before="0" w:after="0"/>
        <w:ind w:left="360"/>
        <w:jc w:val="both"/>
        <w:rPr>
          <w:rFonts w:ascii="Sylfaen" w:eastAsia="Times New Roman" w:hAnsi="Sylfaen" w:cs="Arial"/>
          <w:bCs w:val="0"/>
          <w:color w:val="0070C0"/>
          <w:szCs w:val="22"/>
        </w:rPr>
      </w:pPr>
    </w:p>
    <w:p w14:paraId="193930D1" w14:textId="34AF3249" w:rsidR="00775F95" w:rsidRPr="0050102A" w:rsidRDefault="00775F95" w:rsidP="00560D22">
      <w:pPr>
        <w:pStyle w:val="Heading3"/>
        <w:spacing w:before="0" w:after="0"/>
        <w:ind w:left="360"/>
        <w:jc w:val="both"/>
        <w:rPr>
          <w:rFonts w:ascii="Sylfaen" w:eastAsia="Times New Roman" w:hAnsi="Sylfaen" w:cs="Arial"/>
          <w:bCs w:val="0"/>
          <w:color w:val="0070C0"/>
          <w:szCs w:val="22"/>
        </w:rPr>
      </w:pPr>
      <w:bookmarkStart w:id="29" w:name="_Toc134959397"/>
      <w:r w:rsidRPr="0050102A">
        <w:rPr>
          <w:rFonts w:ascii="Sylfaen" w:eastAsia="Times New Roman" w:hAnsi="Sylfaen" w:cs="Arial"/>
          <w:bCs w:val="0"/>
          <w:color w:val="0070C0"/>
          <w:szCs w:val="22"/>
        </w:rPr>
        <w:t>Invigilation</w:t>
      </w:r>
      <w:bookmarkEnd w:id="29"/>
    </w:p>
    <w:p w14:paraId="5C1460B9" w14:textId="77777777" w:rsidR="00775F95" w:rsidRPr="0050102A" w:rsidRDefault="00775F95" w:rsidP="00DA5C65">
      <w:pPr>
        <w:ind w:left="360"/>
        <w:jc w:val="both"/>
        <w:rPr>
          <w:rFonts w:ascii="Sylfaen" w:hAnsi="Sylfaen" w:cs="Tahoma"/>
          <w:b/>
          <w:szCs w:val="22"/>
        </w:rPr>
      </w:pPr>
      <w:r w:rsidRPr="0050102A">
        <w:rPr>
          <w:rFonts w:ascii="Sylfaen" w:hAnsi="Sylfaen" w:cs="Tahoma"/>
          <w:b/>
          <w:szCs w:val="22"/>
        </w:rPr>
        <w:t>Head of centre</w:t>
      </w:r>
    </w:p>
    <w:p w14:paraId="14CF7D8A" w14:textId="22B67C06" w:rsidR="00775F95" w:rsidRPr="0050102A" w:rsidRDefault="00775F95" w:rsidP="008206F5">
      <w:pPr>
        <w:pStyle w:val="ListParagraph"/>
        <w:numPr>
          <w:ilvl w:val="0"/>
          <w:numId w:val="49"/>
        </w:numPr>
        <w:spacing w:after="120"/>
        <w:jc w:val="both"/>
        <w:rPr>
          <w:rFonts w:ascii="Sylfaen" w:hAnsi="Sylfaen" w:cs="Tahoma"/>
          <w:b/>
          <w:szCs w:val="22"/>
        </w:rPr>
      </w:pPr>
      <w:r w:rsidRPr="0050102A">
        <w:rPr>
          <w:rFonts w:ascii="Sylfaen" w:hAnsi="Sylfaen" w:cs="Tahoma"/>
          <w:szCs w:val="22"/>
        </w:rPr>
        <w:t>Ensures relevant support is provided to the E</w:t>
      </w:r>
      <w:r w:rsidR="002E75E3">
        <w:rPr>
          <w:rFonts w:ascii="Sylfaen" w:hAnsi="Sylfaen" w:cs="Tahoma"/>
          <w:szCs w:val="22"/>
        </w:rPr>
        <w:t xml:space="preserve">xams </w:t>
      </w:r>
      <w:r w:rsidRPr="0050102A">
        <w:rPr>
          <w:rFonts w:ascii="Sylfaen" w:hAnsi="Sylfaen" w:cs="Tahoma"/>
          <w:szCs w:val="22"/>
        </w:rPr>
        <w:t>O</w:t>
      </w:r>
      <w:r w:rsidR="002E75E3">
        <w:rPr>
          <w:rFonts w:ascii="Sylfaen" w:hAnsi="Sylfaen" w:cs="Tahoma"/>
          <w:szCs w:val="22"/>
        </w:rPr>
        <w:t>fficer</w:t>
      </w:r>
      <w:r w:rsidRPr="0050102A">
        <w:rPr>
          <w:rFonts w:ascii="Sylfaen" w:hAnsi="Sylfaen" w:cs="Tahoma"/>
          <w:szCs w:val="22"/>
        </w:rPr>
        <w:t xml:space="preserve"> in recruiting, training and deploying a team of invigilators</w:t>
      </w:r>
    </w:p>
    <w:p w14:paraId="218B48BF" w14:textId="575DE02B" w:rsidR="005B35CB" w:rsidRPr="0050102A" w:rsidRDefault="005B35CB" w:rsidP="008206F5">
      <w:pPr>
        <w:pStyle w:val="ListParagraph"/>
        <w:numPr>
          <w:ilvl w:val="0"/>
          <w:numId w:val="49"/>
        </w:numPr>
        <w:spacing w:after="120"/>
        <w:jc w:val="both"/>
        <w:rPr>
          <w:rFonts w:ascii="Sylfaen" w:hAnsi="Sylfaen" w:cs="Tahoma"/>
          <w:szCs w:val="22"/>
        </w:rPr>
      </w:pPr>
      <w:r w:rsidRPr="0050102A">
        <w:rPr>
          <w:rFonts w:ascii="Sylfaen" w:hAnsi="Sylfaen" w:cs="Tahoma"/>
          <w:szCs w:val="22"/>
        </w:rPr>
        <w:t>Ensures, if contracting supply staff to act as invigilators, that such persons are competent and fully trained, understanding what is and what is not permissible</w:t>
      </w:r>
      <w:r w:rsidR="008D732C" w:rsidRPr="0050102A">
        <w:rPr>
          <w:rFonts w:ascii="Sylfaen" w:hAnsi="Sylfaen" w:cs="Tahoma"/>
          <w:szCs w:val="22"/>
        </w:rPr>
        <w:t xml:space="preserve"> (</w:t>
      </w:r>
      <w:r w:rsidR="00093DCB" w:rsidRPr="0050102A">
        <w:rPr>
          <w:rFonts w:ascii="Sylfaen" w:hAnsi="Sylfaen" w:cs="Tahoma"/>
          <w:szCs w:val="22"/>
        </w:rPr>
        <w:t xml:space="preserve">and </w:t>
      </w:r>
      <w:r w:rsidR="008D732C" w:rsidRPr="0050102A">
        <w:rPr>
          <w:rFonts w:ascii="Sylfaen" w:hAnsi="Sylfaen" w:cs="Tahoma"/>
          <w:szCs w:val="22"/>
        </w:rPr>
        <w:t>not taking</w:t>
      </w:r>
      <w:r w:rsidR="00093DCB" w:rsidRPr="0050102A">
        <w:rPr>
          <w:rFonts w:ascii="Sylfaen" w:hAnsi="Sylfaen" w:cs="Tahoma"/>
          <w:szCs w:val="22"/>
        </w:rPr>
        <w:t xml:space="preserve"> on its own</w:t>
      </w:r>
      <w:r w:rsidR="008D732C" w:rsidRPr="0050102A">
        <w:rPr>
          <w:rFonts w:ascii="Sylfaen" w:hAnsi="Sylfaen" w:cs="Tahoma"/>
          <w:szCs w:val="22"/>
        </w:rPr>
        <w:t xml:space="preserve"> an assurance from a recruitment agency, </w:t>
      </w:r>
      <w:r w:rsidR="00093DCB" w:rsidRPr="0050102A">
        <w:rPr>
          <w:rFonts w:ascii="Sylfaen" w:hAnsi="Sylfaen" w:cs="Tahoma"/>
          <w:szCs w:val="22"/>
        </w:rPr>
        <w:t>that this is the case)</w:t>
      </w:r>
    </w:p>
    <w:p w14:paraId="7E86F023" w14:textId="03E81593" w:rsidR="005B35CB" w:rsidRPr="0050102A" w:rsidRDefault="00775F95" w:rsidP="008206F5">
      <w:pPr>
        <w:pStyle w:val="ListParagraph"/>
        <w:numPr>
          <w:ilvl w:val="0"/>
          <w:numId w:val="49"/>
        </w:numPr>
        <w:jc w:val="both"/>
        <w:rPr>
          <w:rFonts w:ascii="Sylfaen" w:hAnsi="Sylfaen" w:cs="Tahoma"/>
          <w:szCs w:val="22"/>
        </w:rPr>
      </w:pPr>
      <w:r w:rsidRPr="0050102A">
        <w:rPr>
          <w:rFonts w:ascii="Sylfaen" w:hAnsi="Sylfaen" w:cs="Tahoma"/>
          <w:szCs w:val="22"/>
        </w:rPr>
        <w:t xml:space="preserve">Determines if additional invigilators will be deployed in </w:t>
      </w:r>
      <w:r w:rsidR="005B35CB" w:rsidRPr="0050102A">
        <w:rPr>
          <w:rFonts w:ascii="Sylfaen" w:hAnsi="Sylfaen" w:cs="Tahoma"/>
          <w:szCs w:val="22"/>
        </w:rPr>
        <w:t>timed Art exams</w:t>
      </w:r>
      <w:r w:rsidRPr="0050102A">
        <w:rPr>
          <w:rFonts w:ascii="Sylfaen" w:hAnsi="Sylfaen" w:cs="Tahoma"/>
          <w:szCs w:val="22"/>
        </w:rPr>
        <w:t xml:space="preserve"> in addition to the subject teacher</w:t>
      </w:r>
      <w:r w:rsidR="00D42F67" w:rsidRPr="0050102A">
        <w:rPr>
          <w:rFonts w:ascii="Sylfaen" w:hAnsi="Sylfaen" w:cs="Tahoma"/>
          <w:szCs w:val="22"/>
        </w:rPr>
        <w:t xml:space="preserve"> to ensure the supervision of candidates is maintained at all times</w:t>
      </w:r>
    </w:p>
    <w:p w14:paraId="778B3F28" w14:textId="77777777" w:rsidR="00DA5C65" w:rsidRDefault="00DA5C65" w:rsidP="00DA5C65">
      <w:pPr>
        <w:ind w:left="360"/>
        <w:jc w:val="both"/>
        <w:rPr>
          <w:rFonts w:ascii="Sylfaen" w:hAnsi="Sylfaen" w:cs="Tahoma"/>
          <w:b/>
          <w:szCs w:val="22"/>
        </w:rPr>
      </w:pPr>
    </w:p>
    <w:p w14:paraId="351BA5FD" w14:textId="1157FCD5" w:rsidR="00775F95" w:rsidRPr="0050102A" w:rsidRDefault="00DA5C65" w:rsidP="00DA5C65">
      <w:pPr>
        <w:ind w:left="360"/>
        <w:jc w:val="both"/>
        <w:rPr>
          <w:rFonts w:ascii="Sylfaen" w:hAnsi="Sylfaen" w:cs="Tahoma"/>
          <w:b/>
          <w:szCs w:val="22"/>
        </w:rPr>
      </w:pPr>
      <w:r>
        <w:rPr>
          <w:rFonts w:ascii="Sylfaen" w:hAnsi="Sylfaen" w:cs="Tahoma"/>
          <w:b/>
          <w:szCs w:val="22"/>
        </w:rPr>
        <w:t>Exams O</w:t>
      </w:r>
      <w:r w:rsidR="00775F95" w:rsidRPr="0050102A">
        <w:rPr>
          <w:rFonts w:ascii="Sylfaen" w:hAnsi="Sylfaen" w:cs="Tahoma"/>
          <w:b/>
          <w:szCs w:val="22"/>
        </w:rPr>
        <w:t>fficer</w:t>
      </w:r>
    </w:p>
    <w:p w14:paraId="5EC58ECB" w14:textId="77777777" w:rsidR="004970F3" w:rsidRPr="0050102A" w:rsidRDefault="00775F95" w:rsidP="008206F5">
      <w:pPr>
        <w:pStyle w:val="ListParagraph"/>
        <w:numPr>
          <w:ilvl w:val="0"/>
          <w:numId w:val="50"/>
        </w:numPr>
        <w:spacing w:after="120"/>
        <w:jc w:val="both"/>
        <w:rPr>
          <w:rFonts w:ascii="Sylfaen" w:hAnsi="Sylfaen" w:cs="Tahoma"/>
          <w:b/>
          <w:szCs w:val="22"/>
        </w:rPr>
      </w:pPr>
      <w:r w:rsidRPr="0050102A">
        <w:rPr>
          <w:rFonts w:ascii="Sylfaen" w:hAnsi="Sylfaen" w:cs="Tahoma"/>
          <w:szCs w:val="22"/>
        </w:rPr>
        <w:t>Recruits additional invigilators where required to effectively cover all exam periods/series’ throughout the academic year</w:t>
      </w:r>
    </w:p>
    <w:p w14:paraId="6C8EF24A" w14:textId="77777777" w:rsidR="004970F3" w:rsidRPr="0050102A" w:rsidRDefault="00775F95" w:rsidP="008206F5">
      <w:pPr>
        <w:pStyle w:val="ListParagraph"/>
        <w:numPr>
          <w:ilvl w:val="0"/>
          <w:numId w:val="50"/>
        </w:numPr>
        <w:spacing w:after="120"/>
        <w:jc w:val="both"/>
        <w:rPr>
          <w:rFonts w:ascii="Sylfaen" w:hAnsi="Sylfaen" w:cs="Tahoma"/>
          <w:b/>
          <w:szCs w:val="22"/>
        </w:rPr>
      </w:pPr>
      <w:r w:rsidRPr="0050102A">
        <w:rPr>
          <w:rFonts w:ascii="Sylfaen" w:hAnsi="Sylfaen" w:cs="Tahoma"/>
          <w:szCs w:val="22"/>
        </w:rPr>
        <w:t>Collects information on new recruits to identify if they have invigilated previously and if any current maladministration/malpractice sanctions are applied to them</w:t>
      </w:r>
      <w:bookmarkStart w:id="30" w:name="_Hlk528947809"/>
    </w:p>
    <w:p w14:paraId="652C8A13" w14:textId="1935D583" w:rsidR="004970F3" w:rsidRPr="0050102A" w:rsidRDefault="00093DCB" w:rsidP="008206F5">
      <w:pPr>
        <w:pStyle w:val="ListParagraph"/>
        <w:numPr>
          <w:ilvl w:val="0"/>
          <w:numId w:val="50"/>
        </w:numPr>
        <w:spacing w:after="120"/>
        <w:jc w:val="both"/>
        <w:rPr>
          <w:rFonts w:ascii="Sylfaen" w:hAnsi="Sylfaen" w:cs="Tahoma"/>
          <w:b/>
          <w:szCs w:val="22"/>
        </w:rPr>
      </w:pPr>
      <w:r w:rsidRPr="0050102A">
        <w:rPr>
          <w:rFonts w:ascii="Sylfaen" w:hAnsi="Sylfaen" w:cs="Tahoma"/>
          <w:szCs w:val="22"/>
        </w:rPr>
        <w:t>P</w:t>
      </w:r>
      <w:r w:rsidR="00775F95" w:rsidRPr="0050102A">
        <w:rPr>
          <w:rFonts w:ascii="Sylfaen" w:hAnsi="Sylfaen" w:cs="Tahoma"/>
          <w:szCs w:val="22"/>
        </w:rPr>
        <w:t xml:space="preserve">rovides </w:t>
      </w:r>
      <w:r w:rsidRPr="0050102A">
        <w:rPr>
          <w:rFonts w:ascii="Sylfaen" w:hAnsi="Sylfaen" w:cs="Tahoma"/>
          <w:szCs w:val="22"/>
        </w:rPr>
        <w:t>training</w:t>
      </w:r>
      <w:r w:rsidR="00775F95" w:rsidRPr="0050102A">
        <w:rPr>
          <w:rFonts w:ascii="Sylfaen" w:hAnsi="Sylfaen" w:cs="Tahoma"/>
          <w:szCs w:val="22"/>
        </w:rPr>
        <w:t xml:space="preserve"> for new invigilators</w:t>
      </w:r>
      <w:r w:rsidR="0012212B" w:rsidRPr="0050102A">
        <w:rPr>
          <w:rFonts w:ascii="Sylfaen" w:hAnsi="Sylfaen" w:cs="Tahoma"/>
          <w:szCs w:val="22"/>
        </w:rPr>
        <w:t xml:space="preserve"> on the</w:t>
      </w:r>
      <w:r w:rsidR="008C19F1" w:rsidRPr="0050102A">
        <w:rPr>
          <w:rFonts w:ascii="Sylfaen" w:hAnsi="Sylfaen" w:cs="Tahoma"/>
          <w:szCs w:val="22"/>
        </w:rPr>
        <w:t xml:space="preserve"> current</w:t>
      </w:r>
      <w:r w:rsidR="0012212B" w:rsidRPr="0050102A">
        <w:rPr>
          <w:rFonts w:ascii="Sylfaen" w:hAnsi="Sylfaen" w:cs="Tahoma"/>
          <w:szCs w:val="22"/>
        </w:rPr>
        <w:t xml:space="preserve"> instructions for conducting exam</w:t>
      </w:r>
      <w:r w:rsidR="007E3A60" w:rsidRPr="0050102A">
        <w:rPr>
          <w:rFonts w:ascii="Sylfaen" w:hAnsi="Sylfaen" w:cs="Tahoma"/>
          <w:szCs w:val="22"/>
        </w:rPr>
        <w:t>ination</w:t>
      </w:r>
      <w:r w:rsidR="0012212B" w:rsidRPr="0050102A">
        <w:rPr>
          <w:rFonts w:ascii="Sylfaen" w:hAnsi="Sylfaen" w:cs="Tahoma"/>
          <w:szCs w:val="22"/>
        </w:rPr>
        <w:t>s</w:t>
      </w:r>
      <w:r w:rsidR="00775F95" w:rsidRPr="0050102A">
        <w:rPr>
          <w:rFonts w:ascii="Sylfaen" w:hAnsi="Sylfaen" w:cs="Tahoma"/>
          <w:szCs w:val="22"/>
        </w:rPr>
        <w:t xml:space="preserve"> and an </w:t>
      </w:r>
      <w:r w:rsidR="0012212B" w:rsidRPr="0050102A">
        <w:rPr>
          <w:rFonts w:ascii="Sylfaen" w:hAnsi="Sylfaen" w:cs="Tahoma"/>
          <w:szCs w:val="22"/>
        </w:rPr>
        <w:t xml:space="preserve">annual </w:t>
      </w:r>
      <w:r w:rsidR="00775F95" w:rsidRPr="0050102A">
        <w:rPr>
          <w:rFonts w:ascii="Sylfaen" w:hAnsi="Sylfaen" w:cs="Tahoma"/>
          <w:szCs w:val="22"/>
        </w:rPr>
        <w:t>update</w:t>
      </w:r>
      <w:r w:rsidR="00F805C0" w:rsidRPr="0050102A">
        <w:rPr>
          <w:rFonts w:ascii="Sylfaen" w:hAnsi="Sylfaen" w:cs="Tahoma"/>
          <w:szCs w:val="22"/>
        </w:rPr>
        <w:t xml:space="preserve"> </w:t>
      </w:r>
      <w:r w:rsidR="00775F95" w:rsidRPr="0050102A">
        <w:rPr>
          <w:rFonts w:ascii="Sylfaen" w:hAnsi="Sylfaen" w:cs="Tahoma"/>
          <w:szCs w:val="22"/>
        </w:rPr>
        <w:t xml:space="preserve">for </w:t>
      </w:r>
      <w:r w:rsidR="0012212B" w:rsidRPr="0050102A">
        <w:rPr>
          <w:rFonts w:ascii="Sylfaen" w:hAnsi="Sylfaen" w:cs="Tahoma"/>
          <w:szCs w:val="22"/>
        </w:rPr>
        <w:t>the existing invigilation team so that they are aware of any changes</w:t>
      </w:r>
      <w:bookmarkEnd w:id="30"/>
      <w:r w:rsidRPr="0050102A">
        <w:rPr>
          <w:rFonts w:ascii="Sylfaen" w:hAnsi="Sylfaen" w:cs="Tahoma"/>
          <w:szCs w:val="22"/>
        </w:rPr>
        <w:t xml:space="preserve"> in a new academic year before they are allocated to invigilate an exam</w:t>
      </w:r>
    </w:p>
    <w:p w14:paraId="04A87B98" w14:textId="77777777" w:rsidR="00791B07" w:rsidRPr="0050102A" w:rsidRDefault="00775F95" w:rsidP="008206F5">
      <w:pPr>
        <w:pStyle w:val="ListParagraph"/>
        <w:numPr>
          <w:ilvl w:val="0"/>
          <w:numId w:val="50"/>
        </w:numPr>
        <w:spacing w:after="120"/>
        <w:jc w:val="both"/>
        <w:rPr>
          <w:rFonts w:ascii="Sylfaen" w:hAnsi="Sylfaen" w:cs="Tahoma"/>
          <w:b/>
          <w:szCs w:val="22"/>
        </w:rPr>
      </w:pPr>
      <w:r w:rsidRPr="0050102A">
        <w:rPr>
          <w:rFonts w:ascii="Sylfaen" w:hAnsi="Sylfaen" w:cs="Tahoma"/>
          <w:szCs w:val="22"/>
        </w:rPr>
        <w:t>Ensures invigilators supervising access arrangement candidates understand their role (and the role of a facilitator who may be supporting a candidate) and the rules and regulations of the access arrangement(s)</w:t>
      </w:r>
      <w:bookmarkStart w:id="31" w:name="_Hlk528947962"/>
    </w:p>
    <w:p w14:paraId="21A27D42" w14:textId="5D7E9D25" w:rsidR="004970F3" w:rsidRPr="0050102A" w:rsidRDefault="00BE6BF3" w:rsidP="008206F5">
      <w:pPr>
        <w:pStyle w:val="ListParagraph"/>
        <w:numPr>
          <w:ilvl w:val="0"/>
          <w:numId w:val="50"/>
        </w:numPr>
        <w:spacing w:after="120"/>
        <w:jc w:val="both"/>
        <w:rPr>
          <w:rFonts w:ascii="Sylfaen" w:hAnsi="Sylfaen" w:cs="Tahoma"/>
          <w:b/>
          <w:szCs w:val="22"/>
        </w:rPr>
      </w:pPr>
      <w:r w:rsidRPr="0050102A">
        <w:rPr>
          <w:rFonts w:ascii="Sylfaen" w:hAnsi="Sylfaen" w:cs="Tahoma"/>
          <w:szCs w:val="22"/>
        </w:rPr>
        <w:t>Ensures invigilators</w:t>
      </w:r>
      <w:r w:rsidR="00944C94" w:rsidRPr="0050102A">
        <w:rPr>
          <w:rFonts w:ascii="Sylfaen" w:hAnsi="Sylfaen" w:cs="Tahoma"/>
          <w:szCs w:val="22"/>
        </w:rPr>
        <w:t xml:space="preserve"> are </w:t>
      </w:r>
      <w:r w:rsidR="004D159A" w:rsidRPr="0050102A">
        <w:rPr>
          <w:rFonts w:ascii="Sylfaen" w:hAnsi="Sylfaen" w:cs="Tahoma"/>
          <w:szCs w:val="22"/>
        </w:rPr>
        <w:t>briefed on</w:t>
      </w:r>
      <w:r w:rsidR="00944C94" w:rsidRPr="0050102A">
        <w:rPr>
          <w:rFonts w:ascii="Sylfaen" w:hAnsi="Sylfaen" w:cs="Tahoma"/>
          <w:szCs w:val="22"/>
        </w:rPr>
        <w:t xml:space="preserve"> the access arrangement candidates in their exam room </w:t>
      </w:r>
      <w:r w:rsidR="00791B07" w:rsidRPr="0050102A">
        <w:rPr>
          <w:rFonts w:ascii="Sylfaen" w:hAnsi="Sylfaen" w:cs="Tahoma"/>
          <w:szCs w:val="22"/>
        </w:rPr>
        <w:t>and made aware of the access arrangement(s) awarded (ensuring</w:t>
      </w:r>
      <w:r w:rsidR="00944C94" w:rsidRPr="0050102A">
        <w:rPr>
          <w:rFonts w:ascii="Sylfaen" w:hAnsi="Sylfaen" w:cs="Tahoma"/>
          <w:szCs w:val="22"/>
        </w:rPr>
        <w:t xml:space="preserve"> these candidates are identified on the seating plan) and confirms invigilators understand what is and what is not permissible </w:t>
      </w:r>
      <w:bookmarkEnd w:id="31"/>
    </w:p>
    <w:p w14:paraId="39DA8092" w14:textId="15315BFC" w:rsidR="00944C94" w:rsidRPr="0050102A" w:rsidRDefault="00775F95" w:rsidP="008206F5">
      <w:pPr>
        <w:pStyle w:val="ListParagraph"/>
        <w:numPr>
          <w:ilvl w:val="0"/>
          <w:numId w:val="50"/>
        </w:numPr>
        <w:jc w:val="both"/>
        <w:rPr>
          <w:rFonts w:ascii="Sylfaen" w:hAnsi="Sylfaen" w:cs="Tahoma"/>
          <w:b/>
          <w:szCs w:val="22"/>
        </w:rPr>
      </w:pPr>
      <w:r w:rsidRPr="0050102A">
        <w:rPr>
          <w:rFonts w:ascii="Sylfaen" w:hAnsi="Sylfaen" w:cs="Tahoma"/>
          <w:szCs w:val="22"/>
        </w:rPr>
        <w:t>Collects evaluation of training to inform future events</w:t>
      </w:r>
    </w:p>
    <w:p w14:paraId="170ACF33" w14:textId="77777777" w:rsidR="00DA5C65" w:rsidRDefault="00DA5C65" w:rsidP="00DA5C65">
      <w:pPr>
        <w:pStyle w:val="Heading3"/>
        <w:spacing w:before="0" w:after="0"/>
        <w:jc w:val="both"/>
        <w:rPr>
          <w:rFonts w:ascii="Sylfaen" w:eastAsia="Times New Roman" w:hAnsi="Sylfaen" w:cs="Arial"/>
          <w:bCs w:val="0"/>
          <w:color w:val="0070C0"/>
          <w:szCs w:val="22"/>
        </w:rPr>
      </w:pPr>
    </w:p>
    <w:p w14:paraId="7A212344" w14:textId="02FBF5A1" w:rsidR="00775F95" w:rsidRPr="0050102A" w:rsidRDefault="00775F95" w:rsidP="00DA5C65">
      <w:pPr>
        <w:pStyle w:val="Heading3"/>
        <w:spacing w:before="0" w:after="0"/>
        <w:jc w:val="both"/>
        <w:rPr>
          <w:rFonts w:ascii="Sylfaen" w:eastAsia="Times New Roman" w:hAnsi="Sylfaen" w:cs="Arial"/>
          <w:bCs w:val="0"/>
          <w:color w:val="0070C0"/>
          <w:szCs w:val="22"/>
        </w:rPr>
      </w:pPr>
      <w:bookmarkStart w:id="32" w:name="_Toc134959398"/>
      <w:r w:rsidRPr="0050102A">
        <w:rPr>
          <w:rFonts w:ascii="Sylfaen" w:eastAsia="Times New Roman" w:hAnsi="Sylfaen" w:cs="Arial"/>
          <w:bCs w:val="0"/>
          <w:color w:val="0070C0"/>
          <w:szCs w:val="22"/>
        </w:rPr>
        <w:t>Entries</w:t>
      </w:r>
      <w:r w:rsidR="00DA5C65">
        <w:rPr>
          <w:rFonts w:ascii="Sylfaen" w:eastAsia="Times New Roman" w:hAnsi="Sylfaen" w:cs="Arial"/>
          <w:bCs w:val="0"/>
          <w:color w:val="0070C0"/>
          <w:szCs w:val="22"/>
        </w:rPr>
        <w:t>: Roles a</w:t>
      </w:r>
      <w:r w:rsidR="00DA5C65" w:rsidRPr="0050102A">
        <w:rPr>
          <w:rFonts w:ascii="Sylfaen" w:eastAsia="Times New Roman" w:hAnsi="Sylfaen" w:cs="Arial"/>
          <w:bCs w:val="0"/>
          <w:color w:val="0070C0"/>
          <w:szCs w:val="22"/>
        </w:rPr>
        <w:t>nd Responsibilities</w:t>
      </w:r>
      <w:bookmarkEnd w:id="32"/>
    </w:p>
    <w:p w14:paraId="6452EFFF" w14:textId="0BD99854" w:rsidR="00775F95" w:rsidRPr="00DA5C65" w:rsidRDefault="00775F95" w:rsidP="00DA5C65">
      <w:pPr>
        <w:pStyle w:val="Heading3"/>
        <w:spacing w:before="0" w:after="0"/>
        <w:jc w:val="both"/>
        <w:rPr>
          <w:rFonts w:ascii="Sylfaen" w:hAnsi="Sylfaen" w:cs="Tahoma"/>
          <w:bCs w:val="0"/>
          <w:color w:val="auto"/>
          <w:szCs w:val="22"/>
          <w:u w:val="single"/>
        </w:rPr>
      </w:pPr>
      <w:bookmarkStart w:id="33" w:name="_Toc134959399"/>
      <w:r w:rsidRPr="00DA5C65">
        <w:rPr>
          <w:rFonts w:ascii="Sylfaen" w:hAnsi="Sylfaen" w:cs="Tahoma"/>
          <w:bCs w:val="0"/>
          <w:color w:val="auto"/>
          <w:szCs w:val="22"/>
          <w:u w:val="single"/>
        </w:rPr>
        <w:t>Estimated entries</w:t>
      </w:r>
      <w:bookmarkEnd w:id="33"/>
    </w:p>
    <w:p w14:paraId="63F27617" w14:textId="68E948F2" w:rsidR="00775F95" w:rsidRPr="0050102A" w:rsidRDefault="00C01D9E" w:rsidP="00C01D9E">
      <w:pPr>
        <w:jc w:val="both"/>
        <w:rPr>
          <w:rFonts w:ascii="Sylfaen" w:hAnsi="Sylfaen" w:cs="Tahoma"/>
          <w:b/>
          <w:szCs w:val="22"/>
        </w:rPr>
      </w:pPr>
      <w:r>
        <w:rPr>
          <w:rFonts w:ascii="Sylfaen" w:hAnsi="Sylfaen" w:cs="Tahoma"/>
          <w:b/>
          <w:szCs w:val="22"/>
        </w:rPr>
        <w:t>Exams O</w:t>
      </w:r>
      <w:r w:rsidR="00775F95" w:rsidRPr="0050102A">
        <w:rPr>
          <w:rFonts w:ascii="Sylfaen" w:hAnsi="Sylfaen" w:cs="Tahoma"/>
          <w:b/>
          <w:szCs w:val="22"/>
        </w:rPr>
        <w:t>fficer</w:t>
      </w:r>
    </w:p>
    <w:p w14:paraId="67A942EB" w14:textId="1110064E" w:rsidR="00775F95" w:rsidRPr="00C01D9E" w:rsidRDefault="00775F95" w:rsidP="00C01D9E">
      <w:pPr>
        <w:jc w:val="both"/>
        <w:rPr>
          <w:rFonts w:ascii="Sylfaen" w:hAnsi="Sylfaen" w:cs="Tahoma"/>
          <w:szCs w:val="22"/>
        </w:rPr>
      </w:pPr>
      <w:r w:rsidRPr="00C01D9E">
        <w:rPr>
          <w:rFonts w:ascii="Sylfaen" w:hAnsi="Sylfaen" w:cs="Tahoma"/>
          <w:szCs w:val="22"/>
        </w:rPr>
        <w:t>Requests estimated or early entry information, where this may be required by awarding bodies, from HoDs in a timely manner to ensure awarding body external deadlines for submission can be met</w:t>
      </w:r>
    </w:p>
    <w:p w14:paraId="2ECE9C4E" w14:textId="77777777" w:rsidR="00CD4C71" w:rsidRPr="0050102A" w:rsidRDefault="00CD4C71" w:rsidP="00CD4C71">
      <w:pPr>
        <w:pStyle w:val="ListParagraph"/>
        <w:jc w:val="both"/>
        <w:rPr>
          <w:rFonts w:ascii="Sylfaen" w:hAnsi="Sylfaen" w:cs="Tahoma"/>
          <w:szCs w:val="22"/>
        </w:rPr>
      </w:pPr>
    </w:p>
    <w:p w14:paraId="63792728" w14:textId="3D832F0D" w:rsidR="00775F95" w:rsidRPr="00CD4C71" w:rsidRDefault="00775F95" w:rsidP="00C01D9E">
      <w:pPr>
        <w:pStyle w:val="Heading3"/>
        <w:spacing w:before="0" w:after="0"/>
        <w:jc w:val="both"/>
        <w:rPr>
          <w:rFonts w:ascii="Sylfaen" w:eastAsia="Times New Roman" w:hAnsi="Sylfaen" w:cs="Arial"/>
          <w:bCs w:val="0"/>
          <w:color w:val="0070C0"/>
          <w:szCs w:val="22"/>
        </w:rPr>
      </w:pPr>
      <w:bookmarkStart w:id="34" w:name="_Toc134959400"/>
      <w:r w:rsidRPr="00CD4C71">
        <w:rPr>
          <w:rFonts w:ascii="Sylfaen" w:eastAsia="Times New Roman" w:hAnsi="Sylfaen" w:cs="Arial"/>
          <w:bCs w:val="0"/>
          <w:color w:val="0070C0"/>
          <w:szCs w:val="22"/>
        </w:rPr>
        <w:t xml:space="preserve">Estimated </w:t>
      </w:r>
      <w:r w:rsidR="00560D22">
        <w:rPr>
          <w:rFonts w:ascii="Sylfaen" w:eastAsia="Times New Roman" w:hAnsi="Sylfaen" w:cs="Arial"/>
          <w:bCs w:val="0"/>
          <w:color w:val="0070C0"/>
          <w:szCs w:val="22"/>
        </w:rPr>
        <w:t>Entries Collection a</w:t>
      </w:r>
      <w:r w:rsidR="00560D22" w:rsidRPr="00CD4C71">
        <w:rPr>
          <w:rFonts w:ascii="Sylfaen" w:eastAsia="Times New Roman" w:hAnsi="Sylfaen" w:cs="Arial"/>
          <w:bCs w:val="0"/>
          <w:color w:val="0070C0"/>
          <w:szCs w:val="22"/>
        </w:rPr>
        <w:t>nd Submission Procedure</w:t>
      </w:r>
      <w:bookmarkEnd w:id="34"/>
    </w:p>
    <w:p w14:paraId="57751363" w14:textId="77777777" w:rsidR="00342FAF" w:rsidRPr="0050102A" w:rsidRDefault="00342FAF" w:rsidP="00C01D9E">
      <w:pPr>
        <w:jc w:val="both"/>
        <w:rPr>
          <w:rFonts w:ascii="Sylfaen" w:hAnsi="Sylfaen" w:cs="Tahoma"/>
          <w:szCs w:val="22"/>
        </w:rPr>
      </w:pPr>
      <w:r w:rsidRPr="0050102A">
        <w:rPr>
          <w:rFonts w:ascii="Sylfaen" w:hAnsi="Sylfaen" w:cs="Tahoma"/>
          <w:szCs w:val="22"/>
        </w:rPr>
        <w:t>The Exams Officer emails all Heads of Departments (HoDs) to obtain the candidate entry details. This is done at the end of September early October.</w:t>
      </w:r>
    </w:p>
    <w:p w14:paraId="7C8D89BE" w14:textId="7747ECCB" w:rsidR="00011F31" w:rsidRDefault="00941A2F" w:rsidP="00C01D9E">
      <w:pPr>
        <w:jc w:val="both"/>
        <w:rPr>
          <w:rFonts w:ascii="Sylfaen" w:hAnsi="Sylfaen" w:cs="Tahoma"/>
          <w:szCs w:val="22"/>
        </w:rPr>
      </w:pPr>
      <w:bookmarkStart w:id="35" w:name="_Hlk528948147"/>
      <w:r w:rsidRPr="00560D22">
        <w:rPr>
          <w:rFonts w:ascii="Sylfaen" w:hAnsi="Sylfaen" w:cs="Tahoma"/>
          <w:szCs w:val="22"/>
        </w:rPr>
        <w:t>Makes candidates aware of</w:t>
      </w:r>
      <w:r w:rsidR="00730771" w:rsidRPr="00560D22">
        <w:rPr>
          <w:rFonts w:ascii="Sylfaen" w:hAnsi="Sylfaen" w:cs="Tahoma"/>
          <w:szCs w:val="22"/>
        </w:rPr>
        <w:t xml:space="preserve"> the JCQ </w:t>
      </w:r>
      <w:r w:rsidR="00730771" w:rsidRPr="00560D22">
        <w:rPr>
          <w:rFonts w:ascii="Sylfaen" w:hAnsi="Sylfaen" w:cs="Tahoma"/>
          <w:bCs/>
          <w:szCs w:val="22"/>
        </w:rPr>
        <w:t>Information for candidates – Privacy Notice</w:t>
      </w:r>
      <w:r w:rsidR="00730771" w:rsidRPr="00560D22">
        <w:rPr>
          <w:rFonts w:ascii="Sylfaen" w:hAnsi="Sylfaen" w:cs="Tahoma"/>
          <w:szCs w:val="22"/>
        </w:rPr>
        <w:t xml:space="preserve"> at the start of a </w:t>
      </w:r>
      <w:r w:rsidR="005143EB" w:rsidRPr="00560D22">
        <w:rPr>
          <w:rFonts w:ascii="Sylfaen" w:hAnsi="Sylfaen" w:cs="Tahoma"/>
          <w:szCs w:val="22"/>
        </w:rPr>
        <w:t xml:space="preserve">course leading to a </w:t>
      </w:r>
      <w:r w:rsidR="00730771" w:rsidRPr="00560D22">
        <w:rPr>
          <w:rFonts w:ascii="Sylfaen" w:hAnsi="Sylfaen" w:cs="Tahoma"/>
          <w:szCs w:val="22"/>
        </w:rPr>
        <w:t>vocational qualification</w:t>
      </w:r>
      <w:r w:rsidRPr="00560D22">
        <w:rPr>
          <w:rFonts w:ascii="Sylfaen" w:hAnsi="Sylfaen" w:cs="Tahoma"/>
          <w:szCs w:val="22"/>
        </w:rPr>
        <w:t xml:space="preserve"> or when entries are </w:t>
      </w:r>
      <w:r w:rsidR="005143EB" w:rsidRPr="00560D22">
        <w:rPr>
          <w:rFonts w:ascii="Sylfaen" w:hAnsi="Sylfaen" w:cs="Tahoma"/>
          <w:szCs w:val="22"/>
        </w:rPr>
        <w:t>submitted to awarding bodies for processing</w:t>
      </w:r>
      <w:r w:rsidRPr="00560D22">
        <w:rPr>
          <w:rFonts w:ascii="Sylfaen" w:hAnsi="Sylfaen" w:cs="Tahoma"/>
          <w:szCs w:val="22"/>
        </w:rPr>
        <w:t xml:space="preserve"> for </w:t>
      </w:r>
      <w:r w:rsidR="005143EB" w:rsidRPr="00560D22">
        <w:rPr>
          <w:rFonts w:ascii="Sylfaen" w:hAnsi="Sylfaen" w:cs="Tahoma"/>
          <w:szCs w:val="22"/>
        </w:rPr>
        <w:t>general qualifications</w:t>
      </w:r>
    </w:p>
    <w:p w14:paraId="1D541F42" w14:textId="77777777" w:rsidR="00560D22" w:rsidRPr="00560D22" w:rsidRDefault="00560D22" w:rsidP="00C01D9E">
      <w:pPr>
        <w:jc w:val="both"/>
        <w:rPr>
          <w:rFonts w:ascii="Sylfaen" w:hAnsi="Sylfaen" w:cs="Tahoma"/>
          <w:szCs w:val="22"/>
        </w:rPr>
      </w:pPr>
    </w:p>
    <w:bookmarkEnd w:id="35"/>
    <w:p w14:paraId="43C2FC6B" w14:textId="24FF6D17" w:rsidR="00775F95" w:rsidRPr="0050102A" w:rsidRDefault="006D04A6" w:rsidP="00C01D9E">
      <w:pPr>
        <w:jc w:val="both"/>
        <w:rPr>
          <w:rFonts w:ascii="Sylfaen" w:hAnsi="Sylfaen" w:cs="Tahoma"/>
          <w:b/>
          <w:szCs w:val="22"/>
        </w:rPr>
      </w:pPr>
      <w:r w:rsidRPr="0050102A">
        <w:rPr>
          <w:rFonts w:ascii="Sylfaen" w:hAnsi="Sylfaen" w:cs="Tahoma"/>
          <w:b/>
          <w:szCs w:val="22"/>
        </w:rPr>
        <w:t>Senior leaders</w:t>
      </w:r>
    </w:p>
    <w:p w14:paraId="2A5A7A1A" w14:textId="7608DFCC" w:rsidR="00775F95" w:rsidRPr="0050102A" w:rsidRDefault="00775F95" w:rsidP="00C01D9E">
      <w:pPr>
        <w:pStyle w:val="ListParagraph"/>
        <w:numPr>
          <w:ilvl w:val="0"/>
          <w:numId w:val="4"/>
        </w:numPr>
        <w:spacing w:after="120"/>
        <w:ind w:left="360"/>
        <w:jc w:val="both"/>
        <w:rPr>
          <w:rFonts w:ascii="Sylfaen" w:hAnsi="Sylfaen" w:cs="Tahoma"/>
          <w:szCs w:val="22"/>
        </w:rPr>
      </w:pPr>
      <w:r w:rsidRPr="0050102A">
        <w:rPr>
          <w:rFonts w:ascii="Sylfaen" w:hAnsi="Sylfaen" w:cs="Tahoma"/>
          <w:szCs w:val="22"/>
        </w:rPr>
        <w:t xml:space="preserve">Provide </w:t>
      </w:r>
      <w:r w:rsidR="00093DCB" w:rsidRPr="0050102A">
        <w:rPr>
          <w:rFonts w:ascii="Sylfaen" w:hAnsi="Sylfaen" w:cs="Tahoma"/>
          <w:szCs w:val="22"/>
        </w:rPr>
        <w:t xml:space="preserve">entry </w:t>
      </w:r>
      <w:r w:rsidRPr="0050102A">
        <w:rPr>
          <w:rFonts w:ascii="Sylfaen" w:hAnsi="Sylfaen" w:cs="Tahoma"/>
          <w:szCs w:val="22"/>
        </w:rPr>
        <w:t>information requested by the EO to the internal deadline</w:t>
      </w:r>
    </w:p>
    <w:p w14:paraId="6C0AFA21" w14:textId="7FE25AA3" w:rsidR="00775F95" w:rsidRPr="0050102A" w:rsidRDefault="00775F95" w:rsidP="00C01D9E">
      <w:pPr>
        <w:pStyle w:val="ListParagraph"/>
        <w:numPr>
          <w:ilvl w:val="0"/>
          <w:numId w:val="4"/>
        </w:numPr>
        <w:spacing w:after="120"/>
        <w:ind w:left="360"/>
        <w:jc w:val="both"/>
        <w:rPr>
          <w:rFonts w:ascii="Sylfaen" w:hAnsi="Sylfaen" w:cs="Tahoma"/>
          <w:szCs w:val="22"/>
        </w:rPr>
      </w:pPr>
      <w:r w:rsidRPr="0050102A">
        <w:rPr>
          <w:rFonts w:ascii="Sylfaen" w:hAnsi="Sylfaen" w:cs="Tahoma"/>
          <w:szCs w:val="22"/>
        </w:rPr>
        <w:t>Inform the E</w:t>
      </w:r>
      <w:r w:rsidR="002E75E3">
        <w:rPr>
          <w:rFonts w:ascii="Sylfaen" w:hAnsi="Sylfaen" w:cs="Tahoma"/>
          <w:szCs w:val="22"/>
        </w:rPr>
        <w:t xml:space="preserve">xams </w:t>
      </w:r>
      <w:r w:rsidRPr="0050102A">
        <w:rPr>
          <w:rFonts w:ascii="Sylfaen" w:hAnsi="Sylfaen" w:cs="Tahoma"/>
          <w:szCs w:val="22"/>
        </w:rPr>
        <w:t>O</w:t>
      </w:r>
      <w:r w:rsidR="002E75E3">
        <w:rPr>
          <w:rFonts w:ascii="Sylfaen" w:hAnsi="Sylfaen" w:cs="Tahoma"/>
          <w:szCs w:val="22"/>
        </w:rPr>
        <w:t>fficer</w:t>
      </w:r>
      <w:r w:rsidRPr="0050102A">
        <w:rPr>
          <w:rFonts w:ascii="Sylfaen" w:hAnsi="Sylfaen" w:cs="Tahoma"/>
          <w:szCs w:val="22"/>
        </w:rPr>
        <w:t xml:space="preserve"> immediately of any subsequent changes to</w:t>
      </w:r>
      <w:r w:rsidR="00093DCB" w:rsidRPr="0050102A">
        <w:rPr>
          <w:rFonts w:ascii="Sylfaen" w:hAnsi="Sylfaen" w:cs="Tahoma"/>
          <w:szCs w:val="22"/>
        </w:rPr>
        <w:t xml:space="preserve"> entry</w:t>
      </w:r>
      <w:r w:rsidRPr="0050102A">
        <w:rPr>
          <w:rFonts w:ascii="Sylfaen" w:hAnsi="Sylfaen" w:cs="Tahoma"/>
          <w:szCs w:val="22"/>
        </w:rPr>
        <w:t xml:space="preserve"> information</w:t>
      </w:r>
    </w:p>
    <w:p w14:paraId="7C2AB726" w14:textId="11FCC68A" w:rsidR="00775F95" w:rsidRPr="0050102A" w:rsidRDefault="00775F95" w:rsidP="00C01D9E">
      <w:pPr>
        <w:pStyle w:val="Heading3"/>
        <w:spacing w:before="0"/>
        <w:jc w:val="both"/>
        <w:rPr>
          <w:rFonts w:ascii="Sylfaen" w:hAnsi="Sylfaen" w:cs="Tahoma"/>
          <w:b w:val="0"/>
          <w:bCs w:val="0"/>
          <w:color w:val="auto"/>
          <w:szCs w:val="22"/>
          <w:u w:val="single"/>
        </w:rPr>
      </w:pPr>
      <w:bookmarkStart w:id="36" w:name="_Toc134959401"/>
      <w:r w:rsidRPr="0050102A">
        <w:rPr>
          <w:rFonts w:ascii="Sylfaen" w:hAnsi="Sylfaen" w:cs="Tahoma"/>
          <w:b w:val="0"/>
          <w:bCs w:val="0"/>
          <w:color w:val="auto"/>
          <w:szCs w:val="22"/>
          <w:u w:val="single"/>
        </w:rPr>
        <w:t>Final entries</w:t>
      </w:r>
      <w:bookmarkEnd w:id="36"/>
    </w:p>
    <w:p w14:paraId="47F6AB51" w14:textId="7D6845A1" w:rsidR="00775F95" w:rsidRPr="0050102A" w:rsidRDefault="00CD4C71" w:rsidP="00C01D9E">
      <w:pPr>
        <w:spacing w:after="120"/>
        <w:jc w:val="both"/>
        <w:rPr>
          <w:rFonts w:ascii="Sylfaen" w:hAnsi="Sylfaen" w:cs="Tahoma"/>
          <w:b/>
          <w:szCs w:val="22"/>
        </w:rPr>
      </w:pPr>
      <w:r>
        <w:rPr>
          <w:rFonts w:ascii="Sylfaen" w:hAnsi="Sylfaen" w:cs="Tahoma"/>
          <w:b/>
          <w:szCs w:val="22"/>
        </w:rPr>
        <w:t>Exams O</w:t>
      </w:r>
      <w:r w:rsidR="00775F95" w:rsidRPr="0050102A">
        <w:rPr>
          <w:rFonts w:ascii="Sylfaen" w:hAnsi="Sylfaen" w:cs="Tahoma"/>
          <w:b/>
          <w:szCs w:val="22"/>
        </w:rPr>
        <w:t>fficer</w:t>
      </w:r>
    </w:p>
    <w:p w14:paraId="5D171F09" w14:textId="542D7FCB" w:rsidR="00775F95" w:rsidRPr="0050102A" w:rsidRDefault="00775F95" w:rsidP="00C01D9E">
      <w:pPr>
        <w:pStyle w:val="ListParagraph"/>
        <w:numPr>
          <w:ilvl w:val="0"/>
          <w:numId w:val="51"/>
        </w:numPr>
        <w:spacing w:after="120"/>
        <w:ind w:left="360"/>
        <w:jc w:val="both"/>
        <w:rPr>
          <w:rFonts w:ascii="Sylfaen" w:hAnsi="Sylfaen" w:cs="Tahoma"/>
          <w:szCs w:val="22"/>
        </w:rPr>
      </w:pPr>
      <w:r w:rsidRPr="0050102A">
        <w:rPr>
          <w:rFonts w:ascii="Sylfaen" w:hAnsi="Sylfaen" w:cs="Tahoma"/>
          <w:szCs w:val="22"/>
        </w:rPr>
        <w:t>Requests final entry information from H</w:t>
      </w:r>
      <w:r w:rsidR="002E75E3">
        <w:rPr>
          <w:rFonts w:ascii="Sylfaen" w:hAnsi="Sylfaen" w:cs="Tahoma"/>
          <w:szCs w:val="22"/>
        </w:rPr>
        <w:t xml:space="preserve">ead </w:t>
      </w:r>
      <w:r w:rsidRPr="0050102A">
        <w:rPr>
          <w:rFonts w:ascii="Sylfaen" w:hAnsi="Sylfaen" w:cs="Tahoma"/>
          <w:szCs w:val="22"/>
        </w:rPr>
        <w:t>o</w:t>
      </w:r>
      <w:r w:rsidR="002E75E3">
        <w:rPr>
          <w:rFonts w:ascii="Sylfaen" w:hAnsi="Sylfaen" w:cs="Tahoma"/>
          <w:szCs w:val="22"/>
        </w:rPr>
        <w:t xml:space="preserve">f </w:t>
      </w:r>
      <w:r w:rsidRPr="0050102A">
        <w:rPr>
          <w:rFonts w:ascii="Sylfaen" w:hAnsi="Sylfaen" w:cs="Tahoma"/>
          <w:szCs w:val="22"/>
        </w:rPr>
        <w:t>D</w:t>
      </w:r>
      <w:r w:rsidR="002E75E3">
        <w:rPr>
          <w:rFonts w:ascii="Sylfaen" w:hAnsi="Sylfaen" w:cs="Tahoma"/>
          <w:szCs w:val="22"/>
        </w:rPr>
        <w:t>epartments (HoD</w:t>
      </w:r>
      <w:r w:rsidRPr="0050102A">
        <w:rPr>
          <w:rFonts w:ascii="Sylfaen" w:hAnsi="Sylfaen" w:cs="Tahoma"/>
          <w:szCs w:val="22"/>
        </w:rPr>
        <w:t>s</w:t>
      </w:r>
      <w:r w:rsidR="002E75E3">
        <w:rPr>
          <w:rFonts w:ascii="Sylfaen" w:hAnsi="Sylfaen" w:cs="Tahoma"/>
          <w:szCs w:val="22"/>
        </w:rPr>
        <w:t>)</w:t>
      </w:r>
      <w:r w:rsidRPr="0050102A">
        <w:rPr>
          <w:rFonts w:ascii="Sylfaen" w:hAnsi="Sylfaen" w:cs="Tahoma"/>
          <w:szCs w:val="22"/>
        </w:rPr>
        <w:t xml:space="preserve"> in a timely manner to ensure awarding body external deadlines for submission can be met</w:t>
      </w:r>
    </w:p>
    <w:p w14:paraId="5B0E8997" w14:textId="77777777" w:rsidR="00775F95" w:rsidRPr="0050102A" w:rsidRDefault="00775F95" w:rsidP="00C01D9E">
      <w:pPr>
        <w:pStyle w:val="ListParagraph"/>
        <w:numPr>
          <w:ilvl w:val="0"/>
          <w:numId w:val="51"/>
        </w:numPr>
        <w:spacing w:after="120"/>
        <w:ind w:left="360"/>
        <w:jc w:val="both"/>
        <w:rPr>
          <w:rFonts w:ascii="Sylfaen" w:hAnsi="Sylfaen" w:cs="Tahoma"/>
          <w:szCs w:val="22"/>
        </w:rPr>
      </w:pPr>
      <w:r w:rsidRPr="0050102A">
        <w:rPr>
          <w:rFonts w:ascii="Sylfaen" w:hAnsi="Sylfaen" w:cs="Tahoma"/>
          <w:szCs w:val="22"/>
        </w:rPr>
        <w:t>Informs HoDs of subsequent deadlines for making changes to final entry information without charge</w:t>
      </w:r>
    </w:p>
    <w:p w14:paraId="57C14038" w14:textId="77777777" w:rsidR="00775F95" w:rsidRPr="0050102A" w:rsidRDefault="00775F95" w:rsidP="00C01D9E">
      <w:pPr>
        <w:pStyle w:val="ListParagraph"/>
        <w:numPr>
          <w:ilvl w:val="0"/>
          <w:numId w:val="51"/>
        </w:numPr>
        <w:spacing w:after="120"/>
        <w:ind w:left="360"/>
        <w:jc w:val="both"/>
        <w:rPr>
          <w:rFonts w:ascii="Sylfaen" w:hAnsi="Sylfaen" w:cs="Tahoma"/>
          <w:szCs w:val="22"/>
        </w:rPr>
      </w:pPr>
      <w:r w:rsidRPr="0050102A">
        <w:rPr>
          <w:rFonts w:ascii="Sylfaen" w:hAnsi="Sylfaen" w:cs="Tahoma"/>
          <w:szCs w:val="22"/>
        </w:rPr>
        <w:t>Confirms with HoDs final entry information that has been submitted to awarding bodies</w:t>
      </w:r>
    </w:p>
    <w:p w14:paraId="6B92FD3D" w14:textId="77777777" w:rsidR="00A803A6" w:rsidRPr="0050102A" w:rsidRDefault="00775F95" w:rsidP="00C01D9E">
      <w:pPr>
        <w:pStyle w:val="ListParagraph"/>
        <w:numPr>
          <w:ilvl w:val="0"/>
          <w:numId w:val="51"/>
        </w:numPr>
        <w:spacing w:after="120"/>
        <w:ind w:left="360"/>
        <w:jc w:val="both"/>
        <w:rPr>
          <w:rFonts w:ascii="Sylfaen" w:hAnsi="Sylfaen" w:cs="Tahoma"/>
          <w:szCs w:val="22"/>
        </w:rPr>
      </w:pPr>
      <w:r w:rsidRPr="0050102A">
        <w:rPr>
          <w:rFonts w:ascii="Sylfaen" w:hAnsi="Sylfaen" w:cs="Tahoma"/>
          <w:szCs w:val="22"/>
        </w:rPr>
        <w:t>Ensures as far as possible that entry processes minimise the risk of entries or registrations being missed reducing the potential for late or other penalty fees being charged by awarding bodies</w:t>
      </w:r>
    </w:p>
    <w:p w14:paraId="4AF6438A" w14:textId="1611F39D" w:rsidR="00751850" w:rsidRPr="0050102A" w:rsidRDefault="00751850" w:rsidP="00C01D9E">
      <w:pPr>
        <w:pStyle w:val="ListParagraph"/>
        <w:numPr>
          <w:ilvl w:val="0"/>
          <w:numId w:val="51"/>
        </w:numPr>
        <w:ind w:left="360"/>
        <w:jc w:val="both"/>
        <w:rPr>
          <w:rFonts w:ascii="Sylfaen" w:hAnsi="Sylfaen" w:cs="Tahoma"/>
          <w:szCs w:val="22"/>
        </w:rPr>
      </w:pPr>
      <w:r w:rsidRPr="0050102A">
        <w:rPr>
          <w:rFonts w:ascii="Sylfaen" w:hAnsi="Sylfaen" w:cs="Tahoma"/>
          <w:szCs w:val="22"/>
        </w:rPr>
        <w:t>Observes</w:t>
      </w:r>
      <w:r w:rsidR="000F3C48" w:rsidRPr="0050102A">
        <w:rPr>
          <w:rFonts w:ascii="Sylfaen" w:hAnsi="Sylfaen" w:cs="Tahoma"/>
          <w:szCs w:val="22"/>
        </w:rPr>
        <w:t xml:space="preserve"> each awarding body’s terms and conditions</w:t>
      </w:r>
      <w:r w:rsidRPr="0050102A">
        <w:rPr>
          <w:rFonts w:ascii="Sylfaen" w:hAnsi="Sylfaen" w:cs="Tahoma"/>
          <w:szCs w:val="22"/>
        </w:rPr>
        <w:t xml:space="preserve"> for the entry and withdrawal of candidates for their examinations and assessments</w:t>
      </w:r>
      <w:r w:rsidR="000F3C48" w:rsidRPr="0050102A">
        <w:rPr>
          <w:rFonts w:ascii="Sylfaen" w:hAnsi="Sylfaen" w:cs="Tahoma"/>
          <w:szCs w:val="22"/>
        </w:rPr>
        <w:t>, and observes any regulatory requirements for the qualification</w:t>
      </w:r>
      <w:r w:rsidRPr="0050102A">
        <w:rPr>
          <w:rFonts w:ascii="Sylfaen" w:hAnsi="Sylfaen" w:cs="Tahoma"/>
          <w:szCs w:val="22"/>
        </w:rPr>
        <w:t xml:space="preserve"> </w:t>
      </w:r>
    </w:p>
    <w:p w14:paraId="0994DD54" w14:textId="77777777" w:rsidR="00560D22" w:rsidRDefault="00560D22" w:rsidP="00C01D9E">
      <w:pPr>
        <w:pStyle w:val="Heading3"/>
        <w:spacing w:before="0" w:after="0"/>
        <w:jc w:val="both"/>
        <w:rPr>
          <w:rFonts w:ascii="Sylfaen" w:eastAsia="Times New Roman" w:hAnsi="Sylfaen" w:cs="Arial"/>
          <w:bCs w:val="0"/>
          <w:color w:val="0070C0"/>
          <w:szCs w:val="22"/>
        </w:rPr>
      </w:pPr>
    </w:p>
    <w:p w14:paraId="6C50DEDD" w14:textId="310B4CB3" w:rsidR="00775F95" w:rsidRPr="00560D22" w:rsidRDefault="00775F95" w:rsidP="00C01D9E">
      <w:pPr>
        <w:pStyle w:val="Heading3"/>
        <w:spacing w:before="0" w:after="0"/>
        <w:jc w:val="both"/>
        <w:rPr>
          <w:rFonts w:ascii="Sylfaen" w:eastAsia="Times New Roman" w:hAnsi="Sylfaen" w:cs="Arial"/>
          <w:bCs w:val="0"/>
          <w:color w:val="0070C0"/>
          <w:szCs w:val="22"/>
        </w:rPr>
      </w:pPr>
      <w:bookmarkStart w:id="37" w:name="_Toc134959402"/>
      <w:r w:rsidRPr="00560D22">
        <w:rPr>
          <w:rFonts w:ascii="Sylfaen" w:eastAsia="Times New Roman" w:hAnsi="Sylfaen" w:cs="Arial"/>
          <w:bCs w:val="0"/>
          <w:color w:val="0070C0"/>
          <w:szCs w:val="22"/>
        </w:rPr>
        <w:t xml:space="preserve">Final </w:t>
      </w:r>
      <w:r w:rsidR="00560D22">
        <w:rPr>
          <w:rFonts w:ascii="Sylfaen" w:eastAsia="Times New Roman" w:hAnsi="Sylfaen" w:cs="Arial"/>
          <w:bCs w:val="0"/>
          <w:color w:val="0070C0"/>
          <w:szCs w:val="22"/>
        </w:rPr>
        <w:t>Entries Collection a</w:t>
      </w:r>
      <w:r w:rsidR="00560D22" w:rsidRPr="00560D22">
        <w:rPr>
          <w:rFonts w:ascii="Sylfaen" w:eastAsia="Times New Roman" w:hAnsi="Sylfaen" w:cs="Arial"/>
          <w:bCs w:val="0"/>
          <w:color w:val="0070C0"/>
          <w:szCs w:val="22"/>
        </w:rPr>
        <w:t>nd Submission Procedure</w:t>
      </w:r>
      <w:bookmarkEnd w:id="37"/>
    </w:p>
    <w:p w14:paraId="7CC76B78" w14:textId="25424437" w:rsidR="00775F95" w:rsidRPr="0050102A" w:rsidRDefault="00CD4C71" w:rsidP="00C01D9E">
      <w:pPr>
        <w:jc w:val="both"/>
        <w:rPr>
          <w:rFonts w:ascii="Sylfaen" w:hAnsi="Sylfaen" w:cs="Tahoma"/>
          <w:b/>
          <w:szCs w:val="22"/>
        </w:rPr>
      </w:pPr>
      <w:r>
        <w:rPr>
          <w:rFonts w:ascii="Sylfaen" w:hAnsi="Sylfaen" w:cs="Tahoma"/>
          <w:b/>
          <w:szCs w:val="22"/>
        </w:rPr>
        <w:t>Senior L</w:t>
      </w:r>
      <w:r w:rsidR="006D04A6" w:rsidRPr="0050102A">
        <w:rPr>
          <w:rFonts w:ascii="Sylfaen" w:hAnsi="Sylfaen" w:cs="Tahoma"/>
          <w:b/>
          <w:szCs w:val="22"/>
        </w:rPr>
        <w:t>eaders</w:t>
      </w:r>
    </w:p>
    <w:p w14:paraId="0972C9B7" w14:textId="005ECBBC" w:rsidR="00775F95" w:rsidRPr="0050102A" w:rsidRDefault="00775F95" w:rsidP="00C01D9E">
      <w:pPr>
        <w:pStyle w:val="ListParagraph"/>
        <w:numPr>
          <w:ilvl w:val="0"/>
          <w:numId w:val="52"/>
        </w:numPr>
        <w:spacing w:after="120"/>
        <w:ind w:left="360"/>
        <w:jc w:val="both"/>
        <w:rPr>
          <w:rFonts w:ascii="Sylfaen" w:hAnsi="Sylfaen" w:cs="Tahoma"/>
          <w:szCs w:val="22"/>
        </w:rPr>
      </w:pPr>
      <w:r w:rsidRPr="0050102A">
        <w:rPr>
          <w:rFonts w:ascii="Sylfaen" w:hAnsi="Sylfaen" w:cs="Tahoma"/>
          <w:szCs w:val="22"/>
        </w:rPr>
        <w:t>Provide information requested by the EO to the internal deadline</w:t>
      </w:r>
    </w:p>
    <w:p w14:paraId="13B13358" w14:textId="4FBAAB6F" w:rsidR="00775F95" w:rsidRPr="0050102A" w:rsidRDefault="00775F95" w:rsidP="00C01D9E">
      <w:pPr>
        <w:pStyle w:val="ListParagraph"/>
        <w:numPr>
          <w:ilvl w:val="0"/>
          <w:numId w:val="52"/>
        </w:numPr>
        <w:spacing w:after="120"/>
        <w:ind w:left="360"/>
        <w:jc w:val="both"/>
        <w:rPr>
          <w:rFonts w:ascii="Sylfaen" w:hAnsi="Sylfaen" w:cs="Tahoma"/>
          <w:szCs w:val="22"/>
        </w:rPr>
      </w:pPr>
      <w:r w:rsidRPr="0050102A">
        <w:rPr>
          <w:rFonts w:ascii="Sylfaen" w:hAnsi="Sylfaen" w:cs="Tahoma"/>
          <w:szCs w:val="22"/>
        </w:rPr>
        <w:t>Inform the EO immediately, or at the very least prior to the deadlines, of any subsequent changes to final entry information, which includes</w:t>
      </w:r>
    </w:p>
    <w:p w14:paraId="100B83D9" w14:textId="77777777" w:rsidR="00775F95" w:rsidRPr="00560D22" w:rsidRDefault="00775F95" w:rsidP="00C01D9E">
      <w:pPr>
        <w:pStyle w:val="ListParagraph"/>
        <w:numPr>
          <w:ilvl w:val="1"/>
          <w:numId w:val="95"/>
        </w:numPr>
        <w:spacing w:after="120"/>
        <w:ind w:left="1080"/>
        <w:jc w:val="both"/>
        <w:rPr>
          <w:rFonts w:ascii="Sylfaen" w:hAnsi="Sylfaen" w:cs="Tahoma"/>
          <w:szCs w:val="22"/>
        </w:rPr>
      </w:pPr>
      <w:r w:rsidRPr="00560D22">
        <w:rPr>
          <w:rFonts w:ascii="Sylfaen" w:hAnsi="Sylfaen" w:cs="Tahoma"/>
          <w:szCs w:val="22"/>
        </w:rPr>
        <w:t>changes to candidate personal details</w:t>
      </w:r>
    </w:p>
    <w:p w14:paraId="24CDDD3F" w14:textId="77777777" w:rsidR="00775F95" w:rsidRPr="00560D22" w:rsidRDefault="00775F95" w:rsidP="00C01D9E">
      <w:pPr>
        <w:pStyle w:val="ListParagraph"/>
        <w:numPr>
          <w:ilvl w:val="1"/>
          <w:numId w:val="95"/>
        </w:numPr>
        <w:spacing w:after="120"/>
        <w:ind w:left="1080"/>
        <w:jc w:val="both"/>
        <w:rPr>
          <w:rFonts w:ascii="Sylfaen" w:hAnsi="Sylfaen" w:cs="Tahoma"/>
          <w:szCs w:val="22"/>
        </w:rPr>
      </w:pPr>
      <w:r w:rsidRPr="00560D22">
        <w:rPr>
          <w:rFonts w:ascii="Sylfaen" w:hAnsi="Sylfaen" w:cs="Tahoma"/>
          <w:szCs w:val="22"/>
        </w:rPr>
        <w:t>amendments to existing entries</w:t>
      </w:r>
    </w:p>
    <w:p w14:paraId="08AD8352" w14:textId="77777777" w:rsidR="00775F95" w:rsidRPr="00560D22" w:rsidRDefault="00775F95" w:rsidP="00C01D9E">
      <w:pPr>
        <w:pStyle w:val="ListParagraph"/>
        <w:numPr>
          <w:ilvl w:val="1"/>
          <w:numId w:val="95"/>
        </w:numPr>
        <w:spacing w:after="120"/>
        <w:ind w:left="1080"/>
        <w:jc w:val="both"/>
        <w:rPr>
          <w:rFonts w:ascii="Sylfaen" w:hAnsi="Sylfaen" w:cs="Tahoma"/>
          <w:szCs w:val="22"/>
        </w:rPr>
      </w:pPr>
      <w:r w:rsidRPr="00560D22">
        <w:rPr>
          <w:rFonts w:ascii="Sylfaen" w:hAnsi="Sylfaen" w:cs="Tahoma"/>
          <w:szCs w:val="22"/>
        </w:rPr>
        <w:t>withdrawals of existing entries</w:t>
      </w:r>
    </w:p>
    <w:p w14:paraId="03939492" w14:textId="474FADBF" w:rsidR="00775F95" w:rsidRPr="0050102A" w:rsidRDefault="00775F95" w:rsidP="00C01D9E">
      <w:pPr>
        <w:pStyle w:val="ListParagraph"/>
        <w:numPr>
          <w:ilvl w:val="0"/>
          <w:numId w:val="5"/>
        </w:numPr>
        <w:ind w:left="0"/>
        <w:jc w:val="both"/>
        <w:rPr>
          <w:rFonts w:ascii="Sylfaen" w:hAnsi="Sylfaen" w:cs="Tahoma"/>
          <w:szCs w:val="22"/>
        </w:rPr>
      </w:pPr>
      <w:r w:rsidRPr="0050102A">
        <w:rPr>
          <w:rFonts w:ascii="Sylfaen" w:hAnsi="Sylfaen" w:cs="Tahoma"/>
          <w:szCs w:val="22"/>
        </w:rPr>
        <w:t>Check final entry submission information provided by the EO and confirms information is correct</w:t>
      </w:r>
    </w:p>
    <w:p w14:paraId="6C899E8A" w14:textId="77777777" w:rsidR="00560D22" w:rsidRDefault="00560D22" w:rsidP="00560D22">
      <w:pPr>
        <w:pStyle w:val="Heading3"/>
        <w:spacing w:before="0" w:after="0"/>
        <w:jc w:val="both"/>
        <w:rPr>
          <w:rFonts w:ascii="Sylfaen" w:hAnsi="Sylfaen" w:cs="Tahoma"/>
          <w:bCs w:val="0"/>
          <w:color w:val="auto"/>
          <w:szCs w:val="22"/>
          <w:u w:val="single"/>
        </w:rPr>
      </w:pPr>
    </w:p>
    <w:p w14:paraId="44FFD1D4" w14:textId="464BFF30" w:rsidR="00775F95" w:rsidRPr="00560D22" w:rsidRDefault="00775F95" w:rsidP="00560D22">
      <w:pPr>
        <w:pStyle w:val="Heading3"/>
        <w:spacing w:before="0" w:after="0"/>
        <w:jc w:val="both"/>
        <w:rPr>
          <w:rFonts w:ascii="Sylfaen" w:hAnsi="Sylfaen" w:cs="Tahoma"/>
          <w:bCs w:val="0"/>
          <w:color w:val="auto"/>
          <w:szCs w:val="22"/>
          <w:u w:val="single"/>
        </w:rPr>
      </w:pPr>
      <w:bookmarkStart w:id="38" w:name="_Toc134959403"/>
      <w:r w:rsidRPr="00560D22">
        <w:rPr>
          <w:rFonts w:ascii="Sylfaen" w:hAnsi="Sylfaen" w:cs="Tahoma"/>
          <w:bCs w:val="0"/>
          <w:color w:val="auto"/>
          <w:szCs w:val="22"/>
          <w:u w:val="single"/>
        </w:rPr>
        <w:t>Entry fees</w:t>
      </w:r>
      <w:bookmarkEnd w:id="38"/>
    </w:p>
    <w:p w14:paraId="193E51AB" w14:textId="77777777" w:rsidR="00342FAF" w:rsidRPr="00560D22" w:rsidRDefault="00342FAF" w:rsidP="00560D22">
      <w:pPr>
        <w:pStyle w:val="Heading3"/>
        <w:spacing w:before="0" w:after="0"/>
        <w:jc w:val="both"/>
        <w:rPr>
          <w:rFonts w:ascii="Sylfaen" w:hAnsi="Sylfaen" w:cs="Tahoma"/>
          <w:b w:val="0"/>
          <w:color w:val="auto"/>
          <w:szCs w:val="22"/>
        </w:rPr>
      </w:pPr>
      <w:bookmarkStart w:id="39" w:name="_Toc134959404"/>
      <w:r w:rsidRPr="00560D22">
        <w:rPr>
          <w:rFonts w:ascii="Sylfaen" w:hAnsi="Sylfaen" w:cs="Tahoma"/>
          <w:b w:val="0"/>
          <w:color w:val="auto"/>
          <w:szCs w:val="22"/>
        </w:rPr>
        <w:t>Exam Fees are paid through a central budget, which is reviewed by the SLT &amp; Trustees annually.</w:t>
      </w:r>
      <w:bookmarkEnd w:id="39"/>
    </w:p>
    <w:p w14:paraId="58BEA90E" w14:textId="77777777" w:rsidR="00560D22" w:rsidRDefault="00560D22" w:rsidP="00560D22">
      <w:pPr>
        <w:pStyle w:val="Heading3"/>
        <w:spacing w:before="0" w:after="0"/>
        <w:jc w:val="both"/>
        <w:rPr>
          <w:rFonts w:ascii="Sylfaen" w:hAnsi="Sylfaen" w:cs="Tahoma"/>
          <w:bCs w:val="0"/>
          <w:color w:val="auto"/>
          <w:szCs w:val="22"/>
          <w:u w:val="single"/>
        </w:rPr>
      </w:pPr>
    </w:p>
    <w:p w14:paraId="39AF3396" w14:textId="4C50F472" w:rsidR="00775F95" w:rsidRPr="00560D22" w:rsidRDefault="00775F95" w:rsidP="00560D22">
      <w:pPr>
        <w:pStyle w:val="Heading3"/>
        <w:spacing w:before="0" w:after="0"/>
        <w:jc w:val="both"/>
        <w:rPr>
          <w:rFonts w:ascii="Sylfaen" w:hAnsi="Sylfaen" w:cs="Tahoma"/>
          <w:bCs w:val="0"/>
          <w:color w:val="auto"/>
          <w:szCs w:val="22"/>
          <w:u w:val="single"/>
        </w:rPr>
      </w:pPr>
      <w:bookmarkStart w:id="40" w:name="_Toc134959405"/>
      <w:r w:rsidRPr="00560D22">
        <w:rPr>
          <w:rFonts w:ascii="Sylfaen" w:hAnsi="Sylfaen" w:cs="Tahoma"/>
          <w:bCs w:val="0"/>
          <w:color w:val="auto"/>
          <w:szCs w:val="22"/>
          <w:u w:val="single"/>
        </w:rPr>
        <w:t>Late entries</w:t>
      </w:r>
      <w:bookmarkEnd w:id="40"/>
    </w:p>
    <w:p w14:paraId="620B06AD" w14:textId="30E99803" w:rsidR="00775F95" w:rsidRPr="0050102A" w:rsidRDefault="00775F95" w:rsidP="00560D22">
      <w:pPr>
        <w:jc w:val="both"/>
        <w:rPr>
          <w:rFonts w:ascii="Sylfaen" w:hAnsi="Sylfaen" w:cs="Tahoma"/>
          <w:b/>
          <w:szCs w:val="22"/>
        </w:rPr>
      </w:pPr>
      <w:r w:rsidRPr="0050102A">
        <w:rPr>
          <w:rFonts w:ascii="Sylfaen" w:hAnsi="Sylfaen" w:cs="Tahoma"/>
          <w:b/>
          <w:szCs w:val="22"/>
        </w:rPr>
        <w:t xml:space="preserve">Exams </w:t>
      </w:r>
      <w:r w:rsidR="00560D22">
        <w:rPr>
          <w:rFonts w:ascii="Sylfaen" w:hAnsi="Sylfaen" w:cs="Tahoma"/>
          <w:b/>
          <w:szCs w:val="22"/>
        </w:rPr>
        <w:t>O</w:t>
      </w:r>
      <w:r w:rsidRPr="0050102A">
        <w:rPr>
          <w:rFonts w:ascii="Sylfaen" w:hAnsi="Sylfaen" w:cs="Tahoma"/>
          <w:b/>
          <w:szCs w:val="22"/>
        </w:rPr>
        <w:t>fficer</w:t>
      </w:r>
    </w:p>
    <w:p w14:paraId="5C0BFA61" w14:textId="77777777" w:rsidR="00775F95" w:rsidRPr="0050102A" w:rsidRDefault="00775F95" w:rsidP="008206F5">
      <w:pPr>
        <w:pStyle w:val="ListParagraph"/>
        <w:numPr>
          <w:ilvl w:val="0"/>
          <w:numId w:val="53"/>
        </w:numPr>
        <w:spacing w:after="120"/>
        <w:jc w:val="both"/>
        <w:rPr>
          <w:rFonts w:ascii="Sylfaen" w:hAnsi="Sylfaen" w:cs="Tahoma"/>
          <w:szCs w:val="22"/>
        </w:rPr>
      </w:pPr>
      <w:r w:rsidRPr="0050102A">
        <w:rPr>
          <w:rFonts w:ascii="Sylfaen" w:hAnsi="Sylfaen" w:cs="Tahoma"/>
          <w:szCs w:val="22"/>
        </w:rPr>
        <w:t>Has clear entry procedures in place to minimise the risk of late entries</w:t>
      </w:r>
    </w:p>
    <w:p w14:paraId="52914BC8" w14:textId="77777777" w:rsidR="00775F95" w:rsidRPr="0050102A" w:rsidRDefault="00775F95" w:rsidP="008206F5">
      <w:pPr>
        <w:pStyle w:val="ListParagraph"/>
        <w:numPr>
          <w:ilvl w:val="0"/>
          <w:numId w:val="53"/>
        </w:numPr>
        <w:jc w:val="both"/>
        <w:rPr>
          <w:rFonts w:ascii="Sylfaen" w:hAnsi="Sylfaen" w:cs="Tahoma"/>
          <w:szCs w:val="22"/>
        </w:rPr>
      </w:pPr>
      <w:r w:rsidRPr="0050102A">
        <w:rPr>
          <w:rFonts w:ascii="Sylfaen" w:hAnsi="Sylfaen" w:cs="Tahoma"/>
          <w:szCs w:val="22"/>
        </w:rPr>
        <w:t>Charges any late or other penalty fees to departmental budgets</w:t>
      </w:r>
    </w:p>
    <w:p w14:paraId="77C3A33D" w14:textId="77777777" w:rsidR="00560D22" w:rsidRDefault="00560D22" w:rsidP="00560D22">
      <w:pPr>
        <w:jc w:val="both"/>
        <w:rPr>
          <w:rFonts w:ascii="Sylfaen" w:hAnsi="Sylfaen" w:cs="Tahoma"/>
          <w:b/>
          <w:szCs w:val="22"/>
        </w:rPr>
      </w:pPr>
    </w:p>
    <w:p w14:paraId="2B150AC1" w14:textId="43AA4FC9" w:rsidR="00775F95" w:rsidRPr="0050102A" w:rsidRDefault="00CD4C71" w:rsidP="00560D22">
      <w:pPr>
        <w:jc w:val="both"/>
        <w:rPr>
          <w:rFonts w:ascii="Sylfaen" w:hAnsi="Sylfaen" w:cs="Tahoma"/>
          <w:b/>
          <w:szCs w:val="22"/>
        </w:rPr>
      </w:pPr>
      <w:r>
        <w:rPr>
          <w:rFonts w:ascii="Sylfaen" w:hAnsi="Sylfaen" w:cs="Tahoma"/>
          <w:b/>
          <w:szCs w:val="22"/>
        </w:rPr>
        <w:t>Senior L</w:t>
      </w:r>
      <w:r w:rsidR="006D04A6" w:rsidRPr="0050102A">
        <w:rPr>
          <w:rFonts w:ascii="Sylfaen" w:hAnsi="Sylfaen" w:cs="Tahoma"/>
          <w:b/>
          <w:szCs w:val="22"/>
        </w:rPr>
        <w:t>eader</w:t>
      </w:r>
      <w:r w:rsidR="002157BA" w:rsidRPr="0050102A">
        <w:rPr>
          <w:rFonts w:ascii="Sylfaen" w:hAnsi="Sylfaen" w:cs="Tahoma"/>
          <w:b/>
          <w:szCs w:val="22"/>
        </w:rPr>
        <w:t>s</w:t>
      </w:r>
    </w:p>
    <w:p w14:paraId="614A5272" w14:textId="17E39592" w:rsidR="00775F95" w:rsidRPr="0050102A" w:rsidRDefault="00775F95" w:rsidP="008206F5">
      <w:pPr>
        <w:pStyle w:val="ListParagraph"/>
        <w:numPr>
          <w:ilvl w:val="0"/>
          <w:numId w:val="6"/>
        </w:numPr>
        <w:spacing w:after="120"/>
        <w:jc w:val="both"/>
        <w:rPr>
          <w:rFonts w:ascii="Sylfaen" w:hAnsi="Sylfaen" w:cs="Tahoma"/>
          <w:szCs w:val="22"/>
        </w:rPr>
      </w:pPr>
      <w:r w:rsidRPr="0050102A">
        <w:rPr>
          <w:rFonts w:ascii="Sylfaen" w:hAnsi="Sylfaen" w:cs="Tahoma"/>
          <w:szCs w:val="22"/>
        </w:rPr>
        <w:t>Minimise the risk of late entries by</w:t>
      </w:r>
    </w:p>
    <w:p w14:paraId="7B49D26D" w14:textId="328F05D0" w:rsidR="00775F95" w:rsidRPr="0050102A" w:rsidRDefault="00544D51" w:rsidP="008206F5">
      <w:pPr>
        <w:pStyle w:val="ListParagraph"/>
        <w:numPr>
          <w:ilvl w:val="1"/>
          <w:numId w:val="54"/>
        </w:numPr>
        <w:spacing w:after="120"/>
        <w:jc w:val="both"/>
        <w:rPr>
          <w:rFonts w:ascii="Sylfaen" w:hAnsi="Sylfaen" w:cs="Tahoma"/>
          <w:szCs w:val="22"/>
        </w:rPr>
      </w:pPr>
      <w:r w:rsidRPr="0050102A">
        <w:rPr>
          <w:rFonts w:ascii="Sylfaen" w:hAnsi="Sylfaen" w:cs="Tahoma"/>
          <w:szCs w:val="22"/>
        </w:rPr>
        <w:t>following procedures</w:t>
      </w:r>
      <w:r w:rsidR="00775F95" w:rsidRPr="0050102A">
        <w:rPr>
          <w:rFonts w:ascii="Sylfaen" w:hAnsi="Sylfaen" w:cs="Tahoma"/>
          <w:szCs w:val="22"/>
        </w:rPr>
        <w:t xml:space="preserve"> identified by the EO in relation to making final entries on time</w:t>
      </w:r>
    </w:p>
    <w:p w14:paraId="5A1A98D5" w14:textId="77777777" w:rsidR="00775F95" w:rsidRPr="0050102A" w:rsidRDefault="00775F95" w:rsidP="008206F5">
      <w:pPr>
        <w:pStyle w:val="ListParagraph"/>
        <w:numPr>
          <w:ilvl w:val="1"/>
          <w:numId w:val="54"/>
        </w:numPr>
        <w:spacing w:after="120"/>
        <w:jc w:val="both"/>
        <w:rPr>
          <w:rFonts w:ascii="Sylfaen" w:hAnsi="Sylfaen" w:cs="Tahoma"/>
          <w:szCs w:val="22"/>
        </w:rPr>
      </w:pPr>
      <w:r w:rsidRPr="0050102A">
        <w:rPr>
          <w:rFonts w:ascii="Sylfaen" w:hAnsi="Sylfaen" w:cs="Tahoma"/>
          <w:szCs w:val="22"/>
        </w:rPr>
        <w:t>meeting internal deadlines identified by the EO for making final entries</w:t>
      </w:r>
    </w:p>
    <w:p w14:paraId="012C064A" w14:textId="77777777" w:rsidR="00560D22" w:rsidRDefault="00560D22" w:rsidP="00560D22">
      <w:pPr>
        <w:pStyle w:val="Heading3"/>
        <w:spacing w:before="0" w:after="0"/>
        <w:jc w:val="both"/>
        <w:rPr>
          <w:rFonts w:ascii="Sylfaen" w:hAnsi="Sylfaen" w:cs="Tahoma"/>
          <w:bCs w:val="0"/>
          <w:color w:val="auto"/>
          <w:szCs w:val="22"/>
          <w:u w:val="single"/>
        </w:rPr>
      </w:pPr>
    </w:p>
    <w:p w14:paraId="681AA5BD" w14:textId="54133D85" w:rsidR="00775F95" w:rsidRPr="00560D22" w:rsidRDefault="00775F95" w:rsidP="00560D22">
      <w:pPr>
        <w:pStyle w:val="Heading3"/>
        <w:spacing w:before="0" w:after="0"/>
        <w:jc w:val="both"/>
        <w:rPr>
          <w:rFonts w:ascii="Sylfaen" w:hAnsi="Sylfaen" w:cs="Tahoma"/>
          <w:bCs w:val="0"/>
          <w:color w:val="auto"/>
          <w:szCs w:val="22"/>
          <w:u w:val="single"/>
        </w:rPr>
      </w:pPr>
      <w:bookmarkStart w:id="41" w:name="_Toc134959406"/>
      <w:r w:rsidRPr="00560D22">
        <w:rPr>
          <w:rFonts w:ascii="Sylfaen" w:hAnsi="Sylfaen" w:cs="Tahoma"/>
          <w:bCs w:val="0"/>
          <w:color w:val="auto"/>
          <w:szCs w:val="22"/>
          <w:u w:val="single"/>
        </w:rPr>
        <w:t>Re-sit entries</w:t>
      </w:r>
      <w:bookmarkEnd w:id="41"/>
    </w:p>
    <w:p w14:paraId="3B5AE58D" w14:textId="77777777" w:rsidR="00342FAF" w:rsidRPr="0050102A" w:rsidRDefault="00342FAF" w:rsidP="00CD4C71">
      <w:pPr>
        <w:jc w:val="both"/>
        <w:rPr>
          <w:rFonts w:ascii="Sylfaen" w:hAnsi="Sylfaen" w:cs="Tahoma"/>
          <w:szCs w:val="22"/>
        </w:rPr>
      </w:pPr>
      <w:r w:rsidRPr="0050102A">
        <w:rPr>
          <w:rFonts w:ascii="Sylfaen" w:hAnsi="Sylfaen" w:cs="Tahoma"/>
          <w:szCs w:val="22"/>
        </w:rPr>
        <w:t>Re-sit entries would be decided by the pupils’ tutor, the Head of Centre, the pupil and their parents/guardian. Exam Fees are paid through a central budget which is reviewed by the SLT &amp; Trustees annually</w:t>
      </w:r>
    </w:p>
    <w:p w14:paraId="25CD2222" w14:textId="77777777" w:rsidR="00342FAF" w:rsidRPr="0050102A" w:rsidRDefault="00342FAF" w:rsidP="00CD4C71">
      <w:pPr>
        <w:jc w:val="both"/>
        <w:rPr>
          <w:rFonts w:ascii="Sylfaen" w:hAnsi="Sylfaen"/>
          <w:szCs w:val="22"/>
        </w:rPr>
      </w:pPr>
    </w:p>
    <w:p w14:paraId="5606EAB6" w14:textId="63380756" w:rsidR="00775F95" w:rsidRPr="0050102A" w:rsidRDefault="00775F95" w:rsidP="002E75E3">
      <w:pPr>
        <w:pStyle w:val="Heading3"/>
        <w:spacing w:before="0" w:after="0"/>
        <w:jc w:val="both"/>
        <w:rPr>
          <w:rFonts w:ascii="Sylfaen" w:hAnsi="Sylfaen" w:cs="Tahoma"/>
          <w:color w:val="auto"/>
          <w:szCs w:val="22"/>
          <w:u w:val="single"/>
        </w:rPr>
      </w:pPr>
      <w:bookmarkStart w:id="42" w:name="_Toc134959407"/>
      <w:r w:rsidRPr="0050102A">
        <w:rPr>
          <w:rFonts w:ascii="Sylfaen" w:hAnsi="Sylfaen" w:cs="Tahoma"/>
          <w:color w:val="auto"/>
          <w:szCs w:val="22"/>
          <w:u w:val="single"/>
        </w:rPr>
        <w:t>Private candidates</w:t>
      </w:r>
      <w:bookmarkEnd w:id="42"/>
    </w:p>
    <w:p w14:paraId="3272A76C" w14:textId="77777777" w:rsidR="00560D22" w:rsidRDefault="00342FAF" w:rsidP="00560D22">
      <w:pPr>
        <w:jc w:val="both"/>
        <w:rPr>
          <w:rFonts w:ascii="Sylfaen" w:hAnsi="Sylfaen" w:cs="Tahoma"/>
          <w:szCs w:val="22"/>
        </w:rPr>
      </w:pPr>
      <w:r w:rsidRPr="0050102A">
        <w:rPr>
          <w:rFonts w:ascii="Sylfaen" w:hAnsi="Sylfaen" w:cs="Tahoma"/>
          <w:szCs w:val="22"/>
        </w:rPr>
        <w:t xml:space="preserve">The Exams Officer is instructed by the Head of Centre to enter a private candidate. With this instruction the Exams Officer uses the MIS system to enter the candidates’ information, liaising with their current/recent educational provision. </w:t>
      </w:r>
    </w:p>
    <w:p w14:paraId="41958015" w14:textId="77777777" w:rsidR="00560D22" w:rsidRDefault="00560D22" w:rsidP="00560D22">
      <w:pPr>
        <w:jc w:val="both"/>
        <w:rPr>
          <w:rFonts w:ascii="Sylfaen" w:hAnsi="Sylfaen" w:cs="Tahoma"/>
          <w:szCs w:val="22"/>
        </w:rPr>
      </w:pPr>
    </w:p>
    <w:p w14:paraId="4F13731A" w14:textId="04A824B9" w:rsidR="00342FAF" w:rsidRDefault="00342FAF" w:rsidP="00560D22">
      <w:pPr>
        <w:jc w:val="both"/>
        <w:rPr>
          <w:rFonts w:ascii="Sylfaen" w:hAnsi="Sylfaen" w:cs="Tahoma"/>
          <w:szCs w:val="22"/>
        </w:rPr>
      </w:pPr>
      <w:r w:rsidRPr="0050102A">
        <w:rPr>
          <w:rFonts w:ascii="Sylfaen" w:hAnsi="Sylfaen" w:cs="Tahoma"/>
          <w:szCs w:val="22"/>
        </w:rPr>
        <w:t xml:space="preserve">The Exams Officer would liaise with the current/recent education provision to understand if any access arrangements are required and liaise with the SENDCo in regards to these. </w:t>
      </w:r>
    </w:p>
    <w:p w14:paraId="73D87EB5" w14:textId="77777777" w:rsidR="00560D22" w:rsidRPr="0050102A" w:rsidRDefault="00560D22" w:rsidP="00560D22">
      <w:pPr>
        <w:jc w:val="both"/>
        <w:rPr>
          <w:rFonts w:ascii="Sylfaen" w:hAnsi="Sylfaen" w:cs="Tahoma"/>
          <w:szCs w:val="22"/>
        </w:rPr>
      </w:pPr>
    </w:p>
    <w:p w14:paraId="383386BC" w14:textId="77777777" w:rsidR="00342FAF" w:rsidRPr="0050102A" w:rsidRDefault="00342FAF" w:rsidP="00CD4C71">
      <w:pPr>
        <w:jc w:val="both"/>
        <w:rPr>
          <w:rFonts w:ascii="Sylfaen" w:hAnsi="Sylfaen" w:cs="Tahoma"/>
          <w:szCs w:val="22"/>
        </w:rPr>
      </w:pPr>
      <w:r w:rsidRPr="0050102A">
        <w:rPr>
          <w:rFonts w:ascii="Sylfaen" w:hAnsi="Sylfaen" w:cs="Tahoma"/>
          <w:szCs w:val="22"/>
        </w:rPr>
        <w:t xml:space="preserve">The Exams Officer would inform the Finance Department who would invoice either the school, local authority, or parent/carer accordingly for the cost of exam entries. </w:t>
      </w:r>
    </w:p>
    <w:p w14:paraId="777E5E42" w14:textId="77777777" w:rsidR="00342FAF" w:rsidRPr="0050102A" w:rsidRDefault="00342FAF" w:rsidP="00CD4C71">
      <w:pPr>
        <w:jc w:val="both"/>
        <w:rPr>
          <w:rFonts w:ascii="Sylfaen" w:hAnsi="Sylfaen"/>
          <w:szCs w:val="22"/>
        </w:rPr>
      </w:pPr>
    </w:p>
    <w:p w14:paraId="2AD1F1F7" w14:textId="5A3F6A2B" w:rsidR="00775F95" w:rsidRDefault="00775F95" w:rsidP="00560D22">
      <w:pPr>
        <w:pStyle w:val="Heading3"/>
        <w:spacing w:before="0" w:after="0"/>
        <w:jc w:val="both"/>
        <w:rPr>
          <w:rFonts w:ascii="Sylfaen" w:hAnsi="Sylfaen" w:cs="Tahoma"/>
          <w:color w:val="auto"/>
          <w:szCs w:val="22"/>
          <w:u w:val="single"/>
        </w:rPr>
      </w:pPr>
      <w:bookmarkStart w:id="43" w:name="_Toc134959408"/>
      <w:r w:rsidRPr="00560D22">
        <w:rPr>
          <w:rFonts w:ascii="Sylfaen" w:hAnsi="Sylfaen" w:cs="Tahoma"/>
          <w:color w:val="auto"/>
          <w:szCs w:val="22"/>
          <w:u w:val="single"/>
        </w:rPr>
        <w:t>Candidate statements of entry</w:t>
      </w:r>
      <w:bookmarkEnd w:id="43"/>
    </w:p>
    <w:p w14:paraId="4DD8C8E4" w14:textId="77777777" w:rsidR="002E75E3" w:rsidRPr="002E75E3" w:rsidRDefault="002E75E3" w:rsidP="002E75E3"/>
    <w:p w14:paraId="4DB4CD06" w14:textId="4D55C135" w:rsidR="00775F95" w:rsidRPr="0050102A" w:rsidRDefault="00560D22" w:rsidP="00560D22">
      <w:pPr>
        <w:jc w:val="both"/>
        <w:rPr>
          <w:rFonts w:ascii="Sylfaen" w:hAnsi="Sylfaen" w:cs="Tahoma"/>
          <w:b/>
          <w:szCs w:val="22"/>
        </w:rPr>
      </w:pPr>
      <w:r>
        <w:rPr>
          <w:rFonts w:ascii="Sylfaen" w:hAnsi="Sylfaen" w:cs="Tahoma"/>
          <w:b/>
          <w:szCs w:val="22"/>
        </w:rPr>
        <w:t>Exams O</w:t>
      </w:r>
      <w:r w:rsidR="00775F95" w:rsidRPr="0050102A">
        <w:rPr>
          <w:rFonts w:ascii="Sylfaen" w:hAnsi="Sylfaen" w:cs="Tahoma"/>
          <w:b/>
          <w:szCs w:val="22"/>
        </w:rPr>
        <w:t>fficer</w:t>
      </w:r>
    </w:p>
    <w:p w14:paraId="2C2A4010" w14:textId="62FA7051" w:rsidR="00775F95" w:rsidRPr="00560D22" w:rsidRDefault="003E4750" w:rsidP="00560D22">
      <w:pPr>
        <w:jc w:val="both"/>
        <w:rPr>
          <w:rFonts w:ascii="Sylfaen" w:hAnsi="Sylfaen" w:cs="Tahoma"/>
          <w:szCs w:val="22"/>
        </w:rPr>
      </w:pPr>
      <w:r w:rsidRPr="00560D22">
        <w:rPr>
          <w:rFonts w:ascii="Sylfaen" w:hAnsi="Sylfaen" w:cs="Tahoma"/>
          <w:szCs w:val="22"/>
        </w:rPr>
        <w:t>P</w:t>
      </w:r>
      <w:r w:rsidR="00775F95" w:rsidRPr="00560D22">
        <w:rPr>
          <w:rFonts w:ascii="Sylfaen" w:hAnsi="Sylfaen" w:cs="Tahoma"/>
          <w:szCs w:val="22"/>
        </w:rPr>
        <w:t>rovides candidates with statements of entry for checking</w:t>
      </w:r>
    </w:p>
    <w:p w14:paraId="51D55C48" w14:textId="77777777" w:rsidR="00560D22" w:rsidRDefault="00560D22" w:rsidP="00560D22">
      <w:pPr>
        <w:jc w:val="both"/>
        <w:rPr>
          <w:rFonts w:ascii="Sylfaen" w:hAnsi="Sylfaen" w:cs="Tahoma"/>
          <w:b/>
          <w:szCs w:val="22"/>
        </w:rPr>
      </w:pPr>
    </w:p>
    <w:p w14:paraId="6BE87A54" w14:textId="546C17AE" w:rsidR="00775F95" w:rsidRPr="0050102A" w:rsidRDefault="00775F95" w:rsidP="00560D22">
      <w:pPr>
        <w:jc w:val="both"/>
        <w:rPr>
          <w:rFonts w:ascii="Sylfaen" w:hAnsi="Sylfaen" w:cs="Tahoma"/>
          <w:b/>
          <w:szCs w:val="22"/>
        </w:rPr>
      </w:pPr>
      <w:r w:rsidRPr="0050102A">
        <w:rPr>
          <w:rFonts w:ascii="Sylfaen" w:hAnsi="Sylfaen" w:cs="Tahoma"/>
          <w:b/>
          <w:szCs w:val="22"/>
        </w:rPr>
        <w:t>Teaching staff</w:t>
      </w:r>
    </w:p>
    <w:p w14:paraId="50A9E485" w14:textId="7D8C4B53" w:rsidR="00775F95" w:rsidRPr="00560D22" w:rsidRDefault="00775F95" w:rsidP="00560D22">
      <w:pPr>
        <w:jc w:val="both"/>
        <w:rPr>
          <w:rFonts w:ascii="Sylfaen" w:hAnsi="Sylfaen" w:cs="Tahoma"/>
          <w:szCs w:val="22"/>
        </w:rPr>
      </w:pPr>
      <w:r w:rsidRPr="00560D22">
        <w:rPr>
          <w:rFonts w:ascii="Sylfaen" w:hAnsi="Sylfaen" w:cs="Tahoma"/>
          <w:szCs w:val="22"/>
        </w:rPr>
        <w:t>Ensure candidates check statements of entry and return any relevant confirmation required to the E</w:t>
      </w:r>
      <w:r w:rsidR="00342FAF" w:rsidRPr="00560D22">
        <w:rPr>
          <w:rFonts w:ascii="Sylfaen" w:hAnsi="Sylfaen" w:cs="Tahoma"/>
          <w:szCs w:val="22"/>
        </w:rPr>
        <w:t xml:space="preserve">xams </w:t>
      </w:r>
      <w:r w:rsidRPr="00560D22">
        <w:rPr>
          <w:rFonts w:ascii="Sylfaen" w:hAnsi="Sylfaen" w:cs="Tahoma"/>
          <w:szCs w:val="22"/>
        </w:rPr>
        <w:t>O</w:t>
      </w:r>
      <w:r w:rsidR="00342FAF" w:rsidRPr="00560D22">
        <w:rPr>
          <w:rFonts w:ascii="Sylfaen" w:hAnsi="Sylfaen" w:cs="Tahoma"/>
          <w:szCs w:val="22"/>
        </w:rPr>
        <w:t>fficer</w:t>
      </w:r>
    </w:p>
    <w:p w14:paraId="2A235135" w14:textId="77777777" w:rsidR="00560D22" w:rsidRDefault="00560D22" w:rsidP="00560D22">
      <w:pPr>
        <w:jc w:val="both"/>
        <w:rPr>
          <w:rFonts w:ascii="Sylfaen" w:hAnsi="Sylfaen" w:cs="Tahoma"/>
          <w:b/>
          <w:szCs w:val="22"/>
        </w:rPr>
      </w:pPr>
    </w:p>
    <w:p w14:paraId="20B0B3D6" w14:textId="1646832F" w:rsidR="00775F95" w:rsidRPr="0050102A" w:rsidRDefault="00775F95" w:rsidP="00560D22">
      <w:pPr>
        <w:jc w:val="both"/>
        <w:rPr>
          <w:rFonts w:ascii="Sylfaen" w:hAnsi="Sylfaen" w:cs="Tahoma"/>
          <w:b/>
          <w:szCs w:val="22"/>
        </w:rPr>
      </w:pPr>
      <w:r w:rsidRPr="0050102A">
        <w:rPr>
          <w:rFonts w:ascii="Sylfaen" w:hAnsi="Sylfaen" w:cs="Tahoma"/>
          <w:b/>
          <w:szCs w:val="22"/>
        </w:rPr>
        <w:t>Candidates</w:t>
      </w:r>
    </w:p>
    <w:p w14:paraId="35EFD356" w14:textId="274E121F" w:rsidR="00775F95" w:rsidRDefault="00775F95" w:rsidP="00F27D6D">
      <w:pPr>
        <w:jc w:val="both"/>
        <w:rPr>
          <w:rFonts w:ascii="Sylfaen" w:hAnsi="Sylfaen" w:cs="Tahoma"/>
          <w:szCs w:val="22"/>
        </w:rPr>
      </w:pPr>
      <w:r w:rsidRPr="00560D22">
        <w:rPr>
          <w:rFonts w:ascii="Sylfaen" w:hAnsi="Sylfaen" w:cs="Tahoma"/>
          <w:szCs w:val="22"/>
        </w:rPr>
        <w:t>Confirm entry information is correct or notify the EO of any discrepancies</w:t>
      </w:r>
    </w:p>
    <w:p w14:paraId="791A001B" w14:textId="77777777" w:rsidR="00F27D6D" w:rsidRPr="00560D22" w:rsidRDefault="00F27D6D" w:rsidP="00F27D6D">
      <w:pPr>
        <w:jc w:val="both"/>
        <w:rPr>
          <w:rFonts w:ascii="Sylfaen" w:hAnsi="Sylfaen" w:cs="Tahoma"/>
          <w:szCs w:val="22"/>
        </w:rPr>
      </w:pPr>
    </w:p>
    <w:p w14:paraId="4C8B65BB" w14:textId="5C8BBD08" w:rsidR="00775F95" w:rsidRPr="00560D22" w:rsidRDefault="00775F95" w:rsidP="00560D22">
      <w:pPr>
        <w:pStyle w:val="Heading3"/>
        <w:spacing w:before="0" w:after="0"/>
        <w:jc w:val="both"/>
        <w:rPr>
          <w:rFonts w:ascii="Sylfaen" w:eastAsia="Times New Roman" w:hAnsi="Sylfaen" w:cs="Arial"/>
          <w:bCs w:val="0"/>
          <w:color w:val="0070C0"/>
          <w:szCs w:val="22"/>
        </w:rPr>
      </w:pPr>
      <w:bookmarkStart w:id="44" w:name="_Toc134959409"/>
      <w:r w:rsidRPr="00560D22">
        <w:rPr>
          <w:rFonts w:ascii="Sylfaen" w:eastAsia="Times New Roman" w:hAnsi="Sylfaen" w:cs="Arial"/>
          <w:bCs w:val="0"/>
          <w:color w:val="0070C0"/>
          <w:szCs w:val="22"/>
        </w:rPr>
        <w:t>Pre</w:t>
      </w:r>
      <w:r w:rsidR="00F27D6D">
        <w:rPr>
          <w:rFonts w:ascii="Sylfaen" w:eastAsia="Times New Roman" w:hAnsi="Sylfaen" w:cs="Arial"/>
          <w:bCs w:val="0"/>
          <w:color w:val="0070C0"/>
          <w:szCs w:val="22"/>
        </w:rPr>
        <w:t>-Exams: Roles a</w:t>
      </w:r>
      <w:r w:rsidR="00F27D6D" w:rsidRPr="00560D22">
        <w:rPr>
          <w:rFonts w:ascii="Sylfaen" w:eastAsia="Times New Roman" w:hAnsi="Sylfaen" w:cs="Arial"/>
          <w:bCs w:val="0"/>
          <w:color w:val="0070C0"/>
          <w:szCs w:val="22"/>
        </w:rPr>
        <w:t>nd Responsibilities</w:t>
      </w:r>
      <w:bookmarkEnd w:id="44"/>
    </w:p>
    <w:p w14:paraId="1ACA8875" w14:textId="06AE8B9A" w:rsidR="00775F95" w:rsidRPr="0050102A" w:rsidRDefault="00775F95" w:rsidP="0050102A">
      <w:pPr>
        <w:pStyle w:val="Heading3"/>
        <w:spacing w:before="0"/>
        <w:jc w:val="both"/>
        <w:rPr>
          <w:rFonts w:ascii="Sylfaen" w:hAnsi="Sylfaen" w:cs="Arial"/>
          <w:b w:val="0"/>
          <w:bCs w:val="0"/>
          <w:color w:val="auto"/>
          <w:szCs w:val="22"/>
          <w:u w:val="single"/>
        </w:rPr>
      </w:pPr>
      <w:bookmarkStart w:id="45" w:name="_Toc134959410"/>
      <w:r w:rsidRPr="0050102A">
        <w:rPr>
          <w:rFonts w:ascii="Sylfaen" w:hAnsi="Sylfaen" w:cs="Arial"/>
          <w:b w:val="0"/>
          <w:bCs w:val="0"/>
          <w:color w:val="auto"/>
          <w:szCs w:val="22"/>
          <w:u w:val="single"/>
        </w:rPr>
        <w:t>Access arrangements</w:t>
      </w:r>
      <w:r w:rsidR="00DA2837" w:rsidRPr="0050102A">
        <w:rPr>
          <w:rFonts w:ascii="Sylfaen" w:hAnsi="Sylfaen" w:cs="Arial"/>
          <w:b w:val="0"/>
          <w:bCs w:val="0"/>
          <w:color w:val="auto"/>
          <w:szCs w:val="22"/>
          <w:u w:val="single"/>
        </w:rPr>
        <w:t xml:space="preserve"> and reasonable adjustments</w:t>
      </w:r>
      <w:bookmarkEnd w:id="45"/>
    </w:p>
    <w:p w14:paraId="7CF47C78" w14:textId="2F4A6551" w:rsidR="00775F95" w:rsidRPr="0050102A" w:rsidRDefault="00775F95" w:rsidP="00560D22">
      <w:pPr>
        <w:jc w:val="both"/>
        <w:rPr>
          <w:rFonts w:ascii="Sylfaen" w:hAnsi="Sylfaen" w:cs="Arial"/>
          <w:b/>
          <w:szCs w:val="22"/>
        </w:rPr>
      </w:pPr>
      <w:r w:rsidRPr="0050102A">
        <w:rPr>
          <w:rFonts w:ascii="Sylfaen" w:hAnsi="Sylfaen" w:cs="Arial"/>
          <w:b/>
          <w:szCs w:val="22"/>
        </w:rPr>
        <w:t>SEN</w:t>
      </w:r>
      <w:r w:rsidR="00342FAF" w:rsidRPr="0050102A">
        <w:rPr>
          <w:rFonts w:ascii="Sylfaen" w:hAnsi="Sylfaen" w:cs="Arial"/>
          <w:b/>
          <w:szCs w:val="22"/>
        </w:rPr>
        <w:t>D</w:t>
      </w:r>
      <w:r w:rsidRPr="0050102A">
        <w:rPr>
          <w:rFonts w:ascii="Sylfaen" w:hAnsi="Sylfaen" w:cs="Arial"/>
          <w:b/>
          <w:szCs w:val="22"/>
        </w:rPr>
        <w:t>Co</w:t>
      </w:r>
    </w:p>
    <w:p w14:paraId="4A57F8F6" w14:textId="5FD9B310" w:rsidR="00775F95" w:rsidRPr="0050102A" w:rsidRDefault="00775F95" w:rsidP="008206F5">
      <w:pPr>
        <w:pStyle w:val="ListParagraph"/>
        <w:numPr>
          <w:ilvl w:val="0"/>
          <w:numId w:val="55"/>
        </w:numPr>
        <w:spacing w:after="120"/>
        <w:jc w:val="both"/>
        <w:rPr>
          <w:rFonts w:ascii="Sylfaen" w:hAnsi="Sylfaen" w:cs="Arial"/>
          <w:b/>
          <w:szCs w:val="22"/>
        </w:rPr>
      </w:pPr>
      <w:r w:rsidRPr="0050102A">
        <w:rPr>
          <w:rFonts w:ascii="Sylfaen" w:hAnsi="Sylfaen" w:cs="Arial"/>
          <w:szCs w:val="22"/>
        </w:rPr>
        <w:t>Ensures appropriate arrangements, adjustments and adaptations are in place to facilitate access</w:t>
      </w:r>
      <w:r w:rsidR="003E4750" w:rsidRPr="0050102A">
        <w:rPr>
          <w:rFonts w:ascii="Sylfaen" w:hAnsi="Sylfaen" w:cs="Arial"/>
          <w:szCs w:val="22"/>
        </w:rPr>
        <w:t xml:space="preserve"> to exams/assessments</w:t>
      </w:r>
      <w:r w:rsidRPr="0050102A">
        <w:rPr>
          <w:rFonts w:ascii="Sylfaen" w:hAnsi="Sylfaen" w:cs="Arial"/>
          <w:szCs w:val="22"/>
        </w:rPr>
        <w:t xml:space="preserve"> for candidates where they are disabled within the meaning of the Equality Act (unless a temporary emergency arrangement is required at the time of an exam)</w:t>
      </w:r>
    </w:p>
    <w:p w14:paraId="2BF6C877" w14:textId="77777777" w:rsidR="00775F95" w:rsidRPr="0050102A" w:rsidRDefault="00775F95" w:rsidP="008206F5">
      <w:pPr>
        <w:pStyle w:val="ListParagraph"/>
        <w:numPr>
          <w:ilvl w:val="0"/>
          <w:numId w:val="55"/>
        </w:numPr>
        <w:spacing w:after="120"/>
        <w:jc w:val="both"/>
        <w:rPr>
          <w:rFonts w:ascii="Sylfaen" w:hAnsi="Sylfaen" w:cs="Arial"/>
          <w:b/>
          <w:szCs w:val="22"/>
        </w:rPr>
      </w:pPr>
      <w:r w:rsidRPr="0050102A">
        <w:rPr>
          <w:rFonts w:ascii="Sylfaen" w:hAnsi="Sylfaen" w:cs="Arial"/>
          <w:szCs w:val="22"/>
        </w:rPr>
        <w:t>Ensures a candidate is involved in any decisions about arrangements, adjustments and /or adaptations that may be put in place for him/her</w:t>
      </w:r>
    </w:p>
    <w:p w14:paraId="35754191" w14:textId="0E51916E" w:rsidR="00775F95" w:rsidRPr="0050102A" w:rsidRDefault="00775F95" w:rsidP="008206F5">
      <w:pPr>
        <w:pStyle w:val="ListParagraph"/>
        <w:numPr>
          <w:ilvl w:val="0"/>
          <w:numId w:val="55"/>
        </w:numPr>
        <w:spacing w:after="120"/>
        <w:jc w:val="both"/>
        <w:rPr>
          <w:rFonts w:ascii="Sylfaen" w:hAnsi="Sylfaen" w:cs="Arial"/>
          <w:b/>
          <w:szCs w:val="22"/>
        </w:rPr>
      </w:pPr>
      <w:r w:rsidRPr="0050102A">
        <w:rPr>
          <w:rFonts w:ascii="Sylfaen" w:hAnsi="Sylfaen" w:cs="Arial"/>
          <w:szCs w:val="22"/>
        </w:rPr>
        <w:t xml:space="preserve">Ensures exam information (JCQ information for </w:t>
      </w:r>
      <w:r w:rsidR="00342FAF" w:rsidRPr="0050102A">
        <w:rPr>
          <w:rFonts w:ascii="Sylfaen" w:hAnsi="Sylfaen" w:cs="Arial"/>
          <w:szCs w:val="22"/>
        </w:rPr>
        <w:t>candidates’</w:t>
      </w:r>
      <w:r w:rsidRPr="0050102A">
        <w:rPr>
          <w:rFonts w:ascii="Sylfaen" w:hAnsi="Sylfaen" w:cs="Arial"/>
          <w:szCs w:val="22"/>
        </w:rPr>
        <w:t xml:space="preserve"> </w:t>
      </w:r>
      <w:r w:rsidR="00DA2837" w:rsidRPr="0050102A">
        <w:rPr>
          <w:rFonts w:ascii="Sylfaen" w:hAnsi="Sylfaen" w:cs="Arial"/>
          <w:szCs w:val="22"/>
        </w:rPr>
        <w:t>documents</w:t>
      </w:r>
      <w:r w:rsidRPr="0050102A">
        <w:rPr>
          <w:rFonts w:ascii="Sylfaen" w:hAnsi="Sylfaen" w:cs="Arial"/>
          <w:szCs w:val="22"/>
        </w:rPr>
        <w:t>, individual exam timetable etc.) is adapted where this may be required for a disabled candidate to access it</w:t>
      </w:r>
    </w:p>
    <w:p w14:paraId="6991979A" w14:textId="74151D64" w:rsidR="00C24F66" w:rsidRPr="0050102A" w:rsidRDefault="00775F95" w:rsidP="008206F5">
      <w:pPr>
        <w:pStyle w:val="ListParagraph"/>
        <w:numPr>
          <w:ilvl w:val="0"/>
          <w:numId w:val="55"/>
        </w:numPr>
        <w:spacing w:after="120"/>
        <w:jc w:val="both"/>
        <w:rPr>
          <w:rFonts w:ascii="Sylfaen" w:hAnsi="Sylfaen" w:cs="Arial"/>
          <w:szCs w:val="22"/>
        </w:rPr>
      </w:pPr>
      <w:r w:rsidRPr="0050102A">
        <w:rPr>
          <w:rFonts w:ascii="Sylfaen" w:hAnsi="Sylfaen" w:cs="Arial"/>
          <w:szCs w:val="22"/>
        </w:rPr>
        <w:t>Allocates appropriately trained centre staff to facilitate access arrangements for candidates in exams and assessments</w:t>
      </w:r>
      <w:r w:rsidR="00C24F66" w:rsidRPr="0050102A">
        <w:rPr>
          <w:rFonts w:ascii="Sylfaen" w:hAnsi="Sylfaen" w:cs="Arial"/>
          <w:szCs w:val="22"/>
        </w:rPr>
        <w:t xml:space="preserve"> (ensuring that the facilitator appointed meets JCQ requirements and fully understands the rule of the access arrangement)</w:t>
      </w:r>
    </w:p>
    <w:p w14:paraId="2A5612C4" w14:textId="60F31C4D" w:rsidR="00C24F66" w:rsidRPr="0050102A" w:rsidRDefault="00C24F66" w:rsidP="008206F5">
      <w:pPr>
        <w:pStyle w:val="ListParagraph"/>
        <w:numPr>
          <w:ilvl w:val="0"/>
          <w:numId w:val="55"/>
        </w:numPr>
        <w:jc w:val="both"/>
        <w:rPr>
          <w:rFonts w:ascii="Sylfaen" w:hAnsi="Sylfaen" w:cs="Arial"/>
          <w:szCs w:val="22"/>
        </w:rPr>
      </w:pPr>
      <w:r w:rsidRPr="0050102A">
        <w:rPr>
          <w:rFonts w:ascii="Sylfaen" w:hAnsi="Sylfaen" w:cs="Arial"/>
          <w:szCs w:val="22"/>
        </w:rPr>
        <w:t xml:space="preserve">Where relevant, ensures </w:t>
      </w:r>
      <w:r w:rsidRPr="0050102A">
        <w:rPr>
          <w:rFonts w:ascii="Sylfaen" w:hAnsi="Sylfaen"/>
          <w:szCs w:val="22"/>
        </w:rPr>
        <w:t>the necessary and appropriate steps are undertaken to gather an appropriate picture of need and demonstrate normal way of working for a private candidate (including distance learners and home educated candidates) and that the candidate is assessed by the centre’s appointed assessor</w:t>
      </w:r>
    </w:p>
    <w:p w14:paraId="018BC9DB" w14:textId="77777777" w:rsidR="00F27D6D" w:rsidRDefault="00F27D6D" w:rsidP="00F27D6D">
      <w:pPr>
        <w:pStyle w:val="Heading3"/>
        <w:spacing w:before="0" w:after="0"/>
        <w:jc w:val="both"/>
        <w:rPr>
          <w:rFonts w:ascii="Sylfaen" w:hAnsi="Sylfaen" w:cs="Tahoma"/>
          <w:bCs w:val="0"/>
          <w:color w:val="auto"/>
          <w:szCs w:val="22"/>
          <w:u w:val="single"/>
        </w:rPr>
      </w:pPr>
    </w:p>
    <w:p w14:paraId="1FBB7D63" w14:textId="794FB2D0" w:rsidR="00775F95" w:rsidRPr="00F27D6D" w:rsidRDefault="00775F95" w:rsidP="00F27D6D">
      <w:pPr>
        <w:pStyle w:val="Heading3"/>
        <w:spacing w:before="0" w:after="0"/>
        <w:jc w:val="both"/>
        <w:rPr>
          <w:rFonts w:ascii="Sylfaen" w:hAnsi="Sylfaen" w:cs="Tahoma"/>
          <w:bCs w:val="0"/>
          <w:color w:val="auto"/>
          <w:szCs w:val="22"/>
          <w:u w:val="single"/>
        </w:rPr>
      </w:pPr>
      <w:bookmarkStart w:id="46" w:name="_Toc134959411"/>
      <w:r w:rsidRPr="00F27D6D">
        <w:rPr>
          <w:rFonts w:ascii="Sylfaen" w:hAnsi="Sylfaen" w:cs="Tahoma"/>
          <w:bCs w:val="0"/>
          <w:color w:val="auto"/>
          <w:szCs w:val="22"/>
          <w:u w:val="single"/>
        </w:rPr>
        <w:t>Briefing candidates</w:t>
      </w:r>
      <w:bookmarkEnd w:id="46"/>
    </w:p>
    <w:p w14:paraId="281CEF3C" w14:textId="71D01BDB" w:rsidR="00775F95" w:rsidRPr="0050102A" w:rsidRDefault="002E75E3" w:rsidP="002E75E3">
      <w:pPr>
        <w:jc w:val="both"/>
        <w:rPr>
          <w:rFonts w:ascii="Sylfaen" w:hAnsi="Sylfaen" w:cs="Arial"/>
          <w:b/>
          <w:szCs w:val="22"/>
        </w:rPr>
      </w:pPr>
      <w:r>
        <w:rPr>
          <w:rFonts w:ascii="Sylfaen" w:hAnsi="Sylfaen" w:cs="Arial"/>
          <w:b/>
          <w:szCs w:val="22"/>
        </w:rPr>
        <w:t>Exams O</w:t>
      </w:r>
      <w:r w:rsidR="00775F95" w:rsidRPr="0050102A">
        <w:rPr>
          <w:rFonts w:ascii="Sylfaen" w:hAnsi="Sylfaen" w:cs="Arial"/>
          <w:b/>
          <w:szCs w:val="22"/>
        </w:rPr>
        <w:t>fficer</w:t>
      </w:r>
    </w:p>
    <w:p w14:paraId="79129A73" w14:textId="73D8DD5F" w:rsidR="00775F95" w:rsidRPr="0050102A" w:rsidRDefault="00775F95" w:rsidP="008206F5">
      <w:pPr>
        <w:pStyle w:val="ListParagraph"/>
        <w:numPr>
          <w:ilvl w:val="0"/>
          <w:numId w:val="56"/>
        </w:numPr>
        <w:spacing w:after="120"/>
        <w:jc w:val="both"/>
        <w:rPr>
          <w:rFonts w:ascii="Sylfaen" w:hAnsi="Sylfaen" w:cs="Arial"/>
          <w:szCs w:val="22"/>
        </w:rPr>
      </w:pPr>
      <w:r w:rsidRPr="0050102A">
        <w:rPr>
          <w:rFonts w:ascii="Sylfaen" w:hAnsi="Sylfaen" w:cs="Arial"/>
          <w:szCs w:val="22"/>
        </w:rPr>
        <w:t>Issues individual exam timetable information to candidates</w:t>
      </w:r>
      <w:r w:rsidR="00556471" w:rsidRPr="0050102A">
        <w:rPr>
          <w:rFonts w:ascii="Sylfaen" w:hAnsi="Sylfaen" w:cs="Arial"/>
          <w:szCs w:val="22"/>
        </w:rPr>
        <w:t xml:space="preserve"> </w:t>
      </w:r>
      <w:bookmarkStart w:id="47" w:name="_Hlk528948763"/>
      <w:r w:rsidR="00213470" w:rsidRPr="0050102A">
        <w:rPr>
          <w:rFonts w:ascii="Sylfaen" w:hAnsi="Sylfaen" w:cs="Arial"/>
          <w:szCs w:val="22"/>
        </w:rPr>
        <w:t xml:space="preserve">and informs candidates of any </w:t>
      </w:r>
      <w:r w:rsidR="000F3C48" w:rsidRPr="0050102A">
        <w:rPr>
          <w:rFonts w:ascii="Sylfaen" w:hAnsi="Sylfaen" w:cs="Arial"/>
          <w:szCs w:val="22"/>
        </w:rPr>
        <w:t xml:space="preserve">designated </w:t>
      </w:r>
      <w:r w:rsidR="00213470" w:rsidRPr="0050102A">
        <w:rPr>
          <w:rFonts w:ascii="Sylfaen" w:hAnsi="Sylfaen" w:cs="Arial"/>
          <w:szCs w:val="22"/>
        </w:rPr>
        <w:t>contingency day</w:t>
      </w:r>
      <w:r w:rsidR="00313C99" w:rsidRPr="0050102A">
        <w:rPr>
          <w:rFonts w:ascii="Sylfaen" w:hAnsi="Sylfaen" w:cs="Arial"/>
          <w:szCs w:val="22"/>
        </w:rPr>
        <w:t>(s)</w:t>
      </w:r>
      <w:r w:rsidR="00213470" w:rsidRPr="0050102A">
        <w:rPr>
          <w:rFonts w:ascii="Sylfaen" w:hAnsi="Sylfaen" w:cs="Arial"/>
          <w:szCs w:val="22"/>
        </w:rPr>
        <w:t xml:space="preserve"> awarding bodies may identify in the event of national or </w:t>
      </w:r>
      <w:r w:rsidR="003D5870" w:rsidRPr="0050102A">
        <w:rPr>
          <w:rFonts w:ascii="Sylfaen" w:hAnsi="Sylfaen" w:cs="Arial"/>
          <w:szCs w:val="22"/>
        </w:rPr>
        <w:t xml:space="preserve">significant </w:t>
      </w:r>
      <w:r w:rsidR="00213470" w:rsidRPr="0050102A">
        <w:rPr>
          <w:rFonts w:ascii="Sylfaen" w:hAnsi="Sylfaen" w:cs="Arial"/>
          <w:szCs w:val="22"/>
        </w:rPr>
        <w:t>local disruption to exams</w:t>
      </w:r>
      <w:r w:rsidRPr="0050102A">
        <w:rPr>
          <w:rFonts w:ascii="Sylfaen" w:hAnsi="Sylfaen" w:cs="Arial"/>
          <w:szCs w:val="22"/>
        </w:rPr>
        <w:t xml:space="preserve"> </w:t>
      </w:r>
    </w:p>
    <w:bookmarkEnd w:id="47"/>
    <w:p w14:paraId="59BC1CD2" w14:textId="4C2AD372" w:rsidR="00775F95" w:rsidRPr="0050102A" w:rsidRDefault="00630BF8" w:rsidP="008206F5">
      <w:pPr>
        <w:pStyle w:val="ListParagraph"/>
        <w:numPr>
          <w:ilvl w:val="0"/>
          <w:numId w:val="56"/>
        </w:numPr>
        <w:spacing w:after="120"/>
        <w:jc w:val="both"/>
        <w:rPr>
          <w:rFonts w:ascii="Sylfaen" w:hAnsi="Sylfaen" w:cs="Tahoma"/>
          <w:szCs w:val="22"/>
        </w:rPr>
      </w:pPr>
      <w:r w:rsidRPr="0050102A">
        <w:rPr>
          <w:rFonts w:ascii="Sylfaen" w:hAnsi="Sylfaen" w:cs="Tahoma"/>
          <w:szCs w:val="22"/>
        </w:rPr>
        <w:t>Prior to exams i</w:t>
      </w:r>
      <w:r w:rsidR="00775F95" w:rsidRPr="0050102A">
        <w:rPr>
          <w:rFonts w:ascii="Sylfaen" w:hAnsi="Sylfaen" w:cs="Tahoma"/>
          <w:szCs w:val="22"/>
        </w:rPr>
        <w:t xml:space="preserve">ssues relevant JCQ information for </w:t>
      </w:r>
      <w:r w:rsidR="00B13616" w:rsidRPr="0050102A">
        <w:rPr>
          <w:rFonts w:ascii="Sylfaen" w:hAnsi="Sylfaen" w:cs="Tahoma"/>
          <w:szCs w:val="22"/>
        </w:rPr>
        <w:t>candidates’</w:t>
      </w:r>
      <w:r w:rsidR="00775F95" w:rsidRPr="0050102A">
        <w:rPr>
          <w:rFonts w:ascii="Sylfaen" w:hAnsi="Sylfaen" w:cs="Tahoma"/>
          <w:szCs w:val="22"/>
        </w:rPr>
        <w:t xml:space="preserve"> documents</w:t>
      </w:r>
    </w:p>
    <w:p w14:paraId="20AA85A0" w14:textId="77777777" w:rsidR="00775F95" w:rsidRPr="0050102A" w:rsidRDefault="00775F95" w:rsidP="008206F5">
      <w:pPr>
        <w:pStyle w:val="ListParagraph"/>
        <w:numPr>
          <w:ilvl w:val="0"/>
          <w:numId w:val="56"/>
        </w:numPr>
        <w:spacing w:after="120"/>
        <w:jc w:val="both"/>
        <w:rPr>
          <w:rFonts w:ascii="Sylfaen" w:hAnsi="Sylfaen" w:cs="Tahoma"/>
          <w:szCs w:val="22"/>
        </w:rPr>
      </w:pPr>
      <w:r w:rsidRPr="0050102A">
        <w:rPr>
          <w:rFonts w:ascii="Sylfaen" w:hAnsi="Sylfaen" w:cs="Tahoma"/>
          <w:szCs w:val="22"/>
        </w:rPr>
        <w:t>Where relevant, issues relevant awarding body information to candidates</w:t>
      </w:r>
    </w:p>
    <w:p w14:paraId="4EE076A9" w14:textId="77777777" w:rsidR="004970F3" w:rsidRPr="0050102A" w:rsidRDefault="00775F95" w:rsidP="008206F5">
      <w:pPr>
        <w:pStyle w:val="ListParagraph"/>
        <w:numPr>
          <w:ilvl w:val="0"/>
          <w:numId w:val="56"/>
        </w:numPr>
        <w:spacing w:after="120"/>
        <w:jc w:val="both"/>
        <w:rPr>
          <w:rFonts w:ascii="Sylfaen" w:hAnsi="Sylfaen" w:cs="Tahoma"/>
          <w:szCs w:val="22"/>
        </w:rPr>
      </w:pPr>
      <w:r w:rsidRPr="0050102A">
        <w:rPr>
          <w:rFonts w:ascii="Sylfaen" w:hAnsi="Sylfaen" w:cs="Tahoma"/>
          <w:szCs w:val="22"/>
        </w:rPr>
        <w:t>Issues centre exam information to candidates including information on:</w:t>
      </w:r>
    </w:p>
    <w:p w14:paraId="048598DA" w14:textId="77777777" w:rsidR="004970F3" w:rsidRPr="0050102A" w:rsidRDefault="00775F95" w:rsidP="008206F5">
      <w:pPr>
        <w:pStyle w:val="ListParagraph"/>
        <w:numPr>
          <w:ilvl w:val="1"/>
          <w:numId w:val="56"/>
        </w:numPr>
        <w:spacing w:after="120"/>
        <w:jc w:val="both"/>
        <w:rPr>
          <w:rFonts w:ascii="Sylfaen" w:hAnsi="Sylfaen" w:cs="Arial"/>
          <w:szCs w:val="22"/>
        </w:rPr>
      </w:pPr>
      <w:r w:rsidRPr="0050102A">
        <w:rPr>
          <w:rFonts w:ascii="Sylfaen" w:hAnsi="Sylfaen" w:cs="Arial"/>
          <w:szCs w:val="22"/>
        </w:rPr>
        <w:t xml:space="preserve">exam </w:t>
      </w:r>
      <w:r w:rsidR="0063070F" w:rsidRPr="0050102A">
        <w:rPr>
          <w:rFonts w:ascii="Sylfaen" w:hAnsi="Sylfaen" w:cs="Arial"/>
          <w:szCs w:val="22"/>
        </w:rPr>
        <w:t xml:space="preserve">timetable </w:t>
      </w:r>
      <w:r w:rsidRPr="0050102A">
        <w:rPr>
          <w:rFonts w:ascii="Sylfaen" w:hAnsi="Sylfaen" w:cs="Arial"/>
          <w:szCs w:val="22"/>
        </w:rPr>
        <w:t>clashes</w:t>
      </w:r>
    </w:p>
    <w:p w14:paraId="03B5FBD5" w14:textId="77777777" w:rsidR="004970F3" w:rsidRPr="0050102A" w:rsidRDefault="00775F95" w:rsidP="008206F5">
      <w:pPr>
        <w:pStyle w:val="ListParagraph"/>
        <w:numPr>
          <w:ilvl w:val="1"/>
          <w:numId w:val="56"/>
        </w:numPr>
        <w:spacing w:after="120"/>
        <w:jc w:val="both"/>
        <w:rPr>
          <w:rFonts w:ascii="Sylfaen" w:hAnsi="Sylfaen" w:cs="Arial"/>
          <w:szCs w:val="22"/>
        </w:rPr>
      </w:pPr>
      <w:r w:rsidRPr="0050102A">
        <w:rPr>
          <w:rFonts w:ascii="Sylfaen" w:hAnsi="Sylfaen" w:cs="Arial"/>
          <w:szCs w:val="22"/>
        </w:rPr>
        <w:t>arriving late for an exam</w:t>
      </w:r>
    </w:p>
    <w:p w14:paraId="50B48B6C" w14:textId="77777777" w:rsidR="004970F3" w:rsidRPr="0050102A" w:rsidRDefault="00775F95" w:rsidP="008206F5">
      <w:pPr>
        <w:pStyle w:val="ListParagraph"/>
        <w:numPr>
          <w:ilvl w:val="1"/>
          <w:numId w:val="56"/>
        </w:numPr>
        <w:spacing w:after="120"/>
        <w:jc w:val="both"/>
        <w:rPr>
          <w:rFonts w:ascii="Sylfaen" w:hAnsi="Sylfaen" w:cs="Arial"/>
          <w:szCs w:val="22"/>
        </w:rPr>
      </w:pPr>
      <w:r w:rsidRPr="0050102A">
        <w:rPr>
          <w:rFonts w:ascii="Sylfaen" w:hAnsi="Sylfaen" w:cs="Arial"/>
          <w:szCs w:val="22"/>
        </w:rPr>
        <w:t>absence or illness during exams</w:t>
      </w:r>
    </w:p>
    <w:p w14:paraId="3FDD3BA3" w14:textId="77777777" w:rsidR="004970F3" w:rsidRPr="0050102A" w:rsidRDefault="00775F95" w:rsidP="008206F5">
      <w:pPr>
        <w:pStyle w:val="ListParagraph"/>
        <w:numPr>
          <w:ilvl w:val="1"/>
          <w:numId w:val="56"/>
        </w:numPr>
        <w:spacing w:after="120"/>
        <w:jc w:val="both"/>
        <w:rPr>
          <w:rFonts w:ascii="Sylfaen" w:hAnsi="Sylfaen" w:cs="Arial"/>
          <w:szCs w:val="22"/>
        </w:rPr>
      </w:pPr>
      <w:r w:rsidRPr="0050102A">
        <w:rPr>
          <w:rFonts w:ascii="Sylfaen" w:hAnsi="Sylfaen" w:cs="Arial"/>
          <w:szCs w:val="22"/>
        </w:rPr>
        <w:t>what equipment is/is not provided by the centre</w:t>
      </w:r>
    </w:p>
    <w:p w14:paraId="0FC639D1" w14:textId="6545B36B" w:rsidR="004970F3" w:rsidRPr="0050102A" w:rsidRDefault="00775F95" w:rsidP="008206F5">
      <w:pPr>
        <w:pStyle w:val="ListParagraph"/>
        <w:numPr>
          <w:ilvl w:val="1"/>
          <w:numId w:val="56"/>
        </w:numPr>
        <w:spacing w:after="120"/>
        <w:jc w:val="both"/>
        <w:rPr>
          <w:rFonts w:ascii="Sylfaen" w:hAnsi="Sylfaen" w:cs="Arial"/>
          <w:szCs w:val="22"/>
        </w:rPr>
      </w:pPr>
      <w:r w:rsidRPr="0050102A">
        <w:rPr>
          <w:rFonts w:ascii="Sylfaen" w:hAnsi="Sylfaen" w:cs="Arial"/>
          <w:szCs w:val="22"/>
        </w:rPr>
        <w:t>food and drink in exam rooms</w:t>
      </w:r>
    </w:p>
    <w:p w14:paraId="3E010309" w14:textId="789DA91C" w:rsidR="00DA2837" w:rsidRPr="0050102A" w:rsidRDefault="00DA2837" w:rsidP="008206F5">
      <w:pPr>
        <w:pStyle w:val="ListParagraph"/>
        <w:numPr>
          <w:ilvl w:val="1"/>
          <w:numId w:val="56"/>
        </w:numPr>
        <w:spacing w:after="120"/>
        <w:jc w:val="both"/>
        <w:rPr>
          <w:rFonts w:ascii="Sylfaen" w:hAnsi="Sylfaen" w:cs="Arial"/>
          <w:szCs w:val="22"/>
        </w:rPr>
      </w:pPr>
      <w:r w:rsidRPr="0050102A">
        <w:rPr>
          <w:rFonts w:ascii="Sylfaen" w:hAnsi="Sylfaen" w:cs="Arial"/>
          <w:szCs w:val="22"/>
        </w:rPr>
        <w:t>unauthorised items in exam rooms</w:t>
      </w:r>
    </w:p>
    <w:p w14:paraId="1878A9B3" w14:textId="77777777" w:rsidR="004970F3" w:rsidRPr="0050102A" w:rsidRDefault="00775F95" w:rsidP="008206F5">
      <w:pPr>
        <w:pStyle w:val="ListParagraph"/>
        <w:numPr>
          <w:ilvl w:val="1"/>
          <w:numId w:val="56"/>
        </w:numPr>
        <w:spacing w:after="120"/>
        <w:jc w:val="both"/>
        <w:rPr>
          <w:rFonts w:ascii="Sylfaen" w:hAnsi="Sylfaen" w:cs="Arial"/>
          <w:szCs w:val="22"/>
        </w:rPr>
      </w:pPr>
      <w:r w:rsidRPr="0050102A">
        <w:rPr>
          <w:rFonts w:ascii="Sylfaen" w:hAnsi="Sylfaen" w:cs="Arial"/>
          <w:szCs w:val="22"/>
        </w:rPr>
        <w:t>when and how results will be issued and the staff that will be available</w:t>
      </w:r>
    </w:p>
    <w:p w14:paraId="0E1BAF62" w14:textId="339D00A7" w:rsidR="004970F3" w:rsidRPr="0050102A" w:rsidRDefault="00775F95" w:rsidP="008206F5">
      <w:pPr>
        <w:pStyle w:val="ListParagraph"/>
        <w:numPr>
          <w:ilvl w:val="1"/>
          <w:numId w:val="56"/>
        </w:numPr>
        <w:spacing w:after="120"/>
        <w:jc w:val="both"/>
        <w:rPr>
          <w:rFonts w:ascii="Sylfaen" w:hAnsi="Sylfaen" w:cs="Arial"/>
          <w:szCs w:val="22"/>
        </w:rPr>
      </w:pPr>
      <w:r w:rsidRPr="0050102A">
        <w:rPr>
          <w:rFonts w:ascii="Sylfaen" w:hAnsi="Sylfaen" w:cs="Arial"/>
          <w:szCs w:val="22"/>
        </w:rPr>
        <w:t>post-results services</w:t>
      </w:r>
      <w:r w:rsidR="00BA48A9" w:rsidRPr="0050102A">
        <w:rPr>
          <w:rFonts w:ascii="Sylfaen" w:hAnsi="Sylfaen" w:cs="Arial"/>
          <w:szCs w:val="22"/>
        </w:rPr>
        <w:t xml:space="preserve"> information</w:t>
      </w:r>
      <w:r w:rsidRPr="0050102A">
        <w:rPr>
          <w:rFonts w:ascii="Sylfaen" w:hAnsi="Sylfaen" w:cs="Arial"/>
          <w:szCs w:val="22"/>
        </w:rPr>
        <w:t xml:space="preserve"> and how the centre </w:t>
      </w:r>
      <w:r w:rsidR="00025752" w:rsidRPr="0050102A">
        <w:rPr>
          <w:rFonts w:ascii="Sylfaen" w:hAnsi="Sylfaen" w:cs="Arial"/>
          <w:szCs w:val="22"/>
        </w:rPr>
        <w:t xml:space="preserve">will deal </w:t>
      </w:r>
      <w:r w:rsidRPr="0050102A">
        <w:rPr>
          <w:rFonts w:ascii="Sylfaen" w:hAnsi="Sylfaen" w:cs="Arial"/>
          <w:szCs w:val="22"/>
        </w:rPr>
        <w:t>with requests from candidates</w:t>
      </w:r>
    </w:p>
    <w:p w14:paraId="5AE4C53D" w14:textId="22395FC4" w:rsidR="00452925" w:rsidRPr="0050102A" w:rsidRDefault="00775F95" w:rsidP="002E75E3">
      <w:pPr>
        <w:pStyle w:val="ListParagraph"/>
        <w:numPr>
          <w:ilvl w:val="1"/>
          <w:numId w:val="56"/>
        </w:numPr>
        <w:jc w:val="both"/>
        <w:rPr>
          <w:rFonts w:ascii="Sylfaen" w:hAnsi="Sylfaen" w:cs="Arial"/>
          <w:szCs w:val="22"/>
        </w:rPr>
      </w:pPr>
      <w:r w:rsidRPr="0050102A">
        <w:rPr>
          <w:rFonts w:ascii="Sylfaen" w:hAnsi="Sylfaen" w:cs="Arial"/>
          <w:szCs w:val="22"/>
        </w:rPr>
        <w:t>when and how certificates will be issued</w:t>
      </w:r>
    </w:p>
    <w:p w14:paraId="3E751AA7" w14:textId="77777777" w:rsidR="00F27D6D" w:rsidRDefault="00F27D6D" w:rsidP="00F27D6D">
      <w:pPr>
        <w:pStyle w:val="Heading3"/>
        <w:spacing w:before="0" w:after="0"/>
        <w:jc w:val="both"/>
        <w:rPr>
          <w:rFonts w:ascii="Sylfaen" w:eastAsia="Times New Roman" w:hAnsi="Sylfaen" w:cs="Arial"/>
          <w:bCs w:val="0"/>
          <w:color w:val="0070C0"/>
          <w:szCs w:val="22"/>
        </w:rPr>
      </w:pPr>
    </w:p>
    <w:p w14:paraId="2B5760E5" w14:textId="58E75A03" w:rsidR="00775F95" w:rsidRPr="00F27D6D" w:rsidRDefault="00775F95" w:rsidP="00F27D6D">
      <w:pPr>
        <w:pStyle w:val="Heading3"/>
        <w:spacing w:before="0" w:after="0"/>
        <w:jc w:val="both"/>
        <w:rPr>
          <w:rFonts w:ascii="Sylfaen" w:eastAsia="Times New Roman" w:hAnsi="Sylfaen" w:cs="Arial"/>
          <w:bCs w:val="0"/>
          <w:color w:val="0070C0"/>
          <w:szCs w:val="22"/>
        </w:rPr>
      </w:pPr>
      <w:bookmarkStart w:id="48" w:name="_Toc134959412"/>
      <w:r w:rsidRPr="00F27D6D">
        <w:rPr>
          <w:rFonts w:ascii="Sylfaen" w:eastAsia="Times New Roman" w:hAnsi="Sylfaen" w:cs="Arial"/>
          <w:bCs w:val="0"/>
          <w:color w:val="0070C0"/>
          <w:szCs w:val="22"/>
        </w:rPr>
        <w:t xml:space="preserve">Access to </w:t>
      </w:r>
      <w:r w:rsidR="00A40EB0" w:rsidRPr="00F27D6D">
        <w:rPr>
          <w:rFonts w:ascii="Sylfaen" w:eastAsia="Times New Roman" w:hAnsi="Sylfaen" w:cs="Arial"/>
          <w:bCs w:val="0"/>
          <w:color w:val="0070C0"/>
          <w:szCs w:val="22"/>
        </w:rPr>
        <w:t>S</w:t>
      </w:r>
      <w:r w:rsidRPr="00F27D6D">
        <w:rPr>
          <w:rFonts w:ascii="Sylfaen" w:eastAsia="Times New Roman" w:hAnsi="Sylfaen" w:cs="Arial"/>
          <w:bCs w:val="0"/>
          <w:color w:val="0070C0"/>
          <w:szCs w:val="22"/>
        </w:rPr>
        <w:t xml:space="preserve">cripts, </w:t>
      </w:r>
      <w:r w:rsidR="00A40EB0" w:rsidRPr="00F27D6D">
        <w:rPr>
          <w:rFonts w:ascii="Sylfaen" w:eastAsia="Times New Roman" w:hAnsi="Sylfaen" w:cs="Arial"/>
          <w:bCs w:val="0"/>
          <w:color w:val="0070C0"/>
          <w:szCs w:val="22"/>
        </w:rPr>
        <w:t>R</w:t>
      </w:r>
      <w:r w:rsidR="00DA2AC0" w:rsidRPr="00F27D6D">
        <w:rPr>
          <w:rFonts w:ascii="Sylfaen" w:eastAsia="Times New Roman" w:hAnsi="Sylfaen" w:cs="Arial"/>
          <w:bCs w:val="0"/>
          <w:color w:val="0070C0"/>
          <w:szCs w:val="22"/>
        </w:rPr>
        <w:t>eviews of</w:t>
      </w:r>
      <w:r w:rsidRPr="00F27D6D">
        <w:rPr>
          <w:rFonts w:ascii="Sylfaen" w:eastAsia="Times New Roman" w:hAnsi="Sylfaen" w:cs="Arial"/>
          <w:bCs w:val="0"/>
          <w:color w:val="0070C0"/>
          <w:szCs w:val="22"/>
        </w:rPr>
        <w:t xml:space="preserve"> </w:t>
      </w:r>
      <w:r w:rsidR="00A40EB0" w:rsidRPr="00F27D6D">
        <w:rPr>
          <w:rFonts w:ascii="Sylfaen" w:eastAsia="Times New Roman" w:hAnsi="Sylfaen" w:cs="Arial"/>
          <w:bCs w:val="0"/>
          <w:color w:val="0070C0"/>
          <w:szCs w:val="22"/>
        </w:rPr>
        <w:t>R</w:t>
      </w:r>
      <w:r w:rsidRPr="00F27D6D">
        <w:rPr>
          <w:rFonts w:ascii="Sylfaen" w:eastAsia="Times New Roman" w:hAnsi="Sylfaen" w:cs="Arial"/>
          <w:bCs w:val="0"/>
          <w:color w:val="0070C0"/>
          <w:szCs w:val="22"/>
        </w:rPr>
        <w:t xml:space="preserve">esults and </w:t>
      </w:r>
      <w:r w:rsidR="00A40EB0" w:rsidRPr="00F27D6D">
        <w:rPr>
          <w:rFonts w:ascii="Sylfaen" w:eastAsia="Times New Roman" w:hAnsi="Sylfaen" w:cs="Arial"/>
          <w:bCs w:val="0"/>
          <w:color w:val="0070C0"/>
          <w:szCs w:val="22"/>
        </w:rPr>
        <w:t>A</w:t>
      </w:r>
      <w:r w:rsidRPr="00F27D6D">
        <w:rPr>
          <w:rFonts w:ascii="Sylfaen" w:eastAsia="Times New Roman" w:hAnsi="Sylfaen" w:cs="Arial"/>
          <w:bCs w:val="0"/>
          <w:color w:val="0070C0"/>
          <w:szCs w:val="22"/>
        </w:rPr>
        <w:t xml:space="preserve">ppeals </w:t>
      </w:r>
      <w:r w:rsidR="00A40EB0" w:rsidRPr="00F27D6D">
        <w:rPr>
          <w:rFonts w:ascii="Sylfaen" w:eastAsia="Times New Roman" w:hAnsi="Sylfaen" w:cs="Arial"/>
          <w:bCs w:val="0"/>
          <w:color w:val="0070C0"/>
          <w:szCs w:val="22"/>
        </w:rPr>
        <w:t>P</w:t>
      </w:r>
      <w:r w:rsidRPr="00F27D6D">
        <w:rPr>
          <w:rFonts w:ascii="Sylfaen" w:eastAsia="Times New Roman" w:hAnsi="Sylfaen" w:cs="Arial"/>
          <w:bCs w:val="0"/>
          <w:color w:val="0070C0"/>
          <w:szCs w:val="22"/>
        </w:rPr>
        <w:t>rocedures</w:t>
      </w:r>
      <w:bookmarkEnd w:id="48"/>
    </w:p>
    <w:p w14:paraId="7F63CEF2" w14:textId="77777777" w:rsidR="00342FAF" w:rsidRPr="0050102A" w:rsidRDefault="00342FAF" w:rsidP="002E75E3">
      <w:pPr>
        <w:jc w:val="both"/>
        <w:rPr>
          <w:rFonts w:ascii="Sylfaen" w:hAnsi="Sylfaen" w:cs="Tahoma"/>
          <w:szCs w:val="22"/>
        </w:rPr>
      </w:pPr>
      <w:r w:rsidRPr="0050102A">
        <w:rPr>
          <w:rFonts w:ascii="Sylfaen" w:hAnsi="Sylfaen" w:cs="Tahoma"/>
          <w:b/>
          <w:szCs w:val="22"/>
        </w:rPr>
        <w:t xml:space="preserve">A hard copy of the Separate </w:t>
      </w:r>
      <w:r w:rsidRPr="0050102A">
        <w:rPr>
          <w:rFonts w:ascii="Sylfaen" w:hAnsi="Sylfaen" w:cs="Arial"/>
          <w:b/>
          <w:szCs w:val="22"/>
        </w:rPr>
        <w:t>Invigilation</w:t>
      </w:r>
      <w:r w:rsidRPr="0050102A">
        <w:rPr>
          <w:rFonts w:ascii="Sylfaen" w:hAnsi="Sylfaen" w:cs="Tahoma"/>
          <w:b/>
          <w:szCs w:val="22"/>
        </w:rPr>
        <w:t xml:space="preserve"> Policy (Exams) is located </w:t>
      </w:r>
      <w:r w:rsidRPr="0050102A">
        <w:rPr>
          <w:rFonts w:ascii="Sylfaen" w:hAnsi="Sylfaen" w:cs="Tahoma"/>
          <w:szCs w:val="22"/>
        </w:rPr>
        <w:t xml:space="preserve">is located with the Exam Officer. It is also electronically stored on the staff shared drive &gt; policies &gt; exam policies. </w:t>
      </w:r>
    </w:p>
    <w:p w14:paraId="4380BAF9" w14:textId="77777777" w:rsidR="002E75E3" w:rsidRDefault="002E75E3" w:rsidP="00F27D6D">
      <w:pPr>
        <w:pStyle w:val="Heading3"/>
        <w:spacing w:before="0" w:after="0"/>
        <w:jc w:val="both"/>
        <w:rPr>
          <w:rFonts w:ascii="Sylfaen" w:hAnsi="Sylfaen" w:cs="Tahoma"/>
          <w:color w:val="auto"/>
          <w:szCs w:val="22"/>
          <w:u w:val="single"/>
        </w:rPr>
      </w:pPr>
    </w:p>
    <w:p w14:paraId="5ED331BE" w14:textId="4835656C" w:rsidR="00775F95" w:rsidRPr="00F27D6D" w:rsidRDefault="00775F95" w:rsidP="00F27D6D">
      <w:pPr>
        <w:pStyle w:val="Heading3"/>
        <w:spacing w:before="0" w:after="0"/>
        <w:jc w:val="both"/>
        <w:rPr>
          <w:rFonts w:ascii="Sylfaen" w:hAnsi="Sylfaen" w:cs="Tahoma"/>
          <w:color w:val="auto"/>
          <w:szCs w:val="22"/>
          <w:u w:val="single"/>
        </w:rPr>
      </w:pPr>
      <w:bookmarkStart w:id="49" w:name="_Toc134959413"/>
      <w:r w:rsidRPr="00F27D6D">
        <w:rPr>
          <w:rFonts w:ascii="Sylfaen" w:hAnsi="Sylfaen" w:cs="Tahoma"/>
          <w:color w:val="auto"/>
          <w:szCs w:val="22"/>
          <w:u w:val="single"/>
        </w:rPr>
        <w:t>Dispatch of exam scripts</w:t>
      </w:r>
      <w:bookmarkEnd w:id="49"/>
    </w:p>
    <w:p w14:paraId="0C82EE9F" w14:textId="2324AA04" w:rsidR="00775F95" w:rsidRPr="0050102A" w:rsidRDefault="00F27D6D" w:rsidP="00F27D6D">
      <w:pPr>
        <w:jc w:val="both"/>
        <w:rPr>
          <w:rFonts w:ascii="Sylfaen" w:hAnsi="Sylfaen" w:cs="Arial"/>
          <w:b/>
          <w:szCs w:val="22"/>
        </w:rPr>
      </w:pPr>
      <w:r>
        <w:rPr>
          <w:rFonts w:ascii="Sylfaen" w:hAnsi="Sylfaen" w:cs="Arial"/>
          <w:b/>
          <w:szCs w:val="22"/>
        </w:rPr>
        <w:t>Exams O</w:t>
      </w:r>
      <w:r w:rsidR="00775F95" w:rsidRPr="0050102A">
        <w:rPr>
          <w:rFonts w:ascii="Sylfaen" w:hAnsi="Sylfaen" w:cs="Arial"/>
          <w:b/>
          <w:szCs w:val="22"/>
        </w:rPr>
        <w:t>fficer</w:t>
      </w:r>
    </w:p>
    <w:p w14:paraId="1608F5AC" w14:textId="115061A4" w:rsidR="00775F95" w:rsidRPr="002E75E3" w:rsidRDefault="00775F95" w:rsidP="002E75E3">
      <w:pPr>
        <w:jc w:val="both"/>
        <w:rPr>
          <w:rFonts w:ascii="Sylfaen" w:hAnsi="Sylfaen" w:cs="Tahoma"/>
          <w:szCs w:val="22"/>
        </w:rPr>
      </w:pPr>
      <w:r w:rsidRPr="002E75E3">
        <w:rPr>
          <w:rFonts w:ascii="Sylfaen" w:hAnsi="Sylfaen" w:cs="Tahoma"/>
          <w:szCs w:val="22"/>
        </w:rPr>
        <w:t>Identifies and confirms arrangements for the dispatch of candidate exam scripts with the DfE</w:t>
      </w:r>
      <w:r w:rsidR="001241A1" w:rsidRPr="002E75E3">
        <w:rPr>
          <w:rFonts w:ascii="Sylfaen" w:hAnsi="Sylfaen" w:cs="Tahoma"/>
          <w:szCs w:val="22"/>
        </w:rPr>
        <w:t xml:space="preserve"> (STA)</w:t>
      </w:r>
      <w:r w:rsidRPr="002E75E3">
        <w:rPr>
          <w:rFonts w:ascii="Sylfaen" w:hAnsi="Sylfaen" w:cs="Tahoma"/>
          <w:szCs w:val="22"/>
        </w:rPr>
        <w:t xml:space="preserve"> ‘yellow label service’ or the awarding body where qualifications sit outside the scope of the service</w:t>
      </w:r>
    </w:p>
    <w:p w14:paraId="37E8E081" w14:textId="77777777" w:rsidR="002E75E3" w:rsidRDefault="002E75E3" w:rsidP="00F27D6D">
      <w:pPr>
        <w:pStyle w:val="Heading3"/>
        <w:spacing w:before="0" w:after="0"/>
        <w:jc w:val="both"/>
        <w:rPr>
          <w:rFonts w:ascii="Sylfaen" w:hAnsi="Sylfaen" w:cs="Tahoma"/>
          <w:color w:val="auto"/>
          <w:szCs w:val="22"/>
          <w:u w:val="single"/>
        </w:rPr>
      </w:pPr>
    </w:p>
    <w:p w14:paraId="70C58BE4" w14:textId="5450B97D" w:rsidR="00775F95" w:rsidRPr="00F27D6D" w:rsidRDefault="00775F95" w:rsidP="00F27D6D">
      <w:pPr>
        <w:pStyle w:val="Heading3"/>
        <w:spacing w:before="0" w:after="0"/>
        <w:jc w:val="both"/>
        <w:rPr>
          <w:rFonts w:ascii="Sylfaen" w:hAnsi="Sylfaen" w:cs="Tahoma"/>
          <w:color w:val="auto"/>
          <w:szCs w:val="22"/>
          <w:u w:val="single"/>
        </w:rPr>
      </w:pPr>
      <w:bookmarkStart w:id="50" w:name="_Toc134959414"/>
      <w:r w:rsidRPr="00F27D6D">
        <w:rPr>
          <w:rFonts w:ascii="Sylfaen" w:hAnsi="Sylfaen" w:cs="Tahoma"/>
          <w:color w:val="auto"/>
          <w:szCs w:val="22"/>
          <w:u w:val="single"/>
        </w:rPr>
        <w:t>Estimated grades</w:t>
      </w:r>
      <w:bookmarkEnd w:id="50"/>
    </w:p>
    <w:p w14:paraId="125D3151" w14:textId="4535FB88" w:rsidR="00775F95" w:rsidRPr="0050102A" w:rsidRDefault="002E75E3" w:rsidP="00F27D6D">
      <w:pPr>
        <w:jc w:val="both"/>
        <w:rPr>
          <w:rFonts w:ascii="Sylfaen" w:hAnsi="Sylfaen" w:cs="Arial"/>
          <w:b/>
          <w:szCs w:val="22"/>
        </w:rPr>
      </w:pPr>
      <w:r>
        <w:rPr>
          <w:rFonts w:ascii="Sylfaen" w:hAnsi="Sylfaen" w:cs="Arial"/>
          <w:b/>
          <w:szCs w:val="22"/>
        </w:rPr>
        <w:t>Senior L</w:t>
      </w:r>
      <w:r w:rsidR="006D04A6" w:rsidRPr="0050102A">
        <w:rPr>
          <w:rFonts w:ascii="Sylfaen" w:hAnsi="Sylfaen" w:cs="Arial"/>
          <w:b/>
          <w:szCs w:val="22"/>
        </w:rPr>
        <w:t>eaders</w:t>
      </w:r>
    </w:p>
    <w:p w14:paraId="1C39A03C" w14:textId="661516FE" w:rsidR="00775F95" w:rsidRPr="002E75E3" w:rsidRDefault="00775F95" w:rsidP="002E75E3">
      <w:pPr>
        <w:jc w:val="both"/>
        <w:rPr>
          <w:rFonts w:ascii="Sylfaen" w:hAnsi="Sylfaen" w:cs="Arial"/>
          <w:szCs w:val="22"/>
        </w:rPr>
      </w:pPr>
      <w:r w:rsidRPr="002E75E3">
        <w:rPr>
          <w:rFonts w:ascii="Sylfaen" w:hAnsi="Sylfaen" w:cs="Arial"/>
          <w:szCs w:val="22"/>
        </w:rPr>
        <w:t>Ensure teaching staff provide estimated grade information to the EO by the internal deadline (where this still may be required by the awarding body)</w:t>
      </w:r>
    </w:p>
    <w:p w14:paraId="6C781A73" w14:textId="77777777" w:rsidR="002E75E3" w:rsidRDefault="002E75E3" w:rsidP="00F27D6D">
      <w:pPr>
        <w:jc w:val="both"/>
        <w:rPr>
          <w:rFonts w:ascii="Sylfaen" w:hAnsi="Sylfaen" w:cs="Arial"/>
          <w:b/>
          <w:szCs w:val="22"/>
        </w:rPr>
      </w:pPr>
    </w:p>
    <w:p w14:paraId="69C4CCED" w14:textId="7B2F9BC7" w:rsidR="00775F95" w:rsidRPr="0050102A" w:rsidRDefault="00775F95" w:rsidP="00F27D6D">
      <w:pPr>
        <w:jc w:val="both"/>
        <w:rPr>
          <w:rFonts w:ascii="Sylfaen" w:hAnsi="Sylfaen" w:cs="Arial"/>
          <w:b/>
          <w:szCs w:val="22"/>
        </w:rPr>
      </w:pPr>
      <w:r w:rsidRPr="0050102A">
        <w:rPr>
          <w:rFonts w:ascii="Sylfaen" w:hAnsi="Sylfaen" w:cs="Arial"/>
          <w:b/>
          <w:szCs w:val="22"/>
        </w:rPr>
        <w:t xml:space="preserve">Exams </w:t>
      </w:r>
      <w:r w:rsidR="00F27D6D">
        <w:rPr>
          <w:rFonts w:ascii="Sylfaen" w:hAnsi="Sylfaen" w:cs="Arial"/>
          <w:b/>
          <w:szCs w:val="22"/>
        </w:rPr>
        <w:t>O</w:t>
      </w:r>
      <w:r w:rsidRPr="0050102A">
        <w:rPr>
          <w:rFonts w:ascii="Sylfaen" w:hAnsi="Sylfaen" w:cs="Arial"/>
          <w:b/>
          <w:szCs w:val="22"/>
        </w:rPr>
        <w:t>fficer</w:t>
      </w:r>
    </w:p>
    <w:p w14:paraId="3DF6839A" w14:textId="77777777" w:rsidR="00775F95" w:rsidRPr="0050102A" w:rsidRDefault="00775F95" w:rsidP="008206F5">
      <w:pPr>
        <w:pStyle w:val="ListParagraph"/>
        <w:numPr>
          <w:ilvl w:val="0"/>
          <w:numId w:val="12"/>
        </w:numPr>
        <w:spacing w:after="120"/>
        <w:jc w:val="both"/>
        <w:rPr>
          <w:rFonts w:ascii="Sylfaen" w:hAnsi="Sylfaen" w:cs="Arial"/>
          <w:szCs w:val="22"/>
        </w:rPr>
      </w:pPr>
      <w:r w:rsidRPr="0050102A">
        <w:rPr>
          <w:rFonts w:ascii="Sylfaen" w:hAnsi="Sylfaen" w:cs="Arial"/>
          <w:szCs w:val="22"/>
        </w:rPr>
        <w:t>Submits estimated grade information to awarding bodies to meet the external deadline (where this may still be required by the awarding body)</w:t>
      </w:r>
    </w:p>
    <w:p w14:paraId="35238D2D" w14:textId="77777777" w:rsidR="00775F95" w:rsidRPr="0050102A" w:rsidRDefault="00775F95" w:rsidP="008206F5">
      <w:pPr>
        <w:pStyle w:val="ListParagraph"/>
        <w:numPr>
          <w:ilvl w:val="0"/>
          <w:numId w:val="12"/>
        </w:numPr>
        <w:jc w:val="both"/>
        <w:rPr>
          <w:rFonts w:ascii="Sylfaen" w:hAnsi="Sylfaen" w:cs="Arial"/>
          <w:szCs w:val="22"/>
        </w:rPr>
      </w:pPr>
      <w:r w:rsidRPr="0050102A">
        <w:rPr>
          <w:rFonts w:ascii="Sylfaen" w:hAnsi="Sylfaen" w:cs="Arial"/>
          <w:szCs w:val="22"/>
        </w:rPr>
        <w:t xml:space="preserve">Keeps a record to track what has been sent </w:t>
      </w:r>
    </w:p>
    <w:p w14:paraId="71A87207" w14:textId="77777777" w:rsidR="00F27D6D" w:rsidRDefault="00F27D6D" w:rsidP="00F27D6D">
      <w:pPr>
        <w:pStyle w:val="Heading3"/>
        <w:spacing w:before="0" w:after="0"/>
        <w:jc w:val="both"/>
        <w:rPr>
          <w:rFonts w:ascii="Sylfaen" w:hAnsi="Sylfaen" w:cs="Tahoma"/>
          <w:color w:val="auto"/>
          <w:szCs w:val="22"/>
          <w:u w:val="single"/>
        </w:rPr>
      </w:pPr>
    </w:p>
    <w:p w14:paraId="2FEBD635" w14:textId="76067AF8" w:rsidR="00775F95" w:rsidRPr="00F27D6D" w:rsidRDefault="00775F95" w:rsidP="00F27D6D">
      <w:pPr>
        <w:pStyle w:val="Heading3"/>
        <w:spacing w:before="0" w:after="0"/>
        <w:jc w:val="both"/>
        <w:rPr>
          <w:rFonts w:ascii="Sylfaen" w:hAnsi="Sylfaen" w:cs="Tahoma"/>
          <w:color w:val="auto"/>
          <w:szCs w:val="22"/>
          <w:u w:val="single"/>
        </w:rPr>
      </w:pPr>
      <w:bookmarkStart w:id="51" w:name="_Toc134959415"/>
      <w:r w:rsidRPr="00F27D6D">
        <w:rPr>
          <w:rFonts w:ascii="Sylfaen" w:hAnsi="Sylfaen" w:cs="Tahoma"/>
          <w:color w:val="auto"/>
          <w:szCs w:val="22"/>
          <w:u w:val="single"/>
        </w:rPr>
        <w:t>Internal assessment</w:t>
      </w:r>
      <w:r w:rsidR="00452925" w:rsidRPr="00F27D6D">
        <w:rPr>
          <w:rFonts w:ascii="Sylfaen" w:hAnsi="Sylfaen" w:cs="Tahoma"/>
          <w:color w:val="auto"/>
          <w:szCs w:val="22"/>
          <w:u w:val="single"/>
        </w:rPr>
        <w:t xml:space="preserve"> and endorsements</w:t>
      </w:r>
      <w:bookmarkEnd w:id="51"/>
    </w:p>
    <w:p w14:paraId="6EA9F23C" w14:textId="29AD9FD6" w:rsidR="00775F95" w:rsidRPr="0050102A" w:rsidRDefault="00F27D6D" w:rsidP="00F27D6D">
      <w:pPr>
        <w:jc w:val="both"/>
        <w:rPr>
          <w:rFonts w:ascii="Sylfaen" w:hAnsi="Sylfaen" w:cs="Arial"/>
          <w:b/>
          <w:szCs w:val="22"/>
        </w:rPr>
      </w:pPr>
      <w:r>
        <w:rPr>
          <w:rFonts w:ascii="Sylfaen" w:hAnsi="Sylfaen" w:cs="Arial"/>
          <w:b/>
          <w:szCs w:val="22"/>
        </w:rPr>
        <w:t>Head of C</w:t>
      </w:r>
      <w:r w:rsidR="00775F95" w:rsidRPr="0050102A">
        <w:rPr>
          <w:rFonts w:ascii="Sylfaen" w:hAnsi="Sylfaen" w:cs="Arial"/>
          <w:b/>
          <w:szCs w:val="22"/>
        </w:rPr>
        <w:t>entre</w:t>
      </w:r>
    </w:p>
    <w:p w14:paraId="737AEDAD" w14:textId="77777777" w:rsidR="00452925" w:rsidRPr="002E75E3" w:rsidRDefault="00775F95" w:rsidP="002E75E3">
      <w:pPr>
        <w:jc w:val="both"/>
        <w:rPr>
          <w:rFonts w:ascii="Sylfaen" w:hAnsi="Sylfaen"/>
          <w:szCs w:val="22"/>
        </w:rPr>
      </w:pPr>
      <w:r w:rsidRPr="002E75E3">
        <w:rPr>
          <w:rFonts w:ascii="Sylfaen" w:hAnsi="Sylfaen" w:cs="Arial"/>
          <w:szCs w:val="22"/>
        </w:rPr>
        <w:t xml:space="preserve">Ensures procedures are in place for candidates to appeal </w:t>
      </w:r>
      <w:r w:rsidR="00452925" w:rsidRPr="002E75E3">
        <w:rPr>
          <w:rFonts w:ascii="Sylfaen" w:hAnsi="Sylfaen" w:cstheme="minorHAnsi"/>
          <w:szCs w:val="22"/>
        </w:rPr>
        <w:t xml:space="preserve">internal assessment decisions and make requests for reviews of marking </w:t>
      </w:r>
    </w:p>
    <w:p w14:paraId="23697669" w14:textId="77777777" w:rsidR="002E75E3" w:rsidRDefault="002E75E3" w:rsidP="00F27D6D">
      <w:pPr>
        <w:jc w:val="both"/>
        <w:rPr>
          <w:rFonts w:ascii="Sylfaen" w:hAnsi="Sylfaen" w:cs="Arial"/>
          <w:b/>
          <w:szCs w:val="22"/>
        </w:rPr>
      </w:pPr>
    </w:p>
    <w:p w14:paraId="1B1CC4AF" w14:textId="21826BAC" w:rsidR="00775F95" w:rsidRPr="0050102A" w:rsidRDefault="00775F95" w:rsidP="00F27D6D">
      <w:pPr>
        <w:jc w:val="both"/>
        <w:rPr>
          <w:rFonts w:ascii="Sylfaen" w:hAnsi="Sylfaen" w:cs="Arial"/>
          <w:b/>
          <w:szCs w:val="22"/>
        </w:rPr>
      </w:pPr>
      <w:r w:rsidRPr="0050102A">
        <w:rPr>
          <w:rFonts w:ascii="Sylfaen" w:hAnsi="Sylfaen" w:cs="Arial"/>
          <w:b/>
          <w:szCs w:val="22"/>
        </w:rPr>
        <w:t>SEN</w:t>
      </w:r>
      <w:r w:rsidR="00342FAF" w:rsidRPr="0050102A">
        <w:rPr>
          <w:rFonts w:ascii="Sylfaen" w:hAnsi="Sylfaen" w:cs="Arial"/>
          <w:b/>
          <w:szCs w:val="22"/>
        </w:rPr>
        <w:t>D</w:t>
      </w:r>
      <w:r w:rsidRPr="0050102A">
        <w:rPr>
          <w:rFonts w:ascii="Sylfaen" w:hAnsi="Sylfaen" w:cs="Arial"/>
          <w:b/>
          <w:szCs w:val="22"/>
        </w:rPr>
        <w:t>Co</w:t>
      </w:r>
    </w:p>
    <w:p w14:paraId="39B2410C" w14:textId="3F40F546" w:rsidR="00775F95" w:rsidRPr="002E75E3" w:rsidRDefault="00775F95" w:rsidP="002E75E3">
      <w:pPr>
        <w:jc w:val="both"/>
        <w:rPr>
          <w:rFonts w:ascii="Sylfaen" w:hAnsi="Sylfaen" w:cs="Arial"/>
          <w:szCs w:val="22"/>
        </w:rPr>
      </w:pPr>
      <w:r w:rsidRPr="002E75E3">
        <w:rPr>
          <w:rFonts w:ascii="Sylfaen" w:hAnsi="Sylfaen" w:cs="Arial"/>
          <w:szCs w:val="22"/>
        </w:rPr>
        <w:t>Liaises with teaching staff to implement appropriate access arrangements for candidates undertaking internal assessments</w:t>
      </w:r>
      <w:r w:rsidR="00452925" w:rsidRPr="002E75E3">
        <w:rPr>
          <w:rFonts w:ascii="Sylfaen" w:hAnsi="Sylfaen" w:cs="Arial"/>
          <w:szCs w:val="22"/>
        </w:rPr>
        <w:t xml:space="preserve"> and </w:t>
      </w:r>
      <w:r w:rsidR="00762362" w:rsidRPr="002E75E3">
        <w:rPr>
          <w:rFonts w:ascii="Sylfaen" w:hAnsi="Sylfaen" w:cs="Arial"/>
          <w:szCs w:val="22"/>
        </w:rPr>
        <w:t xml:space="preserve">practical </w:t>
      </w:r>
      <w:r w:rsidR="00452925" w:rsidRPr="002E75E3">
        <w:rPr>
          <w:rFonts w:ascii="Sylfaen" w:hAnsi="Sylfaen" w:cs="Arial"/>
          <w:szCs w:val="22"/>
        </w:rPr>
        <w:t>endorsements</w:t>
      </w:r>
    </w:p>
    <w:p w14:paraId="1B2FDD4F" w14:textId="77777777" w:rsidR="002E75E3" w:rsidRDefault="002E75E3" w:rsidP="00F27D6D">
      <w:pPr>
        <w:jc w:val="both"/>
        <w:rPr>
          <w:rFonts w:ascii="Sylfaen" w:hAnsi="Sylfaen" w:cs="Arial"/>
          <w:b/>
          <w:szCs w:val="22"/>
        </w:rPr>
      </w:pPr>
    </w:p>
    <w:p w14:paraId="06762A2D" w14:textId="4AA44675" w:rsidR="00775F95" w:rsidRPr="0050102A" w:rsidRDefault="00CD4C71" w:rsidP="00F27D6D">
      <w:pPr>
        <w:jc w:val="both"/>
        <w:rPr>
          <w:rFonts w:ascii="Sylfaen" w:hAnsi="Sylfaen" w:cs="Arial"/>
          <w:b/>
          <w:szCs w:val="22"/>
        </w:rPr>
      </w:pPr>
      <w:r>
        <w:rPr>
          <w:rFonts w:ascii="Sylfaen" w:hAnsi="Sylfaen" w:cs="Arial"/>
          <w:b/>
          <w:szCs w:val="22"/>
        </w:rPr>
        <w:t>Teaching S</w:t>
      </w:r>
      <w:r w:rsidR="00775F95" w:rsidRPr="0050102A">
        <w:rPr>
          <w:rFonts w:ascii="Sylfaen" w:hAnsi="Sylfaen" w:cs="Arial"/>
          <w:b/>
          <w:szCs w:val="22"/>
        </w:rPr>
        <w:t>taff</w:t>
      </w:r>
    </w:p>
    <w:p w14:paraId="7E3CB864" w14:textId="614634B1" w:rsidR="00775F95" w:rsidRPr="0050102A" w:rsidRDefault="00775F95" w:rsidP="002E75E3">
      <w:pPr>
        <w:pStyle w:val="ListParagraph"/>
        <w:numPr>
          <w:ilvl w:val="0"/>
          <w:numId w:val="5"/>
        </w:numPr>
        <w:spacing w:after="120"/>
        <w:jc w:val="both"/>
        <w:rPr>
          <w:rFonts w:ascii="Sylfaen" w:hAnsi="Sylfaen" w:cs="Arial"/>
          <w:szCs w:val="22"/>
        </w:rPr>
      </w:pPr>
      <w:r w:rsidRPr="0050102A">
        <w:rPr>
          <w:rFonts w:ascii="Sylfaen" w:hAnsi="Sylfaen" w:cs="Arial"/>
          <w:szCs w:val="22"/>
        </w:rPr>
        <w:t>Support the SEN</w:t>
      </w:r>
      <w:r w:rsidR="002E75E3">
        <w:rPr>
          <w:rFonts w:ascii="Sylfaen" w:hAnsi="Sylfaen" w:cs="Arial"/>
          <w:szCs w:val="22"/>
        </w:rPr>
        <w:t>D</w:t>
      </w:r>
      <w:r w:rsidRPr="0050102A">
        <w:rPr>
          <w:rFonts w:ascii="Sylfaen" w:hAnsi="Sylfaen" w:cs="Arial"/>
          <w:szCs w:val="22"/>
        </w:rPr>
        <w:t>Co in implementing appropriate access arrangements for candidates undertaking internal assessments</w:t>
      </w:r>
      <w:r w:rsidR="00452925" w:rsidRPr="0050102A">
        <w:rPr>
          <w:rFonts w:ascii="Sylfaen" w:hAnsi="Sylfaen" w:cs="Arial"/>
          <w:szCs w:val="22"/>
        </w:rPr>
        <w:t xml:space="preserve"> and </w:t>
      </w:r>
      <w:r w:rsidR="00762362" w:rsidRPr="0050102A">
        <w:rPr>
          <w:rFonts w:ascii="Sylfaen" w:hAnsi="Sylfaen" w:cs="Arial"/>
          <w:szCs w:val="22"/>
        </w:rPr>
        <w:t xml:space="preserve">practical </w:t>
      </w:r>
      <w:r w:rsidR="00452925" w:rsidRPr="0050102A">
        <w:rPr>
          <w:rFonts w:ascii="Sylfaen" w:hAnsi="Sylfaen" w:cs="Arial"/>
          <w:szCs w:val="22"/>
        </w:rPr>
        <w:t>endorsements</w:t>
      </w:r>
    </w:p>
    <w:p w14:paraId="42DFE6A7" w14:textId="6440EF03" w:rsidR="00452925" w:rsidRPr="0050102A" w:rsidRDefault="00452925" w:rsidP="002E75E3">
      <w:pPr>
        <w:pStyle w:val="ListParagraph"/>
        <w:numPr>
          <w:ilvl w:val="0"/>
          <w:numId w:val="5"/>
        </w:numPr>
        <w:spacing w:after="120"/>
        <w:jc w:val="both"/>
        <w:rPr>
          <w:rFonts w:ascii="Sylfaen" w:hAnsi="Sylfaen" w:cs="Arial"/>
          <w:szCs w:val="22"/>
        </w:rPr>
      </w:pPr>
      <w:r w:rsidRPr="0050102A">
        <w:rPr>
          <w:rFonts w:ascii="Sylfaen" w:hAnsi="Sylfaen" w:cs="Arial"/>
          <w:szCs w:val="22"/>
        </w:rPr>
        <w:t xml:space="preserve">Assess and authenticate candidates’ work </w:t>
      </w:r>
    </w:p>
    <w:p w14:paraId="53F01691" w14:textId="77777777" w:rsidR="00807C62" w:rsidRPr="0050102A" w:rsidRDefault="00762362" w:rsidP="002E75E3">
      <w:pPr>
        <w:pStyle w:val="ListParagraph"/>
        <w:numPr>
          <w:ilvl w:val="0"/>
          <w:numId w:val="5"/>
        </w:numPr>
        <w:spacing w:after="120"/>
        <w:jc w:val="both"/>
        <w:rPr>
          <w:rFonts w:ascii="Sylfaen" w:hAnsi="Sylfaen" w:cs="Arial"/>
          <w:szCs w:val="22"/>
        </w:rPr>
      </w:pPr>
      <w:r w:rsidRPr="0050102A">
        <w:rPr>
          <w:rFonts w:ascii="Sylfaen" w:hAnsi="Sylfaen" w:cs="Arial"/>
          <w:szCs w:val="22"/>
        </w:rPr>
        <w:t>Assess endorsed components</w:t>
      </w:r>
    </w:p>
    <w:p w14:paraId="7A7ACF6F" w14:textId="7E2B0873" w:rsidR="00775F95" w:rsidRPr="0050102A" w:rsidRDefault="00775F95" w:rsidP="002E75E3">
      <w:pPr>
        <w:pStyle w:val="ListParagraph"/>
        <w:numPr>
          <w:ilvl w:val="0"/>
          <w:numId w:val="5"/>
        </w:numPr>
        <w:jc w:val="both"/>
        <w:rPr>
          <w:rFonts w:ascii="Sylfaen" w:hAnsi="Sylfaen" w:cs="Arial"/>
          <w:szCs w:val="22"/>
        </w:rPr>
      </w:pPr>
      <w:r w:rsidRPr="0050102A">
        <w:rPr>
          <w:rFonts w:ascii="Sylfaen" w:hAnsi="Sylfaen" w:cs="Arial"/>
          <w:szCs w:val="22"/>
        </w:rPr>
        <w:t xml:space="preserve">Ensure candidates are informed of </w:t>
      </w:r>
      <w:r w:rsidR="00452925" w:rsidRPr="0050102A">
        <w:rPr>
          <w:rFonts w:ascii="Sylfaen" w:hAnsi="Sylfaen" w:cs="Arial"/>
          <w:szCs w:val="22"/>
        </w:rPr>
        <w:t>centre</w:t>
      </w:r>
      <w:r w:rsidRPr="0050102A">
        <w:rPr>
          <w:rFonts w:ascii="Sylfaen" w:hAnsi="Sylfaen" w:cs="Arial"/>
          <w:szCs w:val="22"/>
        </w:rPr>
        <w:t xml:space="preserve"> assessed marks prior to marks being submitted to awarding bodies</w:t>
      </w:r>
    </w:p>
    <w:p w14:paraId="4039AC30" w14:textId="77777777" w:rsidR="002E75E3" w:rsidRDefault="002E75E3" w:rsidP="00F27D6D">
      <w:pPr>
        <w:jc w:val="both"/>
        <w:rPr>
          <w:rFonts w:ascii="Sylfaen" w:hAnsi="Sylfaen" w:cs="Arial"/>
          <w:b/>
          <w:szCs w:val="22"/>
        </w:rPr>
      </w:pPr>
    </w:p>
    <w:p w14:paraId="5474BFF2" w14:textId="212915E5" w:rsidR="00775F95" w:rsidRPr="0050102A" w:rsidRDefault="00CD4C71" w:rsidP="00F27D6D">
      <w:pPr>
        <w:jc w:val="both"/>
        <w:rPr>
          <w:rFonts w:ascii="Sylfaen" w:hAnsi="Sylfaen" w:cs="Arial"/>
          <w:b/>
          <w:szCs w:val="22"/>
        </w:rPr>
      </w:pPr>
      <w:r>
        <w:rPr>
          <w:rFonts w:ascii="Sylfaen" w:hAnsi="Sylfaen" w:cs="Arial"/>
          <w:b/>
          <w:szCs w:val="22"/>
        </w:rPr>
        <w:t>Senior L</w:t>
      </w:r>
      <w:r w:rsidR="006D04A6" w:rsidRPr="0050102A">
        <w:rPr>
          <w:rFonts w:ascii="Sylfaen" w:hAnsi="Sylfaen" w:cs="Arial"/>
          <w:b/>
          <w:szCs w:val="22"/>
        </w:rPr>
        <w:t>eaders</w:t>
      </w:r>
    </w:p>
    <w:p w14:paraId="391E57B7" w14:textId="4C807F08" w:rsidR="00452925" w:rsidRPr="0050102A" w:rsidRDefault="00452925" w:rsidP="008206F5">
      <w:pPr>
        <w:pStyle w:val="ListParagraph"/>
        <w:numPr>
          <w:ilvl w:val="0"/>
          <w:numId w:val="57"/>
        </w:numPr>
        <w:spacing w:after="120"/>
        <w:jc w:val="both"/>
        <w:rPr>
          <w:rFonts w:ascii="Sylfaen" w:hAnsi="Sylfaen" w:cs="Arial"/>
          <w:szCs w:val="22"/>
        </w:rPr>
      </w:pPr>
      <w:r w:rsidRPr="0050102A">
        <w:rPr>
          <w:rFonts w:ascii="Sylfaen" w:hAnsi="Sylfaen" w:cs="Arial"/>
          <w:szCs w:val="22"/>
        </w:rPr>
        <w:t>Ensure teaching staff assess and authenticate candidates’ work to the awarding body requirements</w:t>
      </w:r>
    </w:p>
    <w:p w14:paraId="144F4397" w14:textId="789631EA" w:rsidR="00762362" w:rsidRPr="0050102A" w:rsidRDefault="00762362" w:rsidP="008206F5">
      <w:pPr>
        <w:pStyle w:val="ListParagraph"/>
        <w:numPr>
          <w:ilvl w:val="0"/>
          <w:numId w:val="57"/>
        </w:numPr>
        <w:spacing w:after="120"/>
        <w:jc w:val="both"/>
        <w:rPr>
          <w:rFonts w:ascii="Sylfaen" w:hAnsi="Sylfaen"/>
          <w:szCs w:val="22"/>
        </w:rPr>
      </w:pPr>
      <w:r w:rsidRPr="0050102A">
        <w:rPr>
          <w:rFonts w:ascii="Sylfaen" w:hAnsi="Sylfaen"/>
          <w:szCs w:val="22"/>
        </w:rPr>
        <w:t>Ensure teaching staff assess endorsed components according to awarding body requirements</w:t>
      </w:r>
    </w:p>
    <w:p w14:paraId="1DF4930A" w14:textId="3505E04F" w:rsidR="00775F95" w:rsidRPr="0050102A" w:rsidRDefault="00775F95" w:rsidP="008206F5">
      <w:pPr>
        <w:pStyle w:val="ListParagraph"/>
        <w:numPr>
          <w:ilvl w:val="0"/>
          <w:numId w:val="57"/>
        </w:numPr>
        <w:spacing w:after="120"/>
        <w:jc w:val="both"/>
        <w:rPr>
          <w:rFonts w:ascii="Sylfaen" w:hAnsi="Sylfaen" w:cs="Arial"/>
          <w:szCs w:val="22"/>
        </w:rPr>
      </w:pPr>
      <w:r w:rsidRPr="0050102A">
        <w:rPr>
          <w:rFonts w:ascii="Sylfaen" w:hAnsi="Sylfaen" w:cs="Arial"/>
          <w:szCs w:val="22"/>
        </w:rPr>
        <w:t xml:space="preserve">Ensure teaching staff provide marks for internally assessed components </w:t>
      </w:r>
      <w:r w:rsidR="00452925" w:rsidRPr="0050102A">
        <w:rPr>
          <w:rFonts w:ascii="Sylfaen" w:hAnsi="Sylfaen" w:cs="Arial"/>
          <w:szCs w:val="22"/>
        </w:rPr>
        <w:t>and</w:t>
      </w:r>
      <w:r w:rsidR="00762362" w:rsidRPr="0050102A">
        <w:rPr>
          <w:rFonts w:ascii="Sylfaen" w:hAnsi="Sylfaen" w:cs="Arial"/>
          <w:szCs w:val="22"/>
        </w:rPr>
        <w:t xml:space="preserve"> grades for</w:t>
      </w:r>
      <w:r w:rsidR="00452925" w:rsidRPr="0050102A">
        <w:rPr>
          <w:rFonts w:ascii="Sylfaen" w:hAnsi="Sylfaen" w:cs="Arial"/>
          <w:szCs w:val="22"/>
        </w:rPr>
        <w:t xml:space="preserve"> endorsements </w:t>
      </w:r>
      <w:r w:rsidRPr="0050102A">
        <w:rPr>
          <w:rFonts w:ascii="Sylfaen" w:hAnsi="Sylfaen" w:cs="Arial"/>
          <w:szCs w:val="22"/>
        </w:rPr>
        <w:t>of qualifications to the EO to the internal deadline</w:t>
      </w:r>
    </w:p>
    <w:p w14:paraId="4DF80EBB" w14:textId="6E05F238" w:rsidR="00775F95" w:rsidRPr="0050102A" w:rsidRDefault="00775F95" w:rsidP="002E75E3">
      <w:pPr>
        <w:pStyle w:val="ListParagraph"/>
        <w:numPr>
          <w:ilvl w:val="0"/>
          <w:numId w:val="57"/>
        </w:numPr>
        <w:jc w:val="both"/>
        <w:rPr>
          <w:rFonts w:ascii="Sylfaen" w:hAnsi="Sylfaen" w:cs="Arial"/>
          <w:szCs w:val="22"/>
        </w:rPr>
      </w:pPr>
      <w:r w:rsidRPr="0050102A">
        <w:rPr>
          <w:rFonts w:ascii="Sylfaen" w:hAnsi="Sylfaen" w:cs="Arial"/>
          <w:szCs w:val="22"/>
        </w:rPr>
        <w:t>Ensure</w:t>
      </w:r>
      <w:r w:rsidR="002157BA" w:rsidRPr="0050102A">
        <w:rPr>
          <w:rFonts w:ascii="Sylfaen" w:hAnsi="Sylfaen" w:cs="Arial"/>
          <w:szCs w:val="22"/>
        </w:rPr>
        <w:t xml:space="preserve"> </w:t>
      </w:r>
      <w:r w:rsidRPr="0050102A">
        <w:rPr>
          <w:rFonts w:ascii="Sylfaen" w:hAnsi="Sylfaen" w:cs="Arial"/>
          <w:szCs w:val="22"/>
        </w:rPr>
        <w:t>teaching staff provide required samples of work for moderation</w:t>
      </w:r>
      <w:r w:rsidR="00762362" w:rsidRPr="0050102A">
        <w:rPr>
          <w:rFonts w:ascii="Sylfaen" w:hAnsi="Sylfaen" w:cs="Arial"/>
          <w:szCs w:val="22"/>
        </w:rPr>
        <w:t xml:space="preserve"> and sample recordings for monitoring</w:t>
      </w:r>
      <w:r w:rsidRPr="0050102A">
        <w:rPr>
          <w:rFonts w:ascii="Sylfaen" w:hAnsi="Sylfaen" w:cs="Arial"/>
          <w:szCs w:val="22"/>
        </w:rPr>
        <w:t xml:space="preserve"> to the EO to the internal deadline</w:t>
      </w:r>
    </w:p>
    <w:p w14:paraId="68306FFB" w14:textId="77777777" w:rsidR="002E75E3" w:rsidRDefault="002E75E3" w:rsidP="00F27D6D">
      <w:pPr>
        <w:jc w:val="both"/>
        <w:rPr>
          <w:rFonts w:ascii="Sylfaen" w:hAnsi="Sylfaen" w:cs="Arial"/>
          <w:b/>
          <w:szCs w:val="22"/>
        </w:rPr>
      </w:pPr>
    </w:p>
    <w:p w14:paraId="4059F8D8" w14:textId="3982C0EF" w:rsidR="00775F95" w:rsidRPr="0050102A" w:rsidRDefault="00775F95" w:rsidP="00F27D6D">
      <w:pPr>
        <w:jc w:val="both"/>
        <w:rPr>
          <w:rFonts w:ascii="Sylfaen" w:hAnsi="Sylfaen" w:cs="Arial"/>
          <w:b/>
          <w:szCs w:val="22"/>
        </w:rPr>
      </w:pPr>
      <w:r w:rsidRPr="0050102A">
        <w:rPr>
          <w:rFonts w:ascii="Sylfaen" w:hAnsi="Sylfaen" w:cs="Arial"/>
          <w:b/>
          <w:szCs w:val="22"/>
        </w:rPr>
        <w:t xml:space="preserve">Exams </w:t>
      </w:r>
      <w:r w:rsidR="00CD4C71">
        <w:rPr>
          <w:rFonts w:ascii="Sylfaen" w:hAnsi="Sylfaen" w:cs="Arial"/>
          <w:b/>
          <w:szCs w:val="22"/>
        </w:rPr>
        <w:t>O</w:t>
      </w:r>
      <w:r w:rsidRPr="0050102A">
        <w:rPr>
          <w:rFonts w:ascii="Sylfaen" w:hAnsi="Sylfaen" w:cs="Arial"/>
          <w:b/>
          <w:szCs w:val="22"/>
        </w:rPr>
        <w:t>fficer</w:t>
      </w:r>
    </w:p>
    <w:p w14:paraId="56AC594C" w14:textId="69D86C45" w:rsidR="00775F95" w:rsidRPr="0050102A" w:rsidRDefault="00775F95" w:rsidP="008206F5">
      <w:pPr>
        <w:pStyle w:val="ListParagraph"/>
        <w:numPr>
          <w:ilvl w:val="0"/>
          <w:numId w:val="58"/>
        </w:numPr>
        <w:spacing w:after="120"/>
        <w:jc w:val="both"/>
        <w:rPr>
          <w:rFonts w:ascii="Sylfaen" w:hAnsi="Sylfaen" w:cs="Arial"/>
          <w:szCs w:val="22"/>
        </w:rPr>
      </w:pPr>
      <w:r w:rsidRPr="0050102A">
        <w:rPr>
          <w:rFonts w:ascii="Sylfaen" w:hAnsi="Sylfaen" w:cs="Arial"/>
          <w:szCs w:val="22"/>
        </w:rPr>
        <w:t>Submits marks</w:t>
      </w:r>
      <w:r w:rsidR="00762362" w:rsidRPr="0050102A">
        <w:rPr>
          <w:rFonts w:ascii="Sylfaen" w:hAnsi="Sylfaen" w:cs="Arial"/>
          <w:szCs w:val="22"/>
        </w:rPr>
        <w:t>, endorsement grades</w:t>
      </w:r>
      <w:r w:rsidRPr="0050102A">
        <w:rPr>
          <w:rFonts w:ascii="Sylfaen" w:hAnsi="Sylfaen" w:cs="Arial"/>
          <w:szCs w:val="22"/>
        </w:rPr>
        <w:t xml:space="preserve"> and samples to awarding</w:t>
      </w:r>
      <w:r w:rsidR="0063070F" w:rsidRPr="0050102A">
        <w:rPr>
          <w:rFonts w:ascii="Sylfaen" w:hAnsi="Sylfaen" w:cs="Arial"/>
          <w:szCs w:val="22"/>
        </w:rPr>
        <w:t xml:space="preserve"> </w:t>
      </w:r>
      <w:r w:rsidRPr="0050102A">
        <w:rPr>
          <w:rFonts w:ascii="Sylfaen" w:hAnsi="Sylfaen" w:cs="Arial"/>
          <w:szCs w:val="22"/>
        </w:rPr>
        <w:t>bodies/moderators</w:t>
      </w:r>
      <w:r w:rsidR="00762362" w:rsidRPr="0050102A">
        <w:rPr>
          <w:rFonts w:ascii="Sylfaen" w:hAnsi="Sylfaen" w:cs="Arial"/>
          <w:szCs w:val="22"/>
        </w:rPr>
        <w:t>/monitors</w:t>
      </w:r>
      <w:r w:rsidRPr="0050102A">
        <w:rPr>
          <w:rFonts w:ascii="Sylfaen" w:hAnsi="Sylfaen" w:cs="Arial"/>
          <w:szCs w:val="22"/>
        </w:rPr>
        <w:t xml:space="preserve"> to meet the external deadline</w:t>
      </w:r>
    </w:p>
    <w:p w14:paraId="2CEAA8DA" w14:textId="77777777" w:rsidR="00775F95" w:rsidRPr="0050102A" w:rsidRDefault="00775F95" w:rsidP="008206F5">
      <w:pPr>
        <w:pStyle w:val="ListParagraph"/>
        <w:numPr>
          <w:ilvl w:val="0"/>
          <w:numId w:val="58"/>
        </w:numPr>
        <w:spacing w:after="120"/>
        <w:jc w:val="both"/>
        <w:rPr>
          <w:rFonts w:ascii="Sylfaen" w:hAnsi="Sylfaen" w:cs="Arial"/>
          <w:szCs w:val="22"/>
        </w:rPr>
      </w:pPr>
      <w:r w:rsidRPr="0050102A">
        <w:rPr>
          <w:rFonts w:ascii="Sylfaen" w:hAnsi="Sylfaen" w:cs="Arial"/>
          <w:szCs w:val="22"/>
        </w:rPr>
        <w:t xml:space="preserve">Keeps a record to track what has been sent </w:t>
      </w:r>
    </w:p>
    <w:p w14:paraId="415C90C8" w14:textId="21A7311F" w:rsidR="00775F95" w:rsidRPr="0050102A" w:rsidRDefault="00775F95" w:rsidP="008206F5">
      <w:pPr>
        <w:pStyle w:val="ListParagraph"/>
        <w:numPr>
          <w:ilvl w:val="0"/>
          <w:numId w:val="58"/>
        </w:numPr>
        <w:spacing w:after="120"/>
        <w:jc w:val="both"/>
        <w:rPr>
          <w:rFonts w:ascii="Sylfaen" w:hAnsi="Sylfaen" w:cs="Arial"/>
          <w:szCs w:val="22"/>
        </w:rPr>
      </w:pPr>
      <w:r w:rsidRPr="0050102A">
        <w:rPr>
          <w:rFonts w:ascii="Sylfaen" w:hAnsi="Sylfaen" w:cs="Arial"/>
          <w:szCs w:val="22"/>
        </w:rPr>
        <w:t xml:space="preserve">Logs moderated </w:t>
      </w:r>
      <w:r w:rsidR="00762362" w:rsidRPr="0050102A">
        <w:rPr>
          <w:rFonts w:ascii="Sylfaen" w:hAnsi="Sylfaen" w:cs="Arial"/>
          <w:szCs w:val="22"/>
        </w:rPr>
        <w:t>samples</w:t>
      </w:r>
      <w:r w:rsidRPr="0050102A">
        <w:rPr>
          <w:rFonts w:ascii="Sylfaen" w:hAnsi="Sylfaen" w:cs="Arial"/>
          <w:szCs w:val="22"/>
        </w:rPr>
        <w:t xml:space="preserve"> returned to the centre  </w:t>
      </w:r>
    </w:p>
    <w:p w14:paraId="172B1D7A" w14:textId="77777777" w:rsidR="00775F95" w:rsidRPr="0050102A" w:rsidRDefault="00775F95" w:rsidP="008206F5">
      <w:pPr>
        <w:pStyle w:val="ListParagraph"/>
        <w:numPr>
          <w:ilvl w:val="0"/>
          <w:numId w:val="58"/>
        </w:numPr>
        <w:spacing w:after="120"/>
        <w:jc w:val="both"/>
        <w:rPr>
          <w:rFonts w:ascii="Sylfaen" w:hAnsi="Sylfaen" w:cs="Arial"/>
          <w:szCs w:val="22"/>
        </w:rPr>
      </w:pPr>
      <w:r w:rsidRPr="0050102A">
        <w:rPr>
          <w:rFonts w:ascii="Sylfaen" w:hAnsi="Sylfaen" w:cs="Arial"/>
          <w:szCs w:val="22"/>
        </w:rPr>
        <w:t>Ensures teaching staff are aware of the requirements in terms of retention and subsequent disposal of candidates’ work</w:t>
      </w:r>
    </w:p>
    <w:p w14:paraId="6C169C79" w14:textId="77777777" w:rsidR="00775F95" w:rsidRPr="0050102A" w:rsidRDefault="00775F95" w:rsidP="00F27D6D">
      <w:pPr>
        <w:jc w:val="both"/>
        <w:rPr>
          <w:rFonts w:ascii="Sylfaen" w:hAnsi="Sylfaen" w:cs="Arial"/>
          <w:b/>
          <w:szCs w:val="22"/>
        </w:rPr>
      </w:pPr>
      <w:r w:rsidRPr="0050102A">
        <w:rPr>
          <w:rFonts w:ascii="Sylfaen" w:hAnsi="Sylfaen" w:cs="Arial"/>
          <w:b/>
          <w:szCs w:val="22"/>
        </w:rPr>
        <w:t>Candidates</w:t>
      </w:r>
    </w:p>
    <w:p w14:paraId="3A7DAEEA" w14:textId="77777777" w:rsidR="00775F95" w:rsidRPr="002E75E3" w:rsidRDefault="00775F95" w:rsidP="002E75E3">
      <w:pPr>
        <w:jc w:val="both"/>
        <w:rPr>
          <w:rFonts w:ascii="Sylfaen" w:hAnsi="Sylfaen" w:cs="Arial"/>
          <w:szCs w:val="22"/>
        </w:rPr>
      </w:pPr>
      <w:r w:rsidRPr="002E75E3">
        <w:rPr>
          <w:rFonts w:ascii="Sylfaen" w:hAnsi="Sylfaen" w:cs="Arial"/>
          <w:szCs w:val="22"/>
        </w:rPr>
        <w:t>Authenticate their work as required by the awarding body</w:t>
      </w:r>
    </w:p>
    <w:p w14:paraId="386E0EC9" w14:textId="77777777" w:rsidR="00B13616" w:rsidRDefault="00B13616" w:rsidP="00F27D6D">
      <w:pPr>
        <w:pStyle w:val="Heading3"/>
        <w:spacing w:before="0" w:after="0"/>
        <w:jc w:val="both"/>
        <w:rPr>
          <w:rFonts w:ascii="Sylfaen" w:hAnsi="Sylfaen" w:cs="Tahoma"/>
          <w:bCs w:val="0"/>
          <w:color w:val="auto"/>
          <w:szCs w:val="22"/>
          <w:u w:val="single"/>
        </w:rPr>
      </w:pPr>
    </w:p>
    <w:p w14:paraId="02AC22A6" w14:textId="16FB0EA8" w:rsidR="00775F95" w:rsidRPr="00F27D6D" w:rsidRDefault="00775F95" w:rsidP="00F27D6D">
      <w:pPr>
        <w:pStyle w:val="Heading3"/>
        <w:spacing w:before="0" w:after="0"/>
        <w:jc w:val="both"/>
        <w:rPr>
          <w:rFonts w:ascii="Sylfaen" w:hAnsi="Sylfaen" w:cs="Tahoma"/>
          <w:bCs w:val="0"/>
          <w:color w:val="auto"/>
          <w:szCs w:val="22"/>
          <w:u w:val="single"/>
        </w:rPr>
      </w:pPr>
      <w:bookmarkStart w:id="52" w:name="_Toc134959416"/>
      <w:r w:rsidRPr="00F27D6D">
        <w:rPr>
          <w:rFonts w:ascii="Sylfaen" w:hAnsi="Sylfaen" w:cs="Tahoma"/>
          <w:bCs w:val="0"/>
          <w:color w:val="auto"/>
          <w:szCs w:val="22"/>
          <w:u w:val="single"/>
        </w:rPr>
        <w:t>Invigilation</w:t>
      </w:r>
      <w:bookmarkEnd w:id="52"/>
    </w:p>
    <w:p w14:paraId="18BB79A2" w14:textId="00719594" w:rsidR="00775F95" w:rsidRPr="0050102A" w:rsidRDefault="00F27D6D" w:rsidP="00F27D6D">
      <w:pPr>
        <w:jc w:val="both"/>
        <w:rPr>
          <w:rFonts w:ascii="Sylfaen" w:hAnsi="Sylfaen" w:cs="Arial"/>
          <w:b/>
          <w:szCs w:val="22"/>
        </w:rPr>
      </w:pPr>
      <w:r>
        <w:rPr>
          <w:rFonts w:ascii="Sylfaen" w:hAnsi="Sylfaen" w:cs="Arial"/>
          <w:b/>
          <w:szCs w:val="22"/>
        </w:rPr>
        <w:t>Exams O</w:t>
      </w:r>
      <w:r w:rsidR="00775F95" w:rsidRPr="0050102A">
        <w:rPr>
          <w:rFonts w:ascii="Sylfaen" w:hAnsi="Sylfaen" w:cs="Arial"/>
          <w:b/>
          <w:szCs w:val="22"/>
        </w:rPr>
        <w:t>fficer</w:t>
      </w:r>
    </w:p>
    <w:p w14:paraId="6B3603B5" w14:textId="1B7E765D" w:rsidR="00775F95" w:rsidRPr="002E75E3" w:rsidRDefault="00775F95" w:rsidP="008206F5">
      <w:pPr>
        <w:pStyle w:val="ListParagraph"/>
        <w:numPr>
          <w:ilvl w:val="0"/>
          <w:numId w:val="59"/>
        </w:numPr>
        <w:spacing w:after="120"/>
        <w:jc w:val="both"/>
        <w:rPr>
          <w:rFonts w:ascii="Sylfaen" w:hAnsi="Sylfaen" w:cs="Arial"/>
          <w:szCs w:val="22"/>
        </w:rPr>
      </w:pPr>
      <w:r w:rsidRPr="002E75E3">
        <w:rPr>
          <w:rFonts w:ascii="Sylfaen" w:hAnsi="Sylfaen" w:cs="Arial"/>
          <w:szCs w:val="22"/>
        </w:rPr>
        <w:t xml:space="preserve">Provides </w:t>
      </w:r>
      <w:r w:rsidR="00EF22C1" w:rsidRPr="002E75E3">
        <w:rPr>
          <w:rFonts w:ascii="Sylfaen" w:hAnsi="Sylfaen" w:cs="Arial"/>
          <w:szCs w:val="22"/>
        </w:rPr>
        <w:t xml:space="preserve">an </w:t>
      </w:r>
      <w:r w:rsidR="0063070F" w:rsidRPr="002E75E3">
        <w:rPr>
          <w:rFonts w:ascii="Sylfaen" w:hAnsi="Sylfaen" w:cs="Arial"/>
          <w:szCs w:val="22"/>
        </w:rPr>
        <w:t xml:space="preserve">annually reviewed/updated </w:t>
      </w:r>
      <w:r w:rsidR="00EF22C1" w:rsidRPr="002E75E3">
        <w:rPr>
          <w:rFonts w:ascii="Sylfaen" w:hAnsi="Sylfaen" w:cs="Arial"/>
          <w:szCs w:val="22"/>
        </w:rPr>
        <w:t>invigilat</w:t>
      </w:r>
      <w:r w:rsidR="0063070F" w:rsidRPr="002E75E3">
        <w:rPr>
          <w:rFonts w:ascii="Sylfaen" w:hAnsi="Sylfaen" w:cs="Arial"/>
          <w:szCs w:val="22"/>
        </w:rPr>
        <w:t>or</w:t>
      </w:r>
      <w:r w:rsidR="00EF22C1" w:rsidRPr="002E75E3">
        <w:rPr>
          <w:rFonts w:ascii="Sylfaen" w:hAnsi="Sylfaen" w:cs="Arial"/>
          <w:szCs w:val="22"/>
        </w:rPr>
        <w:t xml:space="preserve"> handbook </w:t>
      </w:r>
      <w:r w:rsidR="0063070F" w:rsidRPr="002E75E3">
        <w:rPr>
          <w:rFonts w:ascii="Sylfaen" w:hAnsi="Sylfaen" w:cs="Arial"/>
          <w:szCs w:val="22"/>
        </w:rPr>
        <w:t xml:space="preserve">to invigilators, </w:t>
      </w:r>
      <w:bookmarkStart w:id="53" w:name="_Hlk528957066"/>
      <w:r w:rsidR="00EF22C1" w:rsidRPr="002E75E3">
        <w:rPr>
          <w:rFonts w:ascii="Sylfaen" w:hAnsi="Sylfaen" w:cs="Arial"/>
          <w:szCs w:val="22"/>
        </w:rPr>
        <w:t>trains</w:t>
      </w:r>
      <w:r w:rsidR="0063070F" w:rsidRPr="002E75E3">
        <w:rPr>
          <w:rFonts w:ascii="Sylfaen" w:hAnsi="Sylfaen" w:cs="Arial"/>
          <w:szCs w:val="22"/>
        </w:rPr>
        <w:t xml:space="preserve"> new invigilators </w:t>
      </w:r>
      <w:r w:rsidR="00952802" w:rsidRPr="002E75E3">
        <w:rPr>
          <w:rFonts w:ascii="Sylfaen" w:hAnsi="Sylfaen" w:cs="Arial"/>
          <w:szCs w:val="22"/>
        </w:rPr>
        <w:t xml:space="preserve">on the current regulations </w:t>
      </w:r>
      <w:r w:rsidR="0063070F" w:rsidRPr="002E75E3">
        <w:rPr>
          <w:rFonts w:ascii="Sylfaen" w:hAnsi="Sylfaen" w:cs="Arial"/>
          <w:szCs w:val="22"/>
        </w:rPr>
        <w:t xml:space="preserve">on appointment and </w:t>
      </w:r>
      <w:r w:rsidR="00EF22C1" w:rsidRPr="002E75E3">
        <w:rPr>
          <w:rFonts w:ascii="Sylfaen" w:hAnsi="Sylfaen" w:cs="Arial"/>
          <w:szCs w:val="22"/>
        </w:rPr>
        <w:t xml:space="preserve">updates </w:t>
      </w:r>
      <w:r w:rsidR="0063070F" w:rsidRPr="002E75E3">
        <w:rPr>
          <w:rFonts w:ascii="Sylfaen" w:hAnsi="Sylfaen" w:cs="Arial"/>
          <w:szCs w:val="22"/>
        </w:rPr>
        <w:t xml:space="preserve">experienced </w:t>
      </w:r>
      <w:r w:rsidR="00EF22C1" w:rsidRPr="002E75E3">
        <w:rPr>
          <w:rFonts w:ascii="Sylfaen" w:hAnsi="Sylfaen" w:cs="Arial"/>
          <w:szCs w:val="22"/>
        </w:rPr>
        <w:t>invigilator</w:t>
      </w:r>
      <w:r w:rsidR="0063070F" w:rsidRPr="002E75E3">
        <w:rPr>
          <w:rFonts w:ascii="Sylfaen" w:hAnsi="Sylfaen" w:cs="Arial"/>
          <w:szCs w:val="22"/>
        </w:rPr>
        <w:t>s</w:t>
      </w:r>
      <w:r w:rsidR="00EF22C1" w:rsidRPr="002E75E3">
        <w:rPr>
          <w:rFonts w:ascii="Sylfaen" w:hAnsi="Sylfaen" w:cs="Arial"/>
          <w:szCs w:val="22"/>
        </w:rPr>
        <w:t xml:space="preserve"> </w:t>
      </w:r>
      <w:r w:rsidR="0043285E" w:rsidRPr="002E75E3">
        <w:rPr>
          <w:rFonts w:ascii="Sylfaen" w:hAnsi="Sylfaen" w:cs="Arial"/>
          <w:szCs w:val="22"/>
        </w:rPr>
        <w:t xml:space="preserve">on </w:t>
      </w:r>
      <w:r w:rsidR="00E209CE" w:rsidRPr="002E75E3">
        <w:rPr>
          <w:rFonts w:ascii="Sylfaen" w:hAnsi="Sylfaen" w:cs="Arial"/>
          <w:szCs w:val="22"/>
        </w:rPr>
        <w:t xml:space="preserve">an annual basis of </w:t>
      </w:r>
      <w:r w:rsidR="0043285E" w:rsidRPr="002E75E3">
        <w:rPr>
          <w:rFonts w:ascii="Sylfaen" w:hAnsi="Sylfaen" w:cs="Arial"/>
          <w:szCs w:val="22"/>
        </w:rPr>
        <w:t>any regulation changes</w:t>
      </w:r>
      <w:r w:rsidR="00DA2837" w:rsidRPr="002E75E3">
        <w:rPr>
          <w:rFonts w:ascii="Sylfaen" w:hAnsi="Sylfaen" w:cs="Arial"/>
          <w:szCs w:val="22"/>
        </w:rPr>
        <w:t xml:space="preserve"> and any changes to centre-specific processes</w:t>
      </w:r>
    </w:p>
    <w:bookmarkEnd w:id="53"/>
    <w:p w14:paraId="0C81B9CA" w14:textId="150F5400" w:rsidR="0063070F" w:rsidRPr="002E75E3" w:rsidRDefault="00775F95" w:rsidP="008206F5">
      <w:pPr>
        <w:pStyle w:val="ListParagraph"/>
        <w:numPr>
          <w:ilvl w:val="0"/>
          <w:numId w:val="59"/>
        </w:numPr>
        <w:spacing w:after="120"/>
        <w:jc w:val="both"/>
        <w:rPr>
          <w:rFonts w:ascii="Sylfaen" w:hAnsi="Sylfaen" w:cs="Arial"/>
          <w:szCs w:val="22"/>
        </w:rPr>
      </w:pPr>
      <w:r w:rsidRPr="002E75E3">
        <w:rPr>
          <w:rFonts w:ascii="Sylfaen" w:hAnsi="Sylfaen" w:cs="Arial"/>
          <w:szCs w:val="22"/>
        </w:rPr>
        <w:t>Deploys invigilators effectively to exam rooms throughout an exam series (including the provision of a roving invigilator</w:t>
      </w:r>
      <w:r w:rsidR="00A2718F" w:rsidRPr="002E75E3">
        <w:rPr>
          <w:rFonts w:ascii="Sylfaen" w:hAnsi="Sylfaen" w:cs="Arial"/>
          <w:szCs w:val="22"/>
        </w:rPr>
        <w:t xml:space="preserve"> where a candidate and invigilator </w:t>
      </w:r>
      <w:r w:rsidR="00BD08C5" w:rsidRPr="002E75E3">
        <w:rPr>
          <w:rFonts w:ascii="Sylfaen" w:hAnsi="Sylfaen" w:cs="Arial"/>
          <w:szCs w:val="22"/>
        </w:rPr>
        <w:t>(</w:t>
      </w:r>
      <w:r w:rsidR="00A2718F" w:rsidRPr="002E75E3">
        <w:rPr>
          <w:rFonts w:ascii="Sylfaen" w:hAnsi="Sylfaen" w:cs="Arial"/>
          <w:szCs w:val="22"/>
        </w:rPr>
        <w:t>acting as a practical assistant, reader or scribe</w:t>
      </w:r>
      <w:r w:rsidR="00BD08C5" w:rsidRPr="002E75E3">
        <w:rPr>
          <w:rFonts w:ascii="Sylfaen" w:hAnsi="Sylfaen" w:cs="Arial"/>
          <w:szCs w:val="22"/>
        </w:rPr>
        <w:t>)</w:t>
      </w:r>
      <w:r w:rsidR="00A2718F" w:rsidRPr="002E75E3">
        <w:rPr>
          <w:rFonts w:ascii="Sylfaen" w:hAnsi="Sylfaen" w:cs="Arial"/>
          <w:szCs w:val="22"/>
        </w:rPr>
        <w:t xml:space="preserve"> are accommodated on a 1:1 basis</w:t>
      </w:r>
      <w:r w:rsidRPr="002E75E3">
        <w:rPr>
          <w:rFonts w:ascii="Sylfaen" w:hAnsi="Sylfaen" w:cs="Arial"/>
          <w:szCs w:val="22"/>
        </w:rPr>
        <w:t xml:space="preserve"> </w:t>
      </w:r>
      <w:bookmarkStart w:id="54" w:name="_Hlk528957249"/>
      <w:r w:rsidRPr="002E75E3">
        <w:rPr>
          <w:rFonts w:ascii="Sylfaen" w:hAnsi="Sylfaen" w:cs="Arial"/>
          <w:szCs w:val="22"/>
        </w:rPr>
        <w:t xml:space="preserve">to </w:t>
      </w:r>
      <w:r w:rsidR="0063070F" w:rsidRPr="002E75E3">
        <w:rPr>
          <w:rFonts w:ascii="Sylfaen" w:hAnsi="Sylfaen" w:cs="Arial"/>
          <w:szCs w:val="22"/>
        </w:rPr>
        <w:t>enter the room at regular intervals in order to observe the conducting of the exam, ensur</w:t>
      </w:r>
      <w:r w:rsidR="00DA2837" w:rsidRPr="002E75E3">
        <w:rPr>
          <w:rFonts w:ascii="Sylfaen" w:hAnsi="Sylfaen" w:cs="Arial"/>
          <w:szCs w:val="22"/>
        </w:rPr>
        <w:t xml:space="preserve">e </w:t>
      </w:r>
      <w:r w:rsidR="0063070F" w:rsidRPr="002E75E3">
        <w:rPr>
          <w:rFonts w:ascii="Sylfaen" w:hAnsi="Sylfaen" w:cs="Arial"/>
          <w:szCs w:val="22"/>
        </w:rPr>
        <w:t xml:space="preserve">all relevant rules are being adhered to and </w:t>
      </w:r>
      <w:r w:rsidR="00B22DD6" w:rsidRPr="002E75E3">
        <w:rPr>
          <w:rFonts w:ascii="Sylfaen" w:hAnsi="Sylfaen" w:cs="Arial"/>
          <w:szCs w:val="22"/>
        </w:rPr>
        <w:t>to support</w:t>
      </w:r>
      <w:r w:rsidR="0063070F" w:rsidRPr="002E75E3">
        <w:rPr>
          <w:rFonts w:ascii="Sylfaen" w:hAnsi="Sylfaen" w:cs="Arial"/>
          <w:szCs w:val="22"/>
        </w:rPr>
        <w:t xml:space="preserve"> the practical assistant/reader and/or scribe in maintaining the integrity of the exam</w:t>
      </w:r>
      <w:r w:rsidR="00A2718F" w:rsidRPr="002E75E3">
        <w:rPr>
          <w:rFonts w:ascii="Sylfaen" w:hAnsi="Sylfaen" w:cs="Arial"/>
          <w:szCs w:val="22"/>
        </w:rPr>
        <w:t>)</w:t>
      </w:r>
    </w:p>
    <w:bookmarkEnd w:id="54"/>
    <w:p w14:paraId="335AFC3D" w14:textId="4E008B64" w:rsidR="00775F95" w:rsidRPr="002E75E3" w:rsidRDefault="00775F95" w:rsidP="008206F5">
      <w:pPr>
        <w:pStyle w:val="ListParagraph"/>
        <w:numPr>
          <w:ilvl w:val="0"/>
          <w:numId w:val="59"/>
        </w:numPr>
        <w:spacing w:after="120"/>
        <w:jc w:val="both"/>
        <w:rPr>
          <w:rFonts w:ascii="Sylfaen" w:hAnsi="Sylfaen" w:cs="Arial"/>
          <w:szCs w:val="22"/>
        </w:rPr>
      </w:pPr>
      <w:r w:rsidRPr="002E75E3">
        <w:rPr>
          <w:rFonts w:ascii="Sylfaen" w:hAnsi="Sylfaen" w:cs="Arial"/>
          <w:szCs w:val="22"/>
        </w:rPr>
        <w:t>Allocates invigilators to exam rooms</w:t>
      </w:r>
      <w:r w:rsidR="00EF22C1" w:rsidRPr="002E75E3">
        <w:rPr>
          <w:rFonts w:ascii="Sylfaen" w:hAnsi="Sylfaen" w:cs="Arial"/>
          <w:szCs w:val="22"/>
        </w:rPr>
        <w:t xml:space="preserve"> </w:t>
      </w:r>
      <w:r w:rsidR="00EF22C1" w:rsidRPr="002E75E3">
        <w:rPr>
          <w:rFonts w:ascii="Sylfaen" w:hAnsi="Sylfaen"/>
          <w:szCs w:val="22"/>
        </w:rPr>
        <w:t xml:space="preserve">(or where supervising candidates due to a timetable </w:t>
      </w:r>
      <w:r w:rsidR="00A2718F" w:rsidRPr="002E75E3">
        <w:rPr>
          <w:rFonts w:ascii="Sylfaen" w:hAnsi="Sylfaen"/>
          <w:szCs w:val="22"/>
        </w:rPr>
        <w:t>clash</w:t>
      </w:r>
      <w:r w:rsidR="00EF22C1" w:rsidRPr="002E75E3">
        <w:rPr>
          <w:rFonts w:ascii="Sylfaen" w:hAnsi="Sylfaen"/>
          <w:szCs w:val="22"/>
        </w:rPr>
        <w:t xml:space="preserve">) </w:t>
      </w:r>
      <w:r w:rsidR="00EF22C1" w:rsidRPr="002E75E3">
        <w:rPr>
          <w:rFonts w:ascii="Sylfaen" w:hAnsi="Sylfaen" w:cs="Arial"/>
          <w:szCs w:val="22"/>
        </w:rPr>
        <w:t>according</w:t>
      </w:r>
      <w:r w:rsidRPr="002E75E3">
        <w:rPr>
          <w:rFonts w:ascii="Sylfaen" w:hAnsi="Sylfaen" w:cs="Arial"/>
          <w:szCs w:val="22"/>
        </w:rPr>
        <w:t xml:space="preserve"> to the required ratios</w:t>
      </w:r>
    </w:p>
    <w:p w14:paraId="448B7F22" w14:textId="5D9CE326" w:rsidR="00775F95" w:rsidRPr="002E75E3" w:rsidRDefault="00775F95" w:rsidP="008206F5">
      <w:pPr>
        <w:pStyle w:val="ListParagraph"/>
        <w:numPr>
          <w:ilvl w:val="0"/>
          <w:numId w:val="59"/>
        </w:numPr>
        <w:spacing w:after="120"/>
        <w:jc w:val="both"/>
        <w:rPr>
          <w:rFonts w:ascii="Sylfaen" w:hAnsi="Sylfaen" w:cs="Arial"/>
          <w:szCs w:val="22"/>
        </w:rPr>
      </w:pPr>
      <w:r w:rsidRPr="002E75E3">
        <w:rPr>
          <w:rFonts w:ascii="Sylfaen" w:hAnsi="Sylfaen" w:cs="Arial"/>
          <w:szCs w:val="22"/>
        </w:rPr>
        <w:t>Liaises with the SEN</w:t>
      </w:r>
      <w:r w:rsidR="002E75E3" w:rsidRPr="002E75E3">
        <w:rPr>
          <w:rFonts w:ascii="Sylfaen" w:hAnsi="Sylfaen" w:cs="Arial"/>
          <w:szCs w:val="22"/>
        </w:rPr>
        <w:t>D</w:t>
      </w:r>
      <w:r w:rsidRPr="002E75E3">
        <w:rPr>
          <w:rFonts w:ascii="Sylfaen" w:hAnsi="Sylfaen" w:cs="Arial"/>
          <w:szCs w:val="22"/>
        </w:rPr>
        <w:t>Co regarding the facilitation and invigilation of access arrangement candidates</w:t>
      </w:r>
    </w:p>
    <w:p w14:paraId="01F24C9F" w14:textId="77777777" w:rsidR="002E75E3" w:rsidRDefault="002E75E3" w:rsidP="00F27D6D">
      <w:pPr>
        <w:jc w:val="both"/>
        <w:rPr>
          <w:rFonts w:ascii="Sylfaen" w:hAnsi="Sylfaen" w:cs="Arial"/>
          <w:b/>
          <w:bCs/>
          <w:szCs w:val="22"/>
        </w:rPr>
      </w:pPr>
    </w:p>
    <w:p w14:paraId="3699266D" w14:textId="517EA0F9" w:rsidR="00775F95" w:rsidRPr="0050102A" w:rsidRDefault="00775F95" w:rsidP="00F27D6D">
      <w:pPr>
        <w:jc w:val="both"/>
        <w:rPr>
          <w:rFonts w:ascii="Sylfaen" w:hAnsi="Sylfaen" w:cs="Arial"/>
          <w:b/>
          <w:bCs/>
          <w:szCs w:val="22"/>
        </w:rPr>
      </w:pPr>
      <w:r w:rsidRPr="0050102A">
        <w:rPr>
          <w:rFonts w:ascii="Sylfaen" w:hAnsi="Sylfaen" w:cs="Arial"/>
          <w:b/>
          <w:bCs/>
          <w:szCs w:val="22"/>
        </w:rPr>
        <w:t>SEN</w:t>
      </w:r>
      <w:r w:rsidR="00342FAF" w:rsidRPr="0050102A">
        <w:rPr>
          <w:rFonts w:ascii="Sylfaen" w:hAnsi="Sylfaen" w:cs="Arial"/>
          <w:b/>
          <w:bCs/>
          <w:szCs w:val="22"/>
        </w:rPr>
        <w:t>D</w:t>
      </w:r>
      <w:r w:rsidRPr="0050102A">
        <w:rPr>
          <w:rFonts w:ascii="Sylfaen" w:hAnsi="Sylfaen" w:cs="Arial"/>
          <w:b/>
          <w:bCs/>
          <w:szCs w:val="22"/>
        </w:rPr>
        <w:t>Co</w:t>
      </w:r>
    </w:p>
    <w:p w14:paraId="2C63ECBB" w14:textId="77777777" w:rsidR="00775F95" w:rsidRPr="002E75E3" w:rsidRDefault="00775F95" w:rsidP="002E75E3">
      <w:pPr>
        <w:jc w:val="both"/>
        <w:rPr>
          <w:rFonts w:ascii="Sylfaen" w:hAnsi="Sylfaen" w:cs="Arial"/>
          <w:szCs w:val="22"/>
        </w:rPr>
      </w:pPr>
      <w:r w:rsidRPr="002E75E3">
        <w:rPr>
          <w:rFonts w:ascii="Sylfaen" w:hAnsi="Sylfaen" w:cs="Arial"/>
          <w:szCs w:val="22"/>
        </w:rPr>
        <w:t>Liaises with the EO regarding facilitation and invigilation of access arrangement candidates</w:t>
      </w:r>
    </w:p>
    <w:p w14:paraId="062F9FFF" w14:textId="77777777" w:rsidR="002E75E3" w:rsidRDefault="002E75E3" w:rsidP="00F27D6D">
      <w:pPr>
        <w:jc w:val="both"/>
        <w:rPr>
          <w:rFonts w:ascii="Sylfaen" w:hAnsi="Sylfaen" w:cs="Arial"/>
          <w:b/>
          <w:szCs w:val="22"/>
        </w:rPr>
      </w:pPr>
    </w:p>
    <w:p w14:paraId="107D8034" w14:textId="229340F4" w:rsidR="00775F95" w:rsidRPr="0050102A" w:rsidRDefault="00775F95" w:rsidP="00F27D6D">
      <w:pPr>
        <w:jc w:val="both"/>
        <w:rPr>
          <w:rFonts w:ascii="Sylfaen" w:hAnsi="Sylfaen" w:cs="Arial"/>
          <w:b/>
          <w:szCs w:val="22"/>
        </w:rPr>
      </w:pPr>
      <w:r w:rsidRPr="0050102A">
        <w:rPr>
          <w:rFonts w:ascii="Sylfaen" w:hAnsi="Sylfaen" w:cs="Arial"/>
          <w:b/>
          <w:szCs w:val="22"/>
        </w:rPr>
        <w:t>Invigilators</w:t>
      </w:r>
    </w:p>
    <w:p w14:paraId="39ABFC32" w14:textId="77777777" w:rsidR="00775F95" w:rsidRPr="0010569E" w:rsidRDefault="00775F95" w:rsidP="0010569E">
      <w:pPr>
        <w:jc w:val="both"/>
        <w:rPr>
          <w:rFonts w:ascii="Sylfaen" w:hAnsi="Sylfaen" w:cs="Arial"/>
          <w:szCs w:val="22"/>
        </w:rPr>
      </w:pPr>
      <w:r w:rsidRPr="0010569E">
        <w:rPr>
          <w:rFonts w:ascii="Sylfaen" w:hAnsi="Sylfaen" w:cs="Arial"/>
          <w:szCs w:val="22"/>
        </w:rPr>
        <w:t>Provide information as requested on their availability to invigilate throughout an exam series</w:t>
      </w:r>
    </w:p>
    <w:p w14:paraId="7EDBE51F" w14:textId="77777777" w:rsidR="00342FAF" w:rsidRPr="0050102A" w:rsidRDefault="00342FAF" w:rsidP="00F27D6D">
      <w:pPr>
        <w:pStyle w:val="Heading3"/>
        <w:spacing w:before="0" w:after="0"/>
        <w:jc w:val="both"/>
        <w:rPr>
          <w:rFonts w:ascii="Sylfaen" w:eastAsia="Times New Roman" w:hAnsi="Sylfaen" w:cs="Arial"/>
          <w:bCs w:val="0"/>
          <w:color w:val="0070C0"/>
          <w:szCs w:val="22"/>
        </w:rPr>
      </w:pPr>
    </w:p>
    <w:p w14:paraId="15F6D193" w14:textId="3A4EDF5E" w:rsidR="00775F95" w:rsidRPr="0050102A" w:rsidRDefault="00775F95" w:rsidP="00F27D6D">
      <w:pPr>
        <w:pStyle w:val="Heading3"/>
        <w:spacing w:before="0" w:after="0"/>
        <w:jc w:val="both"/>
        <w:rPr>
          <w:rFonts w:ascii="Sylfaen" w:eastAsia="Times New Roman" w:hAnsi="Sylfaen" w:cs="Arial"/>
          <w:bCs w:val="0"/>
          <w:color w:val="0070C0"/>
          <w:szCs w:val="22"/>
        </w:rPr>
      </w:pPr>
      <w:bookmarkStart w:id="55" w:name="_Toc134959417"/>
      <w:r w:rsidRPr="0050102A">
        <w:rPr>
          <w:rFonts w:ascii="Sylfaen" w:eastAsia="Times New Roman" w:hAnsi="Sylfaen" w:cs="Arial"/>
          <w:bCs w:val="0"/>
          <w:color w:val="0070C0"/>
          <w:szCs w:val="22"/>
        </w:rPr>
        <w:t xml:space="preserve">JCQ </w:t>
      </w:r>
      <w:r w:rsidR="001241A1" w:rsidRPr="0050102A">
        <w:rPr>
          <w:rFonts w:ascii="Sylfaen" w:eastAsia="Times New Roman" w:hAnsi="Sylfaen" w:cs="Arial"/>
          <w:bCs w:val="0"/>
          <w:color w:val="0070C0"/>
          <w:szCs w:val="22"/>
        </w:rPr>
        <w:t>Centre Inspections</w:t>
      </w:r>
      <w:bookmarkEnd w:id="55"/>
    </w:p>
    <w:p w14:paraId="05178D8F" w14:textId="237FACC7" w:rsidR="00775F95" w:rsidRPr="0050102A" w:rsidRDefault="00775F95" w:rsidP="00F27D6D">
      <w:pPr>
        <w:jc w:val="both"/>
        <w:rPr>
          <w:rFonts w:ascii="Sylfaen" w:hAnsi="Sylfaen" w:cs="Arial"/>
          <w:szCs w:val="22"/>
        </w:rPr>
      </w:pPr>
      <w:r w:rsidRPr="0050102A">
        <w:rPr>
          <w:rFonts w:ascii="Sylfaen" w:hAnsi="Sylfaen" w:cs="Arial"/>
          <w:b/>
          <w:szCs w:val="22"/>
        </w:rPr>
        <w:t xml:space="preserve">Exams </w:t>
      </w:r>
      <w:r w:rsidR="00F27D6D">
        <w:rPr>
          <w:rFonts w:ascii="Sylfaen" w:hAnsi="Sylfaen" w:cs="Arial"/>
          <w:b/>
          <w:szCs w:val="22"/>
        </w:rPr>
        <w:t>O</w:t>
      </w:r>
      <w:r w:rsidRPr="0050102A">
        <w:rPr>
          <w:rFonts w:ascii="Sylfaen" w:hAnsi="Sylfaen" w:cs="Arial"/>
          <w:b/>
          <w:szCs w:val="22"/>
        </w:rPr>
        <w:t>fficer</w:t>
      </w:r>
      <w:r w:rsidRPr="0050102A">
        <w:rPr>
          <w:rFonts w:ascii="Sylfaen" w:hAnsi="Sylfaen" w:cs="Arial"/>
          <w:szCs w:val="22"/>
        </w:rPr>
        <w:t xml:space="preserve"> or </w:t>
      </w:r>
      <w:r w:rsidRPr="0050102A">
        <w:rPr>
          <w:rFonts w:ascii="Sylfaen" w:hAnsi="Sylfaen" w:cs="Arial"/>
          <w:b/>
          <w:szCs w:val="22"/>
        </w:rPr>
        <w:t xml:space="preserve">Senior </w:t>
      </w:r>
      <w:r w:rsidR="002E75E3">
        <w:rPr>
          <w:rFonts w:ascii="Sylfaen" w:hAnsi="Sylfaen" w:cs="Arial"/>
          <w:b/>
          <w:szCs w:val="22"/>
        </w:rPr>
        <w:t>L</w:t>
      </w:r>
      <w:r w:rsidRPr="0050102A">
        <w:rPr>
          <w:rFonts w:ascii="Sylfaen" w:hAnsi="Sylfaen" w:cs="Arial"/>
          <w:b/>
          <w:szCs w:val="22"/>
        </w:rPr>
        <w:t>eader</w:t>
      </w:r>
    </w:p>
    <w:p w14:paraId="1A945626" w14:textId="3F05111F" w:rsidR="00F63340" w:rsidRDefault="00356EDF" w:rsidP="00F27D6D">
      <w:pPr>
        <w:jc w:val="both"/>
        <w:rPr>
          <w:rFonts w:ascii="Sylfaen" w:hAnsi="Sylfaen" w:cs="Arial"/>
          <w:szCs w:val="22"/>
        </w:rPr>
      </w:pPr>
      <w:r w:rsidRPr="00F27D6D">
        <w:rPr>
          <w:rFonts w:ascii="Sylfaen" w:hAnsi="Sylfaen" w:cs="Arial"/>
          <w:szCs w:val="22"/>
        </w:rPr>
        <w:t xml:space="preserve">Will accompany the Inspector throughout </w:t>
      </w:r>
      <w:r w:rsidR="001241A1" w:rsidRPr="00F27D6D">
        <w:rPr>
          <w:rFonts w:ascii="Sylfaen" w:hAnsi="Sylfaen" w:cs="Arial"/>
          <w:szCs w:val="22"/>
        </w:rPr>
        <w:t>a</w:t>
      </w:r>
      <w:r w:rsidRPr="00F27D6D">
        <w:rPr>
          <w:rFonts w:ascii="Sylfaen" w:hAnsi="Sylfaen" w:cs="Arial"/>
          <w:szCs w:val="22"/>
        </w:rPr>
        <w:t xml:space="preserve"> visit</w:t>
      </w:r>
    </w:p>
    <w:p w14:paraId="406EA73B" w14:textId="77777777" w:rsidR="00F27D6D" w:rsidRPr="00F27D6D" w:rsidRDefault="00F27D6D" w:rsidP="00F27D6D">
      <w:pPr>
        <w:jc w:val="both"/>
        <w:rPr>
          <w:rFonts w:ascii="Sylfaen" w:hAnsi="Sylfaen" w:cs="Arial"/>
          <w:szCs w:val="22"/>
        </w:rPr>
      </w:pPr>
    </w:p>
    <w:p w14:paraId="120153C8" w14:textId="775182AC" w:rsidR="00F63340" w:rsidRPr="0050102A" w:rsidRDefault="00F63340" w:rsidP="00F27D6D">
      <w:pPr>
        <w:jc w:val="both"/>
        <w:rPr>
          <w:rFonts w:ascii="Sylfaen" w:hAnsi="Sylfaen"/>
          <w:szCs w:val="22"/>
        </w:rPr>
      </w:pPr>
      <w:r w:rsidRPr="0050102A">
        <w:rPr>
          <w:rFonts w:ascii="Sylfaen" w:hAnsi="Sylfaen"/>
          <w:b/>
          <w:szCs w:val="22"/>
        </w:rPr>
        <w:t>SEN</w:t>
      </w:r>
      <w:r w:rsidR="00342FAF" w:rsidRPr="0050102A">
        <w:rPr>
          <w:rFonts w:ascii="Sylfaen" w:hAnsi="Sylfaen"/>
          <w:b/>
          <w:szCs w:val="22"/>
        </w:rPr>
        <w:t>D</w:t>
      </w:r>
      <w:r w:rsidRPr="0050102A">
        <w:rPr>
          <w:rFonts w:ascii="Sylfaen" w:hAnsi="Sylfaen"/>
          <w:b/>
          <w:szCs w:val="22"/>
        </w:rPr>
        <w:t xml:space="preserve">Co </w:t>
      </w:r>
      <w:bookmarkStart w:id="56" w:name="_Hlk528957350"/>
      <w:r w:rsidRPr="0050102A">
        <w:rPr>
          <w:rFonts w:ascii="Sylfaen" w:hAnsi="Sylfaen"/>
          <w:szCs w:val="22"/>
        </w:rPr>
        <w:t>or relevant</w:t>
      </w:r>
      <w:r w:rsidRPr="0050102A">
        <w:rPr>
          <w:rFonts w:ascii="Sylfaen" w:hAnsi="Sylfaen"/>
          <w:b/>
          <w:szCs w:val="22"/>
        </w:rPr>
        <w:t xml:space="preserve"> Senior </w:t>
      </w:r>
      <w:r w:rsidR="00F27D6D">
        <w:rPr>
          <w:rFonts w:ascii="Sylfaen" w:hAnsi="Sylfaen"/>
          <w:b/>
          <w:szCs w:val="22"/>
        </w:rPr>
        <w:t>L</w:t>
      </w:r>
      <w:r w:rsidRPr="0050102A">
        <w:rPr>
          <w:rFonts w:ascii="Sylfaen" w:hAnsi="Sylfaen"/>
          <w:b/>
          <w:szCs w:val="22"/>
        </w:rPr>
        <w:t xml:space="preserve">eader </w:t>
      </w:r>
      <w:r w:rsidRPr="0050102A">
        <w:rPr>
          <w:rFonts w:ascii="Sylfaen" w:hAnsi="Sylfaen"/>
          <w:szCs w:val="22"/>
        </w:rPr>
        <w:t>(in the absence of the SEN</w:t>
      </w:r>
      <w:r w:rsidR="00F27D6D">
        <w:rPr>
          <w:rFonts w:ascii="Sylfaen" w:hAnsi="Sylfaen"/>
          <w:szCs w:val="22"/>
        </w:rPr>
        <w:t>D</w:t>
      </w:r>
      <w:r w:rsidRPr="0050102A">
        <w:rPr>
          <w:rFonts w:ascii="Sylfaen" w:hAnsi="Sylfaen"/>
          <w:szCs w:val="22"/>
        </w:rPr>
        <w:t>Co)</w:t>
      </w:r>
    </w:p>
    <w:p w14:paraId="5C78DE39" w14:textId="6970F7D6" w:rsidR="00F63340" w:rsidRPr="0010569E" w:rsidRDefault="00F63340" w:rsidP="0010569E">
      <w:pPr>
        <w:pStyle w:val="ListParagraph"/>
        <w:numPr>
          <w:ilvl w:val="0"/>
          <w:numId w:val="97"/>
        </w:numPr>
        <w:jc w:val="both"/>
        <w:rPr>
          <w:rFonts w:ascii="Sylfaen" w:hAnsi="Sylfaen"/>
          <w:szCs w:val="22"/>
        </w:rPr>
      </w:pPr>
      <w:r w:rsidRPr="0010569E">
        <w:rPr>
          <w:rFonts w:ascii="Sylfaen" w:hAnsi="Sylfaen" w:cstheme="minorHAnsi"/>
          <w:szCs w:val="22"/>
        </w:rPr>
        <w:t>Will meet with the inspector when requested to provide documentary evidence regarding access arrangement candidates and address any questions the inspector may raise</w:t>
      </w:r>
    </w:p>
    <w:p w14:paraId="5DDE481A" w14:textId="79402269" w:rsidR="00DC265C" w:rsidRPr="0010569E" w:rsidRDefault="00DC265C" w:rsidP="0010569E">
      <w:pPr>
        <w:pStyle w:val="ListParagraph"/>
        <w:numPr>
          <w:ilvl w:val="0"/>
          <w:numId w:val="97"/>
        </w:numPr>
        <w:jc w:val="both"/>
        <w:rPr>
          <w:rFonts w:ascii="Sylfaen" w:hAnsi="Sylfaen"/>
          <w:szCs w:val="22"/>
        </w:rPr>
      </w:pPr>
      <w:r w:rsidRPr="0010569E">
        <w:rPr>
          <w:rFonts w:ascii="Sylfaen" w:hAnsi="Sylfaen"/>
          <w:szCs w:val="22"/>
        </w:rPr>
        <w:t>Ensures that information is readily available for inspection at the venue where the candidate is taking the exam(s)</w:t>
      </w:r>
    </w:p>
    <w:bookmarkEnd w:id="56"/>
    <w:p w14:paraId="5AD20E23" w14:textId="77777777" w:rsidR="00342FAF" w:rsidRPr="0050102A" w:rsidRDefault="00342FAF" w:rsidP="00F27D6D">
      <w:pPr>
        <w:pStyle w:val="Heading3"/>
        <w:spacing w:before="0" w:after="0"/>
        <w:jc w:val="both"/>
        <w:rPr>
          <w:rFonts w:ascii="Sylfaen" w:eastAsia="Times New Roman" w:hAnsi="Sylfaen" w:cs="Arial"/>
          <w:bCs w:val="0"/>
          <w:color w:val="0070C0"/>
          <w:szCs w:val="22"/>
        </w:rPr>
      </w:pPr>
    </w:p>
    <w:p w14:paraId="1EB1E5BE" w14:textId="146EDC79" w:rsidR="00775F95" w:rsidRPr="0050102A" w:rsidRDefault="00775F95" w:rsidP="00F27D6D">
      <w:pPr>
        <w:pStyle w:val="Heading3"/>
        <w:spacing w:before="0" w:after="0"/>
        <w:jc w:val="both"/>
        <w:rPr>
          <w:rFonts w:ascii="Sylfaen" w:eastAsia="Times New Roman" w:hAnsi="Sylfaen" w:cs="Arial"/>
          <w:bCs w:val="0"/>
          <w:color w:val="0070C0"/>
          <w:szCs w:val="22"/>
        </w:rPr>
      </w:pPr>
      <w:bookmarkStart w:id="57" w:name="_Toc134959418"/>
      <w:r w:rsidRPr="0050102A">
        <w:rPr>
          <w:rFonts w:ascii="Sylfaen" w:eastAsia="Times New Roman" w:hAnsi="Sylfaen" w:cs="Arial"/>
          <w:bCs w:val="0"/>
          <w:color w:val="0070C0"/>
          <w:szCs w:val="22"/>
        </w:rPr>
        <w:t xml:space="preserve">Seating </w:t>
      </w:r>
      <w:r w:rsidR="00F27D6D">
        <w:rPr>
          <w:rFonts w:ascii="Sylfaen" w:eastAsia="Times New Roman" w:hAnsi="Sylfaen" w:cs="Arial"/>
          <w:bCs w:val="0"/>
          <w:color w:val="0070C0"/>
          <w:szCs w:val="22"/>
        </w:rPr>
        <w:t>a</w:t>
      </w:r>
      <w:r w:rsidR="00F27D6D" w:rsidRPr="0050102A">
        <w:rPr>
          <w:rFonts w:ascii="Sylfaen" w:eastAsia="Times New Roman" w:hAnsi="Sylfaen" w:cs="Arial"/>
          <w:bCs w:val="0"/>
          <w:color w:val="0070C0"/>
          <w:szCs w:val="22"/>
        </w:rPr>
        <w:t>n</w:t>
      </w:r>
      <w:r w:rsidR="002E75E3">
        <w:rPr>
          <w:rFonts w:ascii="Sylfaen" w:eastAsia="Times New Roman" w:hAnsi="Sylfaen" w:cs="Arial"/>
          <w:bCs w:val="0"/>
          <w:color w:val="0070C0"/>
          <w:szCs w:val="22"/>
        </w:rPr>
        <w:t>d Identifying Candidates i</w:t>
      </w:r>
      <w:r w:rsidR="00F27D6D" w:rsidRPr="0050102A">
        <w:rPr>
          <w:rFonts w:ascii="Sylfaen" w:eastAsia="Times New Roman" w:hAnsi="Sylfaen" w:cs="Arial"/>
          <w:bCs w:val="0"/>
          <w:color w:val="0070C0"/>
          <w:szCs w:val="22"/>
        </w:rPr>
        <w:t>n Exam Rooms</w:t>
      </w:r>
      <w:bookmarkEnd w:id="57"/>
    </w:p>
    <w:p w14:paraId="64C75637" w14:textId="6B2FD200" w:rsidR="00775F95" w:rsidRPr="0050102A" w:rsidRDefault="0010569E" w:rsidP="00F27D6D">
      <w:pPr>
        <w:tabs>
          <w:tab w:val="left" w:pos="1890"/>
        </w:tabs>
        <w:jc w:val="both"/>
        <w:rPr>
          <w:rFonts w:ascii="Sylfaen" w:hAnsi="Sylfaen" w:cs="Arial"/>
          <w:b/>
          <w:szCs w:val="22"/>
        </w:rPr>
      </w:pPr>
      <w:r>
        <w:rPr>
          <w:rFonts w:ascii="Sylfaen" w:hAnsi="Sylfaen" w:cs="Arial"/>
          <w:b/>
          <w:szCs w:val="22"/>
        </w:rPr>
        <w:t>Exams O</w:t>
      </w:r>
      <w:r w:rsidR="00775F95" w:rsidRPr="0050102A">
        <w:rPr>
          <w:rFonts w:ascii="Sylfaen" w:hAnsi="Sylfaen" w:cs="Arial"/>
          <w:b/>
          <w:szCs w:val="22"/>
        </w:rPr>
        <w:t>fficer</w:t>
      </w:r>
      <w:r w:rsidR="00775F95" w:rsidRPr="0050102A">
        <w:rPr>
          <w:rFonts w:ascii="Sylfaen" w:hAnsi="Sylfaen" w:cs="Arial"/>
          <w:b/>
          <w:szCs w:val="22"/>
        </w:rPr>
        <w:tab/>
      </w:r>
    </w:p>
    <w:p w14:paraId="4E436F4B" w14:textId="0AEAE2BE" w:rsidR="00775F95" w:rsidRPr="0010569E" w:rsidRDefault="00775F95" w:rsidP="0010569E">
      <w:pPr>
        <w:jc w:val="both"/>
        <w:rPr>
          <w:rFonts w:ascii="Sylfaen" w:hAnsi="Sylfaen" w:cs="Arial"/>
          <w:szCs w:val="22"/>
        </w:rPr>
      </w:pPr>
      <w:r w:rsidRPr="0010569E">
        <w:rPr>
          <w:rFonts w:ascii="Sylfaen" w:hAnsi="Sylfaen" w:cs="Arial"/>
          <w:szCs w:val="22"/>
        </w:rPr>
        <w:t xml:space="preserve">Ensures a procedure is in place to verify </w:t>
      </w:r>
      <w:r w:rsidR="000B48A1" w:rsidRPr="0010569E">
        <w:rPr>
          <w:rFonts w:ascii="Sylfaen" w:hAnsi="Sylfaen" w:cs="Arial"/>
          <w:szCs w:val="22"/>
        </w:rPr>
        <w:t>the identity of all candidates</w:t>
      </w:r>
    </w:p>
    <w:p w14:paraId="3F7D2EC5" w14:textId="77777777" w:rsidR="00342FAF" w:rsidRPr="0050102A" w:rsidRDefault="00342FAF" w:rsidP="00F27D6D">
      <w:pPr>
        <w:pStyle w:val="Headinglevel2"/>
        <w:spacing w:before="0" w:after="0"/>
        <w:jc w:val="both"/>
        <w:rPr>
          <w:rFonts w:ascii="Sylfaen" w:hAnsi="Sylfaen" w:cs="Arial"/>
          <w:color w:val="0070C0"/>
          <w:szCs w:val="22"/>
        </w:rPr>
      </w:pPr>
    </w:p>
    <w:p w14:paraId="50B7A536" w14:textId="224EAE30" w:rsidR="00342FAF" w:rsidRPr="0050102A" w:rsidRDefault="00342FAF" w:rsidP="00F27D6D">
      <w:pPr>
        <w:pStyle w:val="Headinglevel2"/>
        <w:spacing w:before="0" w:after="0"/>
        <w:jc w:val="both"/>
        <w:rPr>
          <w:rFonts w:ascii="Sylfaen" w:hAnsi="Sylfaen" w:cs="Arial"/>
          <w:color w:val="0070C0"/>
          <w:szCs w:val="22"/>
        </w:rPr>
      </w:pPr>
      <w:bookmarkStart w:id="58" w:name="_Toc134959419"/>
      <w:r w:rsidRPr="0050102A">
        <w:rPr>
          <w:rFonts w:ascii="Sylfaen" w:hAnsi="Sylfaen" w:cs="Arial"/>
          <w:color w:val="0070C0"/>
          <w:szCs w:val="22"/>
        </w:rPr>
        <w:t>Candidate Identification Procedure</w:t>
      </w:r>
      <w:bookmarkEnd w:id="58"/>
    </w:p>
    <w:p w14:paraId="5DCC7258" w14:textId="77777777" w:rsidR="00F27D6D" w:rsidRDefault="00342FAF" w:rsidP="00F27D6D">
      <w:pPr>
        <w:jc w:val="both"/>
        <w:rPr>
          <w:rFonts w:ascii="Sylfaen" w:hAnsi="Sylfaen" w:cs="Tahoma"/>
          <w:szCs w:val="22"/>
        </w:rPr>
      </w:pPr>
      <w:r w:rsidRPr="0050102A">
        <w:rPr>
          <w:rFonts w:ascii="Sylfaen" w:hAnsi="Sylfaen" w:cs="Tahoma"/>
          <w:b/>
          <w:szCs w:val="22"/>
        </w:rPr>
        <w:t xml:space="preserve">A hard copy of the Candidate Identification Procedure is located </w:t>
      </w:r>
      <w:r w:rsidRPr="0050102A">
        <w:rPr>
          <w:rFonts w:ascii="Sylfaen" w:hAnsi="Sylfaen" w:cs="Tahoma"/>
          <w:szCs w:val="22"/>
        </w:rPr>
        <w:t>is located with the Exam Officer. It is also electronically stored on the staff shared drive &gt; policies &gt; exam policies.</w:t>
      </w:r>
    </w:p>
    <w:p w14:paraId="62E891ED" w14:textId="510C3EA7" w:rsidR="00342FAF" w:rsidRPr="0050102A" w:rsidRDefault="00342FAF" w:rsidP="00F27D6D">
      <w:pPr>
        <w:jc w:val="both"/>
        <w:rPr>
          <w:rFonts w:ascii="Sylfaen" w:hAnsi="Sylfaen" w:cs="Arial"/>
          <w:szCs w:val="22"/>
        </w:rPr>
      </w:pPr>
      <w:r w:rsidRPr="0050102A">
        <w:rPr>
          <w:rFonts w:ascii="Sylfaen" w:hAnsi="Sylfaen" w:cs="Tahoma"/>
          <w:szCs w:val="22"/>
        </w:rPr>
        <w:t xml:space="preserve"> </w:t>
      </w:r>
    </w:p>
    <w:p w14:paraId="0493FA8D" w14:textId="12BBC669" w:rsidR="00342FAF" w:rsidRPr="0050102A" w:rsidRDefault="00F27D6D" w:rsidP="00F27D6D">
      <w:pPr>
        <w:jc w:val="both"/>
        <w:rPr>
          <w:rFonts w:ascii="Sylfaen" w:hAnsi="Sylfaen" w:cs="Arial"/>
          <w:b/>
          <w:szCs w:val="22"/>
        </w:rPr>
      </w:pPr>
      <w:r>
        <w:rPr>
          <w:rFonts w:ascii="Sylfaen" w:hAnsi="Sylfaen" w:cs="Arial"/>
          <w:b/>
          <w:szCs w:val="22"/>
        </w:rPr>
        <w:t>Exams O</w:t>
      </w:r>
      <w:r w:rsidR="00342FAF" w:rsidRPr="0050102A">
        <w:rPr>
          <w:rFonts w:ascii="Sylfaen" w:hAnsi="Sylfaen" w:cs="Arial"/>
          <w:b/>
          <w:szCs w:val="22"/>
        </w:rPr>
        <w:t>fficer</w:t>
      </w:r>
    </w:p>
    <w:p w14:paraId="3BFF9E62" w14:textId="77777777" w:rsidR="00342FAF" w:rsidRPr="002E75E3" w:rsidRDefault="00342FAF" w:rsidP="008206F5">
      <w:pPr>
        <w:pStyle w:val="ListParagraph"/>
        <w:numPr>
          <w:ilvl w:val="0"/>
          <w:numId w:val="61"/>
        </w:numPr>
        <w:spacing w:after="120"/>
        <w:jc w:val="both"/>
        <w:rPr>
          <w:rFonts w:ascii="Sylfaen" w:hAnsi="Sylfaen" w:cs="Arial"/>
          <w:szCs w:val="22"/>
        </w:rPr>
      </w:pPr>
      <w:bookmarkStart w:id="59" w:name="_Hlk528957584"/>
      <w:r w:rsidRPr="002E75E3">
        <w:rPr>
          <w:rFonts w:ascii="Sylfaen" w:hAnsi="Sylfaen" w:cs="Arial"/>
          <w:szCs w:val="22"/>
        </w:rPr>
        <w:t xml:space="preserve">Confirms appropriate arrangements are in place to ensure that confidential materials are only handed over to those authorised by the head of centre </w:t>
      </w:r>
    </w:p>
    <w:p w14:paraId="586BE10E" w14:textId="5A5904F7" w:rsidR="00342FAF" w:rsidRPr="002E75E3" w:rsidRDefault="00342FAF" w:rsidP="008206F5">
      <w:pPr>
        <w:pStyle w:val="ListParagraph"/>
        <w:numPr>
          <w:ilvl w:val="0"/>
          <w:numId w:val="61"/>
        </w:numPr>
        <w:spacing w:before="100" w:beforeAutospacing="1" w:after="100" w:afterAutospacing="1"/>
        <w:jc w:val="both"/>
        <w:rPr>
          <w:rFonts w:ascii="Sylfaen" w:hAnsi="Sylfaen" w:cs="Tahoma"/>
          <w:szCs w:val="22"/>
        </w:rPr>
      </w:pPr>
      <w:r w:rsidRPr="002E75E3">
        <w:rPr>
          <w:rFonts w:ascii="Sylfaen" w:hAnsi="Sylfaen" w:cs="Tahoma"/>
          <w:szCs w:val="22"/>
        </w:rPr>
        <w:t xml:space="preserve">Ensures access to the secure room is restricted and staff approved by the head of centre are accompanied by a </w:t>
      </w:r>
      <w:r w:rsidR="00F27D6D" w:rsidRPr="002E75E3">
        <w:rPr>
          <w:rFonts w:ascii="Sylfaen" w:hAnsi="Sylfaen" w:cs="Tahoma"/>
          <w:szCs w:val="22"/>
        </w:rPr>
        <w:t>key holder</w:t>
      </w:r>
      <w:r w:rsidRPr="002E75E3">
        <w:rPr>
          <w:rFonts w:ascii="Sylfaen" w:hAnsi="Sylfaen" w:cs="Tahoma"/>
          <w:szCs w:val="22"/>
        </w:rPr>
        <w:t xml:space="preserve"> at all times. There must be between two and six </w:t>
      </w:r>
      <w:r w:rsidR="00F27D6D" w:rsidRPr="002E75E3">
        <w:rPr>
          <w:rFonts w:ascii="Sylfaen" w:hAnsi="Sylfaen" w:cs="Tahoma"/>
          <w:szCs w:val="22"/>
        </w:rPr>
        <w:t>key holders</w:t>
      </w:r>
      <w:r w:rsidRPr="002E75E3">
        <w:rPr>
          <w:rFonts w:ascii="Sylfaen" w:hAnsi="Sylfaen" w:cs="Tahoma"/>
          <w:szCs w:val="22"/>
        </w:rPr>
        <w:t xml:space="preserve"> only, each of whom must fully understand their responsibilities as a key holder to the secure storage facility</w:t>
      </w:r>
    </w:p>
    <w:p w14:paraId="3DA5AC8E" w14:textId="77777777" w:rsidR="00342FAF" w:rsidRPr="002E75E3" w:rsidRDefault="00342FAF" w:rsidP="008206F5">
      <w:pPr>
        <w:pStyle w:val="ListParagraph"/>
        <w:numPr>
          <w:ilvl w:val="0"/>
          <w:numId w:val="61"/>
        </w:numPr>
        <w:spacing w:after="120"/>
        <w:jc w:val="both"/>
        <w:rPr>
          <w:rFonts w:ascii="Sylfaen" w:hAnsi="Sylfaen" w:cs="Arial"/>
          <w:szCs w:val="22"/>
        </w:rPr>
      </w:pPr>
      <w:r w:rsidRPr="002E75E3">
        <w:rPr>
          <w:rFonts w:ascii="Sylfaen" w:hAnsi="Sylfaen" w:cs="Arial"/>
          <w:szCs w:val="22"/>
        </w:rPr>
        <w:t>Has a process in place to demonstrate the receipt, secure movement and secure storage of confidential exam materials within the centre</w:t>
      </w:r>
    </w:p>
    <w:p w14:paraId="17D98E98" w14:textId="77777777" w:rsidR="00342FAF" w:rsidRPr="0050102A" w:rsidRDefault="00342FAF" w:rsidP="008206F5">
      <w:pPr>
        <w:pStyle w:val="ListParagraph"/>
        <w:numPr>
          <w:ilvl w:val="0"/>
          <w:numId w:val="61"/>
        </w:numPr>
        <w:spacing w:after="120"/>
        <w:jc w:val="both"/>
        <w:rPr>
          <w:rFonts w:ascii="Sylfaen" w:hAnsi="Sylfaen" w:cs="Arial"/>
          <w:b/>
          <w:szCs w:val="22"/>
        </w:rPr>
      </w:pPr>
      <w:r w:rsidRPr="002E75E3">
        <w:rPr>
          <w:rFonts w:ascii="Sylfaen" w:hAnsi="Sylfaen" w:cs="Arial"/>
          <w:szCs w:val="22"/>
        </w:rPr>
        <w:t xml:space="preserve">Ensures a log is kept at the initial point of delivery recording confidential materials received and signed for by authorised staff within the centre and that appropriate arrangements are in place for confidential materials to be immediately transferred to the secure storage facility until they can be removed from </w:t>
      </w:r>
      <w:r w:rsidRPr="0050102A">
        <w:rPr>
          <w:rFonts w:ascii="Sylfaen" w:hAnsi="Sylfaen" w:cs="Arial"/>
          <w:szCs w:val="22"/>
        </w:rPr>
        <w:t>the dispatch packaging and checked in the secure room before being returned to the secure storage facility in timetable order</w:t>
      </w:r>
    </w:p>
    <w:p w14:paraId="104009E1" w14:textId="77777777" w:rsidR="00342FAF" w:rsidRPr="0050102A" w:rsidRDefault="00342FAF" w:rsidP="008206F5">
      <w:pPr>
        <w:pStyle w:val="ListParagraph"/>
        <w:numPr>
          <w:ilvl w:val="0"/>
          <w:numId w:val="61"/>
        </w:numPr>
        <w:spacing w:after="120"/>
        <w:jc w:val="both"/>
        <w:rPr>
          <w:rFonts w:ascii="Sylfaen" w:hAnsi="Sylfaen" w:cs="Arial"/>
          <w:b/>
          <w:szCs w:val="22"/>
        </w:rPr>
      </w:pPr>
      <w:r w:rsidRPr="0050102A">
        <w:rPr>
          <w:rFonts w:ascii="Sylfaen" w:hAnsi="Sylfaen" w:cs="Arial"/>
          <w:szCs w:val="22"/>
        </w:rPr>
        <w:t xml:space="preserve">Carefully checks question paper packets when they are removed from the dispatch packing and keeps a log of the check </w:t>
      </w:r>
    </w:p>
    <w:p w14:paraId="03C7BA1C" w14:textId="77777777" w:rsidR="00342FAF" w:rsidRPr="0050102A" w:rsidRDefault="00342FAF" w:rsidP="008206F5">
      <w:pPr>
        <w:pStyle w:val="ListParagraph"/>
        <w:numPr>
          <w:ilvl w:val="0"/>
          <w:numId w:val="61"/>
        </w:numPr>
        <w:spacing w:after="120"/>
        <w:jc w:val="both"/>
        <w:rPr>
          <w:rFonts w:ascii="Sylfaen" w:hAnsi="Sylfaen" w:cs="Arial"/>
          <w:szCs w:val="22"/>
        </w:rPr>
      </w:pPr>
      <w:r w:rsidRPr="0050102A">
        <w:rPr>
          <w:rFonts w:ascii="Sylfaen" w:hAnsi="Sylfaen" w:cs="Arial"/>
          <w:szCs w:val="22"/>
        </w:rPr>
        <w:t>Ensures the secure storage facility contains only current and live confidential material (</w:t>
      </w:r>
      <w:r w:rsidRPr="0050102A">
        <w:rPr>
          <w:rFonts w:ascii="Sylfaen" w:hAnsi="Sylfaen" w:cs="Tahoma"/>
          <w:szCs w:val="22"/>
        </w:rPr>
        <w:t xml:space="preserve">ensuring that past examination question papers, internal tests and mock examinations are not kept in the centre’s secure storage facility) </w:t>
      </w:r>
    </w:p>
    <w:p w14:paraId="203B6E95" w14:textId="77777777" w:rsidR="00342FAF" w:rsidRPr="0050102A" w:rsidRDefault="00342FAF" w:rsidP="008206F5">
      <w:pPr>
        <w:pStyle w:val="ListParagraph"/>
        <w:numPr>
          <w:ilvl w:val="0"/>
          <w:numId w:val="61"/>
        </w:numPr>
        <w:spacing w:after="120"/>
        <w:jc w:val="both"/>
        <w:rPr>
          <w:rFonts w:ascii="Sylfaen" w:hAnsi="Sylfaen" w:cs="Arial"/>
          <w:szCs w:val="22"/>
        </w:rPr>
      </w:pPr>
      <w:r w:rsidRPr="0050102A">
        <w:rPr>
          <w:rFonts w:ascii="Sylfaen" w:hAnsi="Sylfaen" w:cs="Arial"/>
          <w:szCs w:val="22"/>
        </w:rPr>
        <w:t xml:space="preserve">Ensures that examination stationery, e.g. answer booklets and formula booklets are stored in the secure room (attempting to store this material in the secure storage facility, when sufficient space allows) </w:t>
      </w:r>
    </w:p>
    <w:p w14:paraId="230E1CA1" w14:textId="77777777" w:rsidR="00342FAF" w:rsidRPr="0050102A" w:rsidRDefault="00342FAF" w:rsidP="008206F5">
      <w:pPr>
        <w:pStyle w:val="ListParagraph"/>
        <w:numPr>
          <w:ilvl w:val="0"/>
          <w:numId w:val="61"/>
        </w:numPr>
        <w:spacing w:after="120"/>
        <w:jc w:val="both"/>
        <w:rPr>
          <w:rFonts w:ascii="Sylfaen" w:hAnsi="Sylfaen" w:cs="Arial"/>
          <w:szCs w:val="22"/>
        </w:rPr>
      </w:pPr>
      <w:r w:rsidRPr="0050102A">
        <w:rPr>
          <w:rFonts w:ascii="Sylfaen" w:hAnsi="Sylfaen" w:cs="Tahoma"/>
          <w:szCs w:val="22"/>
        </w:rPr>
        <w:t>Ensures the integrity and security of any electronic question paper is maintained during the downloading, printing and collating process (ensuring printing is carried out in an area that can be controlled to prevent unauthorised personnel accessing live assessment materials and ensuring only authorised members of centre staff have access to electronic question papers)</w:t>
      </w:r>
    </w:p>
    <w:bookmarkEnd w:id="59"/>
    <w:p w14:paraId="46E2C9FC" w14:textId="77777777" w:rsidR="005F6791" w:rsidRPr="0050102A" w:rsidRDefault="00775F95" w:rsidP="008206F5">
      <w:pPr>
        <w:pStyle w:val="ListParagraph"/>
        <w:numPr>
          <w:ilvl w:val="0"/>
          <w:numId w:val="13"/>
        </w:numPr>
        <w:spacing w:after="120"/>
        <w:jc w:val="both"/>
        <w:rPr>
          <w:rFonts w:ascii="Sylfaen" w:hAnsi="Sylfaen" w:cs="Tahoma"/>
          <w:szCs w:val="22"/>
        </w:rPr>
      </w:pPr>
      <w:r w:rsidRPr="0050102A">
        <w:rPr>
          <w:rFonts w:ascii="Sylfaen" w:hAnsi="Sylfaen" w:cs="Tahoma"/>
          <w:szCs w:val="22"/>
        </w:rPr>
        <w:t>Ensures invigilators are aware of the procedure</w:t>
      </w:r>
    </w:p>
    <w:p w14:paraId="156E6B76" w14:textId="53588564" w:rsidR="005F6791" w:rsidRPr="0050102A" w:rsidRDefault="00775F95" w:rsidP="0010569E">
      <w:pPr>
        <w:pStyle w:val="ListParagraph"/>
        <w:numPr>
          <w:ilvl w:val="0"/>
          <w:numId w:val="13"/>
        </w:numPr>
        <w:jc w:val="both"/>
        <w:rPr>
          <w:rFonts w:ascii="Sylfaen" w:hAnsi="Sylfaen" w:cs="Tahoma"/>
          <w:szCs w:val="22"/>
        </w:rPr>
      </w:pPr>
      <w:r w:rsidRPr="0050102A">
        <w:rPr>
          <w:rFonts w:ascii="Sylfaen" w:hAnsi="Sylfaen" w:cs="Tahoma"/>
          <w:szCs w:val="22"/>
        </w:rPr>
        <w:t>Provides seating plans for exam rooms according to JCQ and awarding body requirements</w:t>
      </w:r>
      <w:r w:rsidR="00A13E3D" w:rsidRPr="0050102A">
        <w:rPr>
          <w:rFonts w:ascii="Sylfaen" w:hAnsi="Sylfaen" w:cs="Tahoma"/>
          <w:szCs w:val="22"/>
        </w:rPr>
        <w:t xml:space="preserve"> </w:t>
      </w:r>
      <w:bookmarkStart w:id="60" w:name="_Hlk528957489"/>
      <w:r w:rsidR="00A13E3D" w:rsidRPr="0050102A">
        <w:rPr>
          <w:rFonts w:ascii="Sylfaen" w:hAnsi="Sylfaen" w:cs="Tahoma"/>
          <w:szCs w:val="22"/>
        </w:rPr>
        <w:t xml:space="preserve">(and ensures candidates with access arrangements are identified on the seating </w:t>
      </w:r>
      <w:r w:rsidR="005F6791" w:rsidRPr="0050102A">
        <w:rPr>
          <w:rFonts w:ascii="Sylfaen" w:hAnsi="Sylfaen" w:cs="Tahoma"/>
          <w:szCs w:val="22"/>
        </w:rPr>
        <w:t xml:space="preserve">plan and invigilators are informed of those candidates with access arrangements and made aware of the access arrangement(s) awarded) </w:t>
      </w:r>
    </w:p>
    <w:bookmarkEnd w:id="60"/>
    <w:p w14:paraId="12EB1081" w14:textId="77777777" w:rsidR="0010569E" w:rsidRDefault="0010569E" w:rsidP="00F27D6D">
      <w:pPr>
        <w:jc w:val="both"/>
        <w:rPr>
          <w:rFonts w:ascii="Sylfaen" w:hAnsi="Sylfaen" w:cs="Arial"/>
          <w:b/>
          <w:szCs w:val="22"/>
        </w:rPr>
      </w:pPr>
    </w:p>
    <w:p w14:paraId="197C7109" w14:textId="40DA5491" w:rsidR="00775F95" w:rsidRPr="0050102A" w:rsidRDefault="00775F95" w:rsidP="00F27D6D">
      <w:pPr>
        <w:jc w:val="both"/>
        <w:rPr>
          <w:rFonts w:ascii="Sylfaen" w:hAnsi="Sylfaen" w:cs="Arial"/>
          <w:b/>
          <w:szCs w:val="22"/>
        </w:rPr>
      </w:pPr>
      <w:r w:rsidRPr="0050102A">
        <w:rPr>
          <w:rFonts w:ascii="Sylfaen" w:hAnsi="Sylfaen" w:cs="Arial"/>
          <w:b/>
          <w:szCs w:val="22"/>
        </w:rPr>
        <w:t>Invigilators</w:t>
      </w:r>
    </w:p>
    <w:p w14:paraId="56093518" w14:textId="667BCDCB" w:rsidR="00775F95" w:rsidRPr="0050102A" w:rsidRDefault="00775F95" w:rsidP="008206F5">
      <w:pPr>
        <w:pStyle w:val="ListParagraph"/>
        <w:numPr>
          <w:ilvl w:val="0"/>
          <w:numId w:val="60"/>
        </w:numPr>
        <w:spacing w:after="120"/>
        <w:jc w:val="both"/>
        <w:rPr>
          <w:rFonts w:ascii="Sylfaen" w:hAnsi="Sylfaen" w:cs="Arial"/>
          <w:szCs w:val="22"/>
        </w:rPr>
      </w:pPr>
      <w:r w:rsidRPr="0050102A">
        <w:rPr>
          <w:rFonts w:ascii="Sylfaen" w:hAnsi="Sylfaen" w:cs="Arial"/>
          <w:szCs w:val="22"/>
        </w:rPr>
        <w:t>Follow the procedure for verifying candidate identity provided by the E</w:t>
      </w:r>
      <w:r w:rsidR="0010569E">
        <w:rPr>
          <w:rFonts w:ascii="Sylfaen" w:hAnsi="Sylfaen" w:cs="Arial"/>
          <w:szCs w:val="22"/>
        </w:rPr>
        <w:t xml:space="preserve">xams </w:t>
      </w:r>
      <w:r w:rsidRPr="0050102A">
        <w:rPr>
          <w:rFonts w:ascii="Sylfaen" w:hAnsi="Sylfaen" w:cs="Arial"/>
          <w:szCs w:val="22"/>
        </w:rPr>
        <w:t>O</w:t>
      </w:r>
      <w:r w:rsidR="0010569E">
        <w:rPr>
          <w:rFonts w:ascii="Sylfaen" w:hAnsi="Sylfaen" w:cs="Arial"/>
          <w:szCs w:val="22"/>
        </w:rPr>
        <w:t>fficer</w:t>
      </w:r>
    </w:p>
    <w:p w14:paraId="3A46B6DB" w14:textId="1046BE41" w:rsidR="00775F95" w:rsidRPr="0050102A" w:rsidRDefault="00775F95" w:rsidP="008206F5">
      <w:pPr>
        <w:pStyle w:val="ListParagraph"/>
        <w:numPr>
          <w:ilvl w:val="0"/>
          <w:numId w:val="60"/>
        </w:numPr>
        <w:jc w:val="both"/>
        <w:rPr>
          <w:rFonts w:ascii="Sylfaen" w:hAnsi="Sylfaen" w:cs="Arial"/>
          <w:szCs w:val="22"/>
        </w:rPr>
      </w:pPr>
      <w:r w:rsidRPr="0050102A">
        <w:rPr>
          <w:rFonts w:ascii="Sylfaen" w:hAnsi="Sylfaen" w:cs="Arial"/>
          <w:szCs w:val="22"/>
        </w:rPr>
        <w:t>Seat candidates in exam rooms as instructed by the E</w:t>
      </w:r>
      <w:r w:rsidR="0010569E">
        <w:rPr>
          <w:rFonts w:ascii="Sylfaen" w:hAnsi="Sylfaen" w:cs="Arial"/>
          <w:szCs w:val="22"/>
        </w:rPr>
        <w:t xml:space="preserve">xams </w:t>
      </w:r>
      <w:r w:rsidRPr="0050102A">
        <w:rPr>
          <w:rFonts w:ascii="Sylfaen" w:hAnsi="Sylfaen" w:cs="Arial"/>
          <w:szCs w:val="22"/>
        </w:rPr>
        <w:t>O</w:t>
      </w:r>
      <w:r w:rsidR="0010569E">
        <w:rPr>
          <w:rFonts w:ascii="Sylfaen" w:hAnsi="Sylfaen" w:cs="Arial"/>
          <w:szCs w:val="22"/>
        </w:rPr>
        <w:t>fficer</w:t>
      </w:r>
      <w:r w:rsidRPr="0050102A">
        <w:rPr>
          <w:rFonts w:ascii="Sylfaen" w:hAnsi="Sylfaen" w:cs="Arial"/>
          <w:szCs w:val="22"/>
        </w:rPr>
        <w:t>/on the seating plan</w:t>
      </w:r>
    </w:p>
    <w:p w14:paraId="2AD96B6B" w14:textId="77777777" w:rsidR="00F27D6D" w:rsidRDefault="00F27D6D" w:rsidP="0050102A">
      <w:pPr>
        <w:pStyle w:val="Headinglevel2"/>
        <w:spacing w:before="0" w:after="120"/>
        <w:jc w:val="both"/>
        <w:rPr>
          <w:rFonts w:ascii="Sylfaen" w:hAnsi="Sylfaen" w:cs="Arial"/>
          <w:color w:val="0070C0"/>
          <w:szCs w:val="22"/>
        </w:rPr>
      </w:pPr>
    </w:p>
    <w:p w14:paraId="45E1C0EE" w14:textId="1A524DCA" w:rsidR="00775F95" w:rsidRPr="0050102A" w:rsidRDefault="00775F95" w:rsidP="0050102A">
      <w:pPr>
        <w:pStyle w:val="Headinglevel2"/>
        <w:spacing w:before="0" w:after="120"/>
        <w:jc w:val="both"/>
        <w:rPr>
          <w:rFonts w:ascii="Sylfaen" w:hAnsi="Sylfaen" w:cs="Arial"/>
          <w:color w:val="0070C0"/>
          <w:szCs w:val="22"/>
        </w:rPr>
      </w:pPr>
      <w:bookmarkStart w:id="61" w:name="_Toc134959420"/>
      <w:r w:rsidRPr="0050102A">
        <w:rPr>
          <w:rFonts w:ascii="Sylfaen" w:hAnsi="Sylfaen" w:cs="Arial"/>
          <w:color w:val="0070C0"/>
          <w:szCs w:val="22"/>
        </w:rPr>
        <w:t xml:space="preserve">Security </w:t>
      </w:r>
      <w:r w:rsidR="00F27D6D">
        <w:rPr>
          <w:rFonts w:ascii="Sylfaen" w:hAnsi="Sylfaen" w:cs="Arial"/>
          <w:color w:val="0070C0"/>
          <w:szCs w:val="22"/>
        </w:rPr>
        <w:t>o</w:t>
      </w:r>
      <w:r w:rsidR="00F27D6D" w:rsidRPr="0050102A">
        <w:rPr>
          <w:rFonts w:ascii="Sylfaen" w:hAnsi="Sylfaen" w:cs="Arial"/>
          <w:color w:val="0070C0"/>
          <w:szCs w:val="22"/>
        </w:rPr>
        <w:t>f Exam Materials</w:t>
      </w:r>
      <w:bookmarkEnd w:id="61"/>
    </w:p>
    <w:p w14:paraId="4CFCBEAD" w14:textId="31DFB117" w:rsidR="00775F95" w:rsidRPr="0050102A" w:rsidRDefault="00775F95" w:rsidP="0050102A">
      <w:pPr>
        <w:spacing w:after="120"/>
        <w:jc w:val="both"/>
        <w:rPr>
          <w:rFonts w:ascii="Sylfaen" w:hAnsi="Sylfaen" w:cs="Arial"/>
          <w:b/>
          <w:szCs w:val="22"/>
        </w:rPr>
      </w:pPr>
      <w:bookmarkStart w:id="62" w:name="_Hlk22893315"/>
      <w:r w:rsidRPr="0050102A">
        <w:rPr>
          <w:rFonts w:ascii="Sylfaen" w:hAnsi="Sylfaen" w:cs="Arial"/>
          <w:b/>
          <w:szCs w:val="22"/>
        </w:rPr>
        <w:t xml:space="preserve">Reception staff </w:t>
      </w:r>
    </w:p>
    <w:p w14:paraId="172BD1C9" w14:textId="419CA2BB" w:rsidR="00775F95" w:rsidRPr="0050102A" w:rsidRDefault="00775F95" w:rsidP="008206F5">
      <w:pPr>
        <w:pStyle w:val="ListParagraph"/>
        <w:numPr>
          <w:ilvl w:val="0"/>
          <w:numId w:val="14"/>
        </w:numPr>
        <w:jc w:val="both"/>
        <w:rPr>
          <w:rFonts w:ascii="Sylfaen" w:hAnsi="Sylfaen" w:cs="Arial"/>
          <w:szCs w:val="22"/>
        </w:rPr>
      </w:pPr>
      <w:bookmarkStart w:id="63" w:name="_Hlk528957871"/>
      <w:r w:rsidRPr="0050102A">
        <w:rPr>
          <w:rFonts w:ascii="Sylfaen" w:hAnsi="Sylfaen" w:cs="Arial"/>
          <w:szCs w:val="22"/>
        </w:rPr>
        <w:t xml:space="preserve">Follow the process to </w:t>
      </w:r>
      <w:r w:rsidR="00752799" w:rsidRPr="0050102A">
        <w:rPr>
          <w:rFonts w:ascii="Sylfaen" w:hAnsi="Sylfaen" w:cs="Arial"/>
          <w:szCs w:val="22"/>
        </w:rPr>
        <w:t>log</w:t>
      </w:r>
      <w:r w:rsidRPr="0050102A">
        <w:rPr>
          <w:rFonts w:ascii="Sylfaen" w:hAnsi="Sylfaen" w:cs="Arial"/>
          <w:szCs w:val="22"/>
        </w:rPr>
        <w:t xml:space="preserve"> confidential materials delivered to</w:t>
      </w:r>
      <w:r w:rsidR="00752799" w:rsidRPr="0050102A">
        <w:rPr>
          <w:rFonts w:ascii="Sylfaen" w:hAnsi="Sylfaen" w:cs="Arial"/>
          <w:szCs w:val="22"/>
        </w:rPr>
        <w:t>/received by</w:t>
      </w:r>
      <w:r w:rsidRPr="0050102A">
        <w:rPr>
          <w:rFonts w:ascii="Sylfaen" w:hAnsi="Sylfaen" w:cs="Arial"/>
          <w:szCs w:val="22"/>
        </w:rPr>
        <w:t xml:space="preserve"> the centre </w:t>
      </w:r>
      <w:r w:rsidR="00752799" w:rsidRPr="0050102A">
        <w:rPr>
          <w:rFonts w:ascii="Sylfaen" w:hAnsi="Sylfaen" w:cs="Arial"/>
          <w:szCs w:val="22"/>
        </w:rPr>
        <w:t>to the point materials are</w:t>
      </w:r>
      <w:r w:rsidRPr="0050102A">
        <w:rPr>
          <w:rFonts w:ascii="Sylfaen" w:hAnsi="Sylfaen" w:cs="Arial"/>
          <w:szCs w:val="22"/>
        </w:rPr>
        <w:t xml:space="preserve"> issued to authorised staff</w:t>
      </w:r>
      <w:r w:rsidR="00752799" w:rsidRPr="0050102A">
        <w:rPr>
          <w:rFonts w:ascii="Sylfaen" w:hAnsi="Sylfaen" w:cs="Arial"/>
          <w:szCs w:val="22"/>
        </w:rPr>
        <w:t xml:space="preserve"> for </w:t>
      </w:r>
      <w:r w:rsidR="004F5832" w:rsidRPr="0050102A">
        <w:rPr>
          <w:rFonts w:ascii="Sylfaen" w:hAnsi="Sylfaen" w:cs="Arial"/>
          <w:szCs w:val="22"/>
        </w:rPr>
        <w:t xml:space="preserve">transferal to </w:t>
      </w:r>
      <w:r w:rsidR="00752799" w:rsidRPr="0050102A">
        <w:rPr>
          <w:rFonts w:ascii="Sylfaen" w:hAnsi="Sylfaen" w:cs="Arial"/>
          <w:szCs w:val="22"/>
        </w:rPr>
        <w:t>the secure storage facility</w:t>
      </w:r>
    </w:p>
    <w:bookmarkEnd w:id="62"/>
    <w:bookmarkEnd w:id="63"/>
    <w:p w14:paraId="360793B0" w14:textId="77777777" w:rsidR="00F27D6D" w:rsidRDefault="00F27D6D" w:rsidP="00F27D6D">
      <w:pPr>
        <w:jc w:val="both"/>
        <w:rPr>
          <w:rFonts w:ascii="Sylfaen" w:hAnsi="Sylfaen" w:cs="Arial"/>
          <w:b/>
          <w:szCs w:val="22"/>
        </w:rPr>
      </w:pPr>
    </w:p>
    <w:p w14:paraId="071BC4D2" w14:textId="028150DB" w:rsidR="00775F95" w:rsidRPr="0050102A" w:rsidRDefault="00775F95" w:rsidP="00F27D6D">
      <w:pPr>
        <w:jc w:val="both"/>
        <w:rPr>
          <w:rFonts w:ascii="Sylfaen" w:hAnsi="Sylfaen" w:cs="Arial"/>
          <w:b/>
          <w:szCs w:val="22"/>
        </w:rPr>
      </w:pPr>
      <w:r w:rsidRPr="0050102A">
        <w:rPr>
          <w:rFonts w:ascii="Sylfaen" w:hAnsi="Sylfaen" w:cs="Arial"/>
          <w:b/>
          <w:szCs w:val="22"/>
        </w:rPr>
        <w:t xml:space="preserve">Teaching staff </w:t>
      </w:r>
    </w:p>
    <w:p w14:paraId="4F5A53A0" w14:textId="1295FA56" w:rsidR="00775F95" w:rsidRPr="0050102A" w:rsidRDefault="00775F95" w:rsidP="008206F5">
      <w:pPr>
        <w:pStyle w:val="ListParagraph"/>
        <w:numPr>
          <w:ilvl w:val="0"/>
          <w:numId w:val="14"/>
        </w:numPr>
        <w:jc w:val="both"/>
        <w:rPr>
          <w:rFonts w:ascii="Sylfaen" w:hAnsi="Sylfaen" w:cs="Arial"/>
          <w:szCs w:val="22"/>
        </w:rPr>
      </w:pPr>
      <w:bookmarkStart w:id="64" w:name="_Hlk528958010"/>
      <w:r w:rsidRPr="0050102A">
        <w:rPr>
          <w:rFonts w:ascii="Sylfaen" w:hAnsi="Sylfaen" w:cs="Arial"/>
          <w:szCs w:val="22"/>
        </w:rPr>
        <w:t xml:space="preserve">Adhere to the </w:t>
      </w:r>
      <w:r w:rsidR="004B0782" w:rsidRPr="0050102A">
        <w:rPr>
          <w:rFonts w:ascii="Sylfaen" w:hAnsi="Sylfaen" w:cs="Arial"/>
          <w:szCs w:val="22"/>
        </w:rPr>
        <w:t>process</w:t>
      </w:r>
      <w:r w:rsidRPr="0050102A">
        <w:rPr>
          <w:rFonts w:ascii="Sylfaen" w:hAnsi="Sylfaen" w:cs="Arial"/>
          <w:szCs w:val="22"/>
        </w:rPr>
        <w:t xml:space="preserve"> </w:t>
      </w:r>
      <w:r w:rsidR="004B0782" w:rsidRPr="0050102A">
        <w:rPr>
          <w:rFonts w:ascii="Sylfaen" w:hAnsi="Sylfaen" w:cs="Arial"/>
          <w:szCs w:val="22"/>
        </w:rPr>
        <w:t>to record the secure movement</w:t>
      </w:r>
      <w:r w:rsidRPr="0050102A">
        <w:rPr>
          <w:rFonts w:ascii="Sylfaen" w:hAnsi="Sylfaen" w:cs="Arial"/>
          <w:szCs w:val="22"/>
        </w:rPr>
        <w:t xml:space="preserve"> </w:t>
      </w:r>
      <w:r w:rsidR="004B0782" w:rsidRPr="0050102A">
        <w:rPr>
          <w:rFonts w:ascii="Sylfaen" w:hAnsi="Sylfaen" w:cs="Arial"/>
          <w:szCs w:val="22"/>
        </w:rPr>
        <w:t xml:space="preserve">of </w:t>
      </w:r>
      <w:r w:rsidRPr="0050102A">
        <w:rPr>
          <w:rFonts w:ascii="Sylfaen" w:hAnsi="Sylfaen" w:cs="Arial"/>
          <w:szCs w:val="22"/>
        </w:rPr>
        <w:t>confidential materials taken from or returned to secure storage throughout the time the material is confidential</w:t>
      </w:r>
    </w:p>
    <w:bookmarkEnd w:id="64"/>
    <w:p w14:paraId="105BDD15" w14:textId="77777777" w:rsidR="00F27D6D" w:rsidRDefault="00F27D6D" w:rsidP="00F27D6D">
      <w:pPr>
        <w:pStyle w:val="Headinglevel2"/>
        <w:spacing w:before="0" w:after="0"/>
        <w:jc w:val="both"/>
        <w:rPr>
          <w:rFonts w:ascii="Sylfaen" w:hAnsi="Sylfaen" w:cs="Arial"/>
          <w:color w:val="0070C0"/>
          <w:szCs w:val="22"/>
        </w:rPr>
      </w:pPr>
    </w:p>
    <w:p w14:paraId="574708D3" w14:textId="6767B371" w:rsidR="00775F95" w:rsidRPr="0050102A" w:rsidRDefault="00775F95" w:rsidP="00F27D6D">
      <w:pPr>
        <w:pStyle w:val="Headinglevel2"/>
        <w:spacing w:before="0" w:after="0"/>
        <w:jc w:val="both"/>
        <w:rPr>
          <w:rFonts w:ascii="Sylfaen" w:hAnsi="Sylfaen" w:cs="Arial"/>
          <w:color w:val="0070C0"/>
          <w:szCs w:val="22"/>
        </w:rPr>
      </w:pPr>
      <w:bookmarkStart w:id="65" w:name="_Toc134959421"/>
      <w:r w:rsidRPr="0050102A">
        <w:rPr>
          <w:rFonts w:ascii="Sylfaen" w:hAnsi="Sylfaen" w:cs="Arial"/>
          <w:color w:val="0070C0"/>
          <w:szCs w:val="22"/>
        </w:rPr>
        <w:t xml:space="preserve">Timetabling </w:t>
      </w:r>
      <w:r w:rsidR="00F27D6D">
        <w:rPr>
          <w:rFonts w:ascii="Sylfaen" w:hAnsi="Sylfaen" w:cs="Arial"/>
          <w:color w:val="0070C0"/>
          <w:szCs w:val="22"/>
        </w:rPr>
        <w:t>a</w:t>
      </w:r>
      <w:r w:rsidR="00F27D6D" w:rsidRPr="0050102A">
        <w:rPr>
          <w:rFonts w:ascii="Sylfaen" w:hAnsi="Sylfaen" w:cs="Arial"/>
          <w:color w:val="0070C0"/>
          <w:szCs w:val="22"/>
        </w:rPr>
        <w:t>nd Rooming</w:t>
      </w:r>
      <w:bookmarkEnd w:id="65"/>
    </w:p>
    <w:p w14:paraId="06037995" w14:textId="099B8D64" w:rsidR="00775F95" w:rsidRPr="0050102A" w:rsidRDefault="00775F95" w:rsidP="0050102A">
      <w:pPr>
        <w:spacing w:after="120"/>
        <w:jc w:val="both"/>
        <w:rPr>
          <w:rFonts w:ascii="Sylfaen" w:hAnsi="Sylfaen" w:cs="Arial"/>
          <w:b/>
          <w:szCs w:val="22"/>
        </w:rPr>
      </w:pPr>
      <w:r w:rsidRPr="0050102A">
        <w:rPr>
          <w:rFonts w:ascii="Sylfaen" w:hAnsi="Sylfaen" w:cs="Arial"/>
          <w:b/>
          <w:szCs w:val="22"/>
        </w:rPr>
        <w:t>Exams officer</w:t>
      </w:r>
    </w:p>
    <w:p w14:paraId="584F190C" w14:textId="77777777" w:rsidR="00807C62" w:rsidRPr="0050102A" w:rsidRDefault="00775F95" w:rsidP="008206F5">
      <w:pPr>
        <w:pStyle w:val="ListParagraph"/>
        <w:numPr>
          <w:ilvl w:val="0"/>
          <w:numId w:val="14"/>
        </w:numPr>
        <w:spacing w:after="120"/>
        <w:jc w:val="both"/>
        <w:rPr>
          <w:rFonts w:ascii="Sylfaen" w:hAnsi="Sylfaen" w:cs="Arial"/>
          <w:b/>
          <w:szCs w:val="22"/>
        </w:rPr>
      </w:pPr>
      <w:r w:rsidRPr="0050102A">
        <w:rPr>
          <w:rFonts w:ascii="Sylfaen" w:hAnsi="Sylfaen" w:cs="Arial"/>
          <w:szCs w:val="22"/>
        </w:rPr>
        <w:t>Produces a master centre exam timetable for each exam series</w:t>
      </w:r>
    </w:p>
    <w:p w14:paraId="37992658" w14:textId="776B8B88" w:rsidR="00807C62" w:rsidRPr="00F27D6D" w:rsidRDefault="00775F95" w:rsidP="008206F5">
      <w:pPr>
        <w:pStyle w:val="ListParagraph"/>
        <w:numPr>
          <w:ilvl w:val="0"/>
          <w:numId w:val="14"/>
        </w:numPr>
        <w:spacing w:after="120"/>
        <w:jc w:val="both"/>
        <w:rPr>
          <w:rFonts w:ascii="Sylfaen" w:hAnsi="Sylfaen" w:cs="Arial"/>
          <w:b/>
          <w:szCs w:val="22"/>
        </w:rPr>
      </w:pPr>
      <w:bookmarkStart w:id="66" w:name="_Hlk22893367"/>
      <w:r w:rsidRPr="0050102A">
        <w:rPr>
          <w:rFonts w:ascii="Sylfaen" w:hAnsi="Sylfaen" w:cs="Arial"/>
          <w:szCs w:val="22"/>
        </w:rPr>
        <w:t xml:space="preserve">Identifies and resolves candidate exam </w:t>
      </w:r>
      <w:r w:rsidR="00D87807" w:rsidRPr="0050102A">
        <w:rPr>
          <w:rFonts w:ascii="Sylfaen" w:hAnsi="Sylfaen" w:cs="Arial"/>
          <w:szCs w:val="22"/>
        </w:rPr>
        <w:t xml:space="preserve">timetable </w:t>
      </w:r>
      <w:r w:rsidRPr="0050102A">
        <w:rPr>
          <w:rFonts w:ascii="Sylfaen" w:hAnsi="Sylfaen" w:cs="Arial"/>
          <w:szCs w:val="22"/>
        </w:rPr>
        <w:t>clashes</w:t>
      </w:r>
      <w:r w:rsidR="00EF22C1" w:rsidRPr="0050102A">
        <w:rPr>
          <w:rFonts w:ascii="Sylfaen" w:hAnsi="Sylfaen" w:cs="Arial"/>
          <w:szCs w:val="22"/>
        </w:rPr>
        <w:t xml:space="preserve"> </w:t>
      </w:r>
      <w:r w:rsidR="00E72DD6" w:rsidRPr="0050102A">
        <w:rPr>
          <w:rFonts w:ascii="Sylfaen" w:hAnsi="Sylfaen" w:cs="Arial"/>
          <w:szCs w:val="22"/>
        </w:rPr>
        <w:t xml:space="preserve">according to the regulations </w:t>
      </w:r>
      <w:r w:rsidR="00EF22C1" w:rsidRPr="0050102A">
        <w:rPr>
          <w:rFonts w:ascii="Sylfaen" w:hAnsi="Sylfaen" w:cs="Calibri"/>
          <w:szCs w:val="22"/>
        </w:rPr>
        <w:t>(only applying overnight supervision arrangements as a last resort</w:t>
      </w:r>
      <w:r w:rsidR="002E054A" w:rsidRPr="0050102A">
        <w:rPr>
          <w:rFonts w:ascii="Sylfaen" w:hAnsi="Sylfaen" w:cs="Calibri"/>
          <w:szCs w:val="22"/>
        </w:rPr>
        <w:t xml:space="preserve">, </w:t>
      </w:r>
      <w:r w:rsidR="004F5832" w:rsidRPr="0050102A">
        <w:rPr>
          <w:rFonts w:ascii="Sylfaen" w:hAnsi="Sylfaen" w:cs="Calibri"/>
          <w:szCs w:val="22"/>
        </w:rPr>
        <w:t>once all other options have been exhausted</w:t>
      </w:r>
      <w:r w:rsidR="002E054A" w:rsidRPr="0050102A">
        <w:rPr>
          <w:rFonts w:ascii="Sylfaen" w:hAnsi="Sylfaen" w:cs="Calibri"/>
          <w:szCs w:val="22"/>
        </w:rPr>
        <w:t xml:space="preserve"> and according to the centre’s policy</w:t>
      </w:r>
      <w:r w:rsidR="00EF22C1" w:rsidRPr="0050102A">
        <w:rPr>
          <w:rFonts w:ascii="Sylfaen" w:hAnsi="Sylfaen" w:cs="Calibri"/>
          <w:szCs w:val="22"/>
        </w:rPr>
        <w:t>)</w:t>
      </w:r>
      <w:r w:rsidR="004F5832" w:rsidRPr="0050102A">
        <w:rPr>
          <w:rFonts w:ascii="Sylfaen" w:hAnsi="Sylfaen" w:cs="Calibri"/>
          <w:szCs w:val="22"/>
        </w:rPr>
        <w:t xml:space="preserve"> </w:t>
      </w:r>
    </w:p>
    <w:p w14:paraId="73D4E4CD" w14:textId="77777777" w:rsidR="00F27D6D" w:rsidRPr="0050102A" w:rsidRDefault="00F27D6D" w:rsidP="00F27D6D">
      <w:pPr>
        <w:pStyle w:val="ListParagraph"/>
        <w:jc w:val="both"/>
        <w:rPr>
          <w:rFonts w:ascii="Sylfaen" w:hAnsi="Sylfaen" w:cs="Arial"/>
          <w:b/>
          <w:szCs w:val="22"/>
        </w:rPr>
      </w:pPr>
    </w:p>
    <w:p w14:paraId="226EA2C6" w14:textId="4194FCA7" w:rsidR="002E054A" w:rsidRPr="0050102A" w:rsidRDefault="002E054A" w:rsidP="00F27D6D">
      <w:pPr>
        <w:pStyle w:val="Headinglevel2"/>
        <w:spacing w:before="0" w:after="0"/>
        <w:jc w:val="both"/>
        <w:rPr>
          <w:rFonts w:ascii="Sylfaen" w:hAnsi="Sylfaen" w:cs="Arial"/>
          <w:color w:val="0070C0"/>
          <w:szCs w:val="22"/>
        </w:rPr>
      </w:pPr>
      <w:bookmarkStart w:id="67" w:name="_Toc134959422"/>
      <w:r w:rsidRPr="0050102A">
        <w:rPr>
          <w:rFonts w:ascii="Sylfaen" w:hAnsi="Sylfaen" w:cs="Arial"/>
          <w:color w:val="0070C0"/>
          <w:szCs w:val="22"/>
        </w:rPr>
        <w:t xml:space="preserve">Overnight </w:t>
      </w:r>
      <w:r w:rsidR="005A6FBB" w:rsidRPr="0050102A">
        <w:rPr>
          <w:rFonts w:ascii="Sylfaen" w:hAnsi="Sylfaen" w:cs="Arial"/>
          <w:color w:val="0070C0"/>
          <w:szCs w:val="22"/>
        </w:rPr>
        <w:t>S</w:t>
      </w:r>
      <w:r w:rsidRPr="0050102A">
        <w:rPr>
          <w:rFonts w:ascii="Sylfaen" w:hAnsi="Sylfaen" w:cs="Arial"/>
          <w:color w:val="0070C0"/>
          <w:szCs w:val="22"/>
        </w:rPr>
        <w:t xml:space="preserve">upervision </w:t>
      </w:r>
      <w:r w:rsidR="005A6FBB" w:rsidRPr="0050102A">
        <w:rPr>
          <w:rFonts w:ascii="Sylfaen" w:hAnsi="Sylfaen" w:cs="Arial"/>
          <w:color w:val="0070C0"/>
          <w:szCs w:val="22"/>
        </w:rPr>
        <w:t>A</w:t>
      </w:r>
      <w:r w:rsidRPr="0050102A">
        <w:rPr>
          <w:rFonts w:ascii="Sylfaen" w:hAnsi="Sylfaen" w:cs="Arial"/>
          <w:color w:val="0070C0"/>
          <w:szCs w:val="22"/>
        </w:rPr>
        <w:t xml:space="preserve">rrangements </w:t>
      </w:r>
      <w:r w:rsidR="005A6FBB" w:rsidRPr="0050102A">
        <w:rPr>
          <w:rFonts w:ascii="Sylfaen" w:hAnsi="Sylfaen" w:cs="Arial"/>
          <w:color w:val="0070C0"/>
          <w:szCs w:val="22"/>
        </w:rPr>
        <w:t>P</w:t>
      </w:r>
      <w:r w:rsidRPr="0050102A">
        <w:rPr>
          <w:rFonts w:ascii="Sylfaen" w:hAnsi="Sylfaen" w:cs="Arial"/>
          <w:color w:val="0070C0"/>
          <w:szCs w:val="22"/>
        </w:rPr>
        <w:t>olicy</w:t>
      </w:r>
      <w:bookmarkEnd w:id="67"/>
    </w:p>
    <w:bookmarkEnd w:id="66"/>
    <w:p w14:paraId="686D96B1" w14:textId="77777777" w:rsidR="00AA4ECC" w:rsidRPr="0050102A" w:rsidRDefault="00AA4ECC" w:rsidP="00F27D6D">
      <w:pPr>
        <w:jc w:val="both"/>
        <w:rPr>
          <w:rFonts w:ascii="Sylfaen" w:hAnsi="Sylfaen"/>
          <w:szCs w:val="22"/>
        </w:rPr>
      </w:pPr>
      <w:r w:rsidRPr="0050102A">
        <w:rPr>
          <w:rFonts w:ascii="Sylfaen" w:hAnsi="Sylfaen"/>
          <w:b/>
          <w:szCs w:val="22"/>
        </w:rPr>
        <w:t xml:space="preserve">Overnight supervision arrangements should only be applied as a last resort and once all other options have been exhausted… </w:t>
      </w:r>
    </w:p>
    <w:p w14:paraId="4F3AFECF" w14:textId="77777777" w:rsidR="00AA4ECC" w:rsidRPr="0050102A" w:rsidRDefault="00AA4ECC" w:rsidP="0050102A">
      <w:pPr>
        <w:spacing w:after="120"/>
        <w:jc w:val="both"/>
        <w:rPr>
          <w:rFonts w:ascii="Sylfaen" w:hAnsi="Sylfaen"/>
          <w:szCs w:val="22"/>
        </w:rPr>
      </w:pPr>
      <w:r w:rsidRPr="0050102A">
        <w:rPr>
          <w:rFonts w:ascii="Sylfaen" w:hAnsi="Sylfaen"/>
          <w:szCs w:val="22"/>
        </w:rPr>
        <w:t xml:space="preserve">Candidates may, at the discretion of Roman Fields Academy, be allowed to take an examination the following morning, including Saturdays. Candidates will not be allowed to take examinations on an earlier day than that scheduled on the timetable. </w:t>
      </w:r>
    </w:p>
    <w:p w14:paraId="254E245E" w14:textId="77777777" w:rsidR="00AA4ECC" w:rsidRPr="0050102A" w:rsidRDefault="00AA4ECC" w:rsidP="0050102A">
      <w:pPr>
        <w:spacing w:after="120"/>
        <w:jc w:val="both"/>
        <w:rPr>
          <w:rFonts w:ascii="Sylfaen" w:hAnsi="Sylfaen"/>
          <w:szCs w:val="22"/>
        </w:rPr>
      </w:pPr>
      <w:r w:rsidRPr="0050102A">
        <w:rPr>
          <w:rFonts w:ascii="Sylfaen" w:hAnsi="Sylfaen"/>
          <w:szCs w:val="22"/>
        </w:rPr>
        <w:t>When all other options have been explored and the decision has been taken by the Head of Centre in conjunction with the SLT and EO, that overnight supervision arrangements are the only viable option, the following procedure shall be followed:</w:t>
      </w:r>
    </w:p>
    <w:p w14:paraId="41D5E378" w14:textId="77777777" w:rsidR="00AA4ECC" w:rsidRPr="0050102A" w:rsidRDefault="00AA4ECC" w:rsidP="008206F5">
      <w:pPr>
        <w:pStyle w:val="ListParagraph"/>
        <w:numPr>
          <w:ilvl w:val="0"/>
          <w:numId w:val="90"/>
        </w:numPr>
        <w:spacing w:after="120"/>
        <w:jc w:val="both"/>
        <w:rPr>
          <w:rFonts w:ascii="Sylfaen" w:hAnsi="Sylfaen"/>
          <w:szCs w:val="22"/>
        </w:rPr>
      </w:pPr>
      <w:r w:rsidRPr="0050102A">
        <w:rPr>
          <w:rFonts w:ascii="Sylfaen" w:hAnsi="Sylfaen"/>
          <w:szCs w:val="22"/>
        </w:rPr>
        <w:t xml:space="preserve">Two members of staff will be appointed; they will ensure between them that the candidate is observed at all times. </w:t>
      </w:r>
    </w:p>
    <w:p w14:paraId="45844AB6" w14:textId="77777777" w:rsidR="00AA4ECC" w:rsidRPr="0050102A" w:rsidRDefault="00AA4ECC" w:rsidP="008206F5">
      <w:pPr>
        <w:pStyle w:val="ListParagraph"/>
        <w:numPr>
          <w:ilvl w:val="0"/>
          <w:numId w:val="90"/>
        </w:numPr>
        <w:spacing w:after="120"/>
        <w:jc w:val="both"/>
        <w:rPr>
          <w:rFonts w:ascii="Sylfaen" w:hAnsi="Sylfaen"/>
          <w:szCs w:val="22"/>
        </w:rPr>
      </w:pPr>
      <w:r w:rsidRPr="0050102A">
        <w:rPr>
          <w:rFonts w:ascii="Sylfaen" w:hAnsi="Sylfaen"/>
          <w:szCs w:val="22"/>
        </w:rPr>
        <w:t xml:space="preserve">The candidate will be under centre supervision, from 30 minutes after the awarding body’s published starting time for the delayed examination, until the delayed examination has been completed. </w:t>
      </w:r>
    </w:p>
    <w:p w14:paraId="7F32F2F8" w14:textId="77777777" w:rsidR="00AA4ECC" w:rsidRPr="0050102A" w:rsidRDefault="00AA4ECC" w:rsidP="008206F5">
      <w:pPr>
        <w:pStyle w:val="ListParagraph"/>
        <w:numPr>
          <w:ilvl w:val="0"/>
          <w:numId w:val="90"/>
        </w:numPr>
        <w:spacing w:after="120"/>
        <w:jc w:val="both"/>
        <w:rPr>
          <w:rFonts w:ascii="Sylfaen" w:hAnsi="Sylfaen"/>
          <w:szCs w:val="22"/>
        </w:rPr>
      </w:pPr>
      <w:r w:rsidRPr="0050102A">
        <w:rPr>
          <w:rFonts w:ascii="Sylfaen" w:hAnsi="Sylfaen"/>
          <w:szCs w:val="22"/>
        </w:rPr>
        <w:t xml:space="preserve">The candidate’s parents/guardian may accompany the candidate as well if deemed appropriate, given our cohorts complex needs. </w:t>
      </w:r>
    </w:p>
    <w:p w14:paraId="609FFF8A" w14:textId="77777777" w:rsidR="00AA4ECC" w:rsidRPr="0050102A" w:rsidRDefault="00AA4ECC" w:rsidP="008206F5">
      <w:pPr>
        <w:pStyle w:val="ListParagraph"/>
        <w:numPr>
          <w:ilvl w:val="0"/>
          <w:numId w:val="90"/>
        </w:numPr>
        <w:spacing w:after="120"/>
        <w:jc w:val="both"/>
        <w:rPr>
          <w:rFonts w:ascii="Sylfaen" w:hAnsi="Sylfaen"/>
          <w:szCs w:val="22"/>
        </w:rPr>
      </w:pPr>
      <w:r w:rsidRPr="0050102A">
        <w:rPr>
          <w:rFonts w:ascii="Sylfaen" w:hAnsi="Sylfaen"/>
          <w:szCs w:val="22"/>
        </w:rPr>
        <w:t xml:space="preserve">The overnight supervision arrangements must ensure that the candidate does not have advance warning of the content of the examination deferred until the following morning. This means the candidate must not meet or communicate with anyone who may have knowledge of the content. This includes any form of electronic communication/storage device, e.g. telephone (both landline and mobile), e-mail, Internet and social media. It also extends to television and radio, which could report key details of the day’s examinations. [ICE 8] </w:t>
      </w:r>
    </w:p>
    <w:p w14:paraId="751B3D40" w14:textId="77777777" w:rsidR="00AA4ECC" w:rsidRPr="0050102A" w:rsidRDefault="00AA4ECC" w:rsidP="008206F5">
      <w:pPr>
        <w:pStyle w:val="ListParagraph"/>
        <w:numPr>
          <w:ilvl w:val="0"/>
          <w:numId w:val="90"/>
        </w:numPr>
        <w:jc w:val="both"/>
        <w:rPr>
          <w:rFonts w:ascii="Sylfaen" w:hAnsi="Sylfaen"/>
          <w:szCs w:val="22"/>
        </w:rPr>
      </w:pPr>
      <w:r w:rsidRPr="0050102A">
        <w:rPr>
          <w:rFonts w:ascii="Sylfaen" w:hAnsi="Sylfaen"/>
          <w:szCs w:val="22"/>
        </w:rPr>
        <w:t xml:space="preserve">The head of centre must be satisfied of any arrangement for overnight supervision of a candidate where necessary and accepts full responsibility for the security of the examination throughout. </w:t>
      </w:r>
    </w:p>
    <w:p w14:paraId="3109C493" w14:textId="77777777" w:rsidR="00AA4ECC" w:rsidRPr="0050102A" w:rsidRDefault="00AA4ECC" w:rsidP="00F27D6D">
      <w:pPr>
        <w:jc w:val="both"/>
        <w:rPr>
          <w:rFonts w:ascii="Sylfaen" w:hAnsi="Sylfaen"/>
          <w:szCs w:val="22"/>
        </w:rPr>
      </w:pPr>
    </w:p>
    <w:p w14:paraId="4F591984" w14:textId="54D6EA77" w:rsidR="00F27D6D" w:rsidRDefault="00AA4ECC" w:rsidP="00F27D6D">
      <w:pPr>
        <w:jc w:val="both"/>
        <w:rPr>
          <w:rFonts w:ascii="Sylfaen" w:hAnsi="Sylfaen"/>
          <w:szCs w:val="22"/>
        </w:rPr>
      </w:pPr>
      <w:r w:rsidRPr="0050102A">
        <w:rPr>
          <w:rFonts w:ascii="Sylfaen" w:hAnsi="Sylfaen"/>
          <w:szCs w:val="22"/>
        </w:rPr>
        <w:t xml:space="preserve">The JCQ form Timetable variation and confidentiality declaration for overnight supervision (Appendix A) must be completed before the overnight supervision is to commence. </w:t>
      </w:r>
    </w:p>
    <w:p w14:paraId="53EDA860" w14:textId="77777777" w:rsidR="00F27D6D" w:rsidRDefault="00F27D6D" w:rsidP="00F27D6D">
      <w:pPr>
        <w:jc w:val="both"/>
        <w:rPr>
          <w:rFonts w:ascii="Sylfaen" w:hAnsi="Sylfaen"/>
          <w:szCs w:val="22"/>
        </w:rPr>
      </w:pPr>
    </w:p>
    <w:p w14:paraId="1544CBAF" w14:textId="2CE7B009" w:rsidR="00AA4ECC" w:rsidRPr="0050102A" w:rsidRDefault="00AA4ECC" w:rsidP="00F27D6D">
      <w:pPr>
        <w:jc w:val="both"/>
        <w:rPr>
          <w:rFonts w:ascii="Sylfaen" w:hAnsi="Sylfaen"/>
          <w:szCs w:val="22"/>
        </w:rPr>
      </w:pPr>
      <w:r w:rsidRPr="0050102A">
        <w:rPr>
          <w:rFonts w:ascii="Sylfaen" w:hAnsi="Sylfaen"/>
          <w:szCs w:val="22"/>
        </w:rPr>
        <w:t>The Head of Centre must ensure that:</w:t>
      </w:r>
    </w:p>
    <w:p w14:paraId="0B46ACCE" w14:textId="77777777" w:rsidR="00AA4ECC" w:rsidRPr="00F27D6D" w:rsidRDefault="00AA4ECC" w:rsidP="008206F5">
      <w:pPr>
        <w:pStyle w:val="ListParagraph"/>
        <w:numPr>
          <w:ilvl w:val="0"/>
          <w:numId w:val="91"/>
        </w:numPr>
        <w:spacing w:after="120"/>
        <w:jc w:val="both"/>
        <w:rPr>
          <w:rFonts w:ascii="Sylfaen" w:hAnsi="Sylfaen"/>
          <w:szCs w:val="22"/>
        </w:rPr>
      </w:pPr>
      <w:r w:rsidRPr="00F27D6D">
        <w:rPr>
          <w:rFonts w:ascii="Sylfaen" w:hAnsi="Sylfaen"/>
          <w:szCs w:val="22"/>
        </w:rPr>
        <w:t xml:space="preserve">All parties involved will be informed that any infringement of the conditions governing overnight supervision arrangements may lead to the awarding body being unable to accept the script and/or the application of sanctions/penalties, as detailed in the JCQ publication Suspected Malpractice in Examinations and Assessments: Policies and Procedures; http://www.jcq.org.uk/examsoffice/malpractice </w:t>
      </w:r>
    </w:p>
    <w:p w14:paraId="315FFF1A" w14:textId="77777777" w:rsidR="00AA4ECC" w:rsidRPr="00F27D6D" w:rsidRDefault="00AA4ECC" w:rsidP="008206F5">
      <w:pPr>
        <w:pStyle w:val="ListParagraph"/>
        <w:numPr>
          <w:ilvl w:val="0"/>
          <w:numId w:val="91"/>
        </w:numPr>
        <w:spacing w:after="120"/>
        <w:jc w:val="both"/>
        <w:rPr>
          <w:rFonts w:ascii="Sylfaen" w:hAnsi="Sylfaen"/>
          <w:szCs w:val="22"/>
        </w:rPr>
      </w:pPr>
      <w:r w:rsidRPr="00F27D6D">
        <w:rPr>
          <w:rFonts w:ascii="Sylfaen" w:hAnsi="Sylfaen"/>
          <w:szCs w:val="22"/>
        </w:rPr>
        <w:t xml:space="preserve">They are satisfied that the arrangements maintain the integrity and security of the examination; </w:t>
      </w:r>
    </w:p>
    <w:p w14:paraId="4ACA5EFD" w14:textId="77777777" w:rsidR="00AA4ECC" w:rsidRPr="00F27D6D" w:rsidRDefault="00AA4ECC" w:rsidP="008206F5">
      <w:pPr>
        <w:pStyle w:val="ListParagraph"/>
        <w:numPr>
          <w:ilvl w:val="0"/>
          <w:numId w:val="91"/>
        </w:numPr>
        <w:spacing w:after="120"/>
        <w:jc w:val="both"/>
        <w:rPr>
          <w:rFonts w:ascii="Sylfaen" w:hAnsi="Sylfaen"/>
          <w:szCs w:val="22"/>
        </w:rPr>
      </w:pPr>
      <w:r w:rsidRPr="00F27D6D">
        <w:rPr>
          <w:rFonts w:ascii="Sylfaen" w:hAnsi="Sylfaen"/>
          <w:szCs w:val="22"/>
        </w:rPr>
        <w:t xml:space="preserve">All completed forms will be kept available in the centre for inspection until the deadline for reviews of marking has passed or until any appeal, malpractice or other results enquiry has been completed, whichever is later. Forms may be stored electronically or in hard copy paper format and must not be sent to an awarding body, unless specifically requested; </w:t>
      </w:r>
    </w:p>
    <w:p w14:paraId="50AAE1E2" w14:textId="77777777" w:rsidR="00AA4ECC" w:rsidRPr="00F27D6D" w:rsidRDefault="00AA4ECC" w:rsidP="008206F5">
      <w:pPr>
        <w:pStyle w:val="ListParagraph"/>
        <w:numPr>
          <w:ilvl w:val="0"/>
          <w:numId w:val="91"/>
        </w:numPr>
        <w:jc w:val="both"/>
        <w:rPr>
          <w:rFonts w:ascii="Sylfaen" w:hAnsi="Sylfaen"/>
          <w:bCs/>
          <w:szCs w:val="22"/>
        </w:rPr>
      </w:pPr>
      <w:r w:rsidRPr="00F27D6D">
        <w:rPr>
          <w:rFonts w:ascii="Sylfaen" w:hAnsi="Sylfaen"/>
          <w:szCs w:val="22"/>
        </w:rPr>
        <w:t xml:space="preserve">The relevant awarding body is informed immediately of any known or suspected contravention of the arrangements for overnight supervision of a candidate. </w:t>
      </w:r>
    </w:p>
    <w:p w14:paraId="78BA85DB" w14:textId="77777777" w:rsidR="00F27D6D" w:rsidRDefault="00F27D6D" w:rsidP="0050102A">
      <w:pPr>
        <w:spacing w:after="120"/>
        <w:ind w:left="360"/>
        <w:jc w:val="both"/>
        <w:rPr>
          <w:rFonts w:ascii="Sylfaen" w:hAnsi="Sylfaen"/>
          <w:szCs w:val="22"/>
        </w:rPr>
      </w:pPr>
    </w:p>
    <w:p w14:paraId="4325B897" w14:textId="77777777" w:rsidR="00F27D6D" w:rsidRDefault="00F27D6D" w:rsidP="00F27D6D">
      <w:pPr>
        <w:ind w:left="360"/>
        <w:jc w:val="both"/>
        <w:rPr>
          <w:rFonts w:ascii="Sylfaen" w:hAnsi="Sylfaen"/>
          <w:szCs w:val="22"/>
        </w:rPr>
      </w:pPr>
      <w:r>
        <w:rPr>
          <w:rFonts w:ascii="Sylfaen" w:hAnsi="Sylfaen"/>
          <w:szCs w:val="22"/>
        </w:rPr>
        <w:t>The H</w:t>
      </w:r>
      <w:r w:rsidR="00AA4ECC" w:rsidRPr="0050102A">
        <w:rPr>
          <w:rFonts w:ascii="Sylfaen" w:hAnsi="Sylfaen"/>
          <w:szCs w:val="22"/>
        </w:rPr>
        <w:t xml:space="preserve">ead of </w:t>
      </w:r>
      <w:r>
        <w:rPr>
          <w:rFonts w:ascii="Sylfaen" w:hAnsi="Sylfaen"/>
          <w:szCs w:val="22"/>
        </w:rPr>
        <w:t>C</w:t>
      </w:r>
      <w:r w:rsidR="00AA4ECC" w:rsidRPr="0050102A">
        <w:rPr>
          <w:rFonts w:ascii="Sylfaen" w:hAnsi="Sylfaen"/>
          <w:szCs w:val="22"/>
        </w:rPr>
        <w:t>entre must be satisfied of any arrangement for overnight supervision of a candidate where necessary and accepts full responsibility for the security of the examinations throughout.</w:t>
      </w:r>
    </w:p>
    <w:p w14:paraId="26020F21" w14:textId="2A817301" w:rsidR="00F27D6D" w:rsidRDefault="00AA4ECC" w:rsidP="00F27D6D">
      <w:pPr>
        <w:ind w:left="360"/>
        <w:jc w:val="both"/>
        <w:rPr>
          <w:rFonts w:ascii="Sylfaen" w:hAnsi="Sylfaen"/>
          <w:szCs w:val="22"/>
        </w:rPr>
      </w:pPr>
      <w:r w:rsidRPr="0050102A">
        <w:rPr>
          <w:rFonts w:ascii="Sylfaen" w:hAnsi="Sylfaen"/>
          <w:szCs w:val="22"/>
        </w:rPr>
        <w:t xml:space="preserve"> </w:t>
      </w:r>
    </w:p>
    <w:p w14:paraId="45F7661B" w14:textId="0058B0B3" w:rsidR="00AA4ECC" w:rsidRDefault="00AA4ECC" w:rsidP="00F27D6D">
      <w:pPr>
        <w:ind w:left="360"/>
        <w:jc w:val="both"/>
        <w:rPr>
          <w:rFonts w:ascii="Sylfaen" w:hAnsi="Sylfaen"/>
          <w:szCs w:val="22"/>
        </w:rPr>
      </w:pPr>
      <w:r w:rsidRPr="0050102A">
        <w:rPr>
          <w:rFonts w:ascii="Sylfaen" w:hAnsi="Sylfaen"/>
          <w:szCs w:val="22"/>
        </w:rPr>
        <w:t xml:space="preserve">Any examination that has been deferred must be taken the following morning, including a Saturday. </w:t>
      </w:r>
    </w:p>
    <w:p w14:paraId="657F6545" w14:textId="77777777" w:rsidR="00F27D6D" w:rsidRPr="0050102A" w:rsidRDefault="00F27D6D" w:rsidP="00F27D6D">
      <w:pPr>
        <w:ind w:left="360"/>
        <w:jc w:val="both"/>
        <w:rPr>
          <w:rFonts w:ascii="Sylfaen" w:hAnsi="Sylfaen"/>
          <w:szCs w:val="22"/>
        </w:rPr>
      </w:pPr>
    </w:p>
    <w:p w14:paraId="3F14E70F" w14:textId="77777777" w:rsidR="00AA4ECC" w:rsidRPr="0050102A" w:rsidRDefault="00AA4ECC" w:rsidP="00F27D6D">
      <w:pPr>
        <w:ind w:left="360"/>
        <w:jc w:val="both"/>
        <w:rPr>
          <w:rFonts w:ascii="Sylfaen" w:hAnsi="Sylfaen"/>
          <w:b/>
          <w:bCs/>
          <w:szCs w:val="22"/>
        </w:rPr>
      </w:pPr>
      <w:r w:rsidRPr="0050102A">
        <w:rPr>
          <w:rFonts w:ascii="Sylfaen" w:hAnsi="Sylfaen"/>
          <w:szCs w:val="22"/>
        </w:rPr>
        <w:t>If a candidate is being allowed to take an examination on a later day than other candidates at the centre, all copies of the question paper used on the earlier day will be sealed in an envelope and returned to the centre’s secure storage facility until all candidates at the centre have taken that examination.</w:t>
      </w:r>
    </w:p>
    <w:p w14:paraId="1FF10EB5" w14:textId="77777777" w:rsidR="00AA4ECC" w:rsidRPr="0050102A" w:rsidRDefault="00AA4ECC" w:rsidP="00F27D6D">
      <w:pPr>
        <w:jc w:val="both"/>
        <w:rPr>
          <w:rFonts w:ascii="Sylfaen" w:hAnsi="Sylfaen"/>
          <w:b/>
          <w:bCs/>
          <w:szCs w:val="22"/>
        </w:rPr>
      </w:pPr>
    </w:p>
    <w:p w14:paraId="7DCDEA93" w14:textId="77777777" w:rsidR="00AA4ECC" w:rsidRPr="0050102A" w:rsidRDefault="00AA4ECC" w:rsidP="00F27D6D">
      <w:pPr>
        <w:jc w:val="both"/>
        <w:rPr>
          <w:rFonts w:ascii="Sylfaen" w:hAnsi="Sylfaen" w:cs="Arial"/>
          <w:b/>
          <w:szCs w:val="22"/>
        </w:rPr>
      </w:pPr>
      <w:r w:rsidRPr="0050102A">
        <w:rPr>
          <w:rFonts w:ascii="Sylfaen" w:hAnsi="Sylfaen" w:cs="Arial"/>
          <w:b/>
          <w:szCs w:val="22"/>
        </w:rPr>
        <w:t>SENDCo</w:t>
      </w:r>
    </w:p>
    <w:p w14:paraId="5FAD0BC7" w14:textId="5A0D64A2" w:rsidR="00AA4ECC" w:rsidRPr="0050102A" w:rsidRDefault="00AA4ECC" w:rsidP="008206F5">
      <w:pPr>
        <w:pStyle w:val="ListParagraph"/>
        <w:numPr>
          <w:ilvl w:val="0"/>
          <w:numId w:val="9"/>
        </w:numPr>
        <w:spacing w:after="120"/>
        <w:ind w:left="360"/>
        <w:jc w:val="both"/>
        <w:rPr>
          <w:rFonts w:ascii="Sylfaen" w:hAnsi="Sylfaen" w:cs="Arial"/>
          <w:szCs w:val="22"/>
        </w:rPr>
      </w:pPr>
      <w:r w:rsidRPr="0050102A">
        <w:rPr>
          <w:rFonts w:ascii="Sylfaen" w:hAnsi="Sylfaen" w:cs="Arial"/>
          <w:szCs w:val="22"/>
        </w:rPr>
        <w:t>Liaises with the E</w:t>
      </w:r>
      <w:r w:rsidR="0010569E">
        <w:rPr>
          <w:rFonts w:ascii="Sylfaen" w:hAnsi="Sylfaen" w:cs="Arial"/>
          <w:szCs w:val="22"/>
        </w:rPr>
        <w:t xml:space="preserve">xams </w:t>
      </w:r>
      <w:r w:rsidRPr="0050102A">
        <w:rPr>
          <w:rFonts w:ascii="Sylfaen" w:hAnsi="Sylfaen" w:cs="Arial"/>
          <w:szCs w:val="22"/>
        </w:rPr>
        <w:t>O</w:t>
      </w:r>
      <w:r w:rsidR="0010569E">
        <w:rPr>
          <w:rFonts w:ascii="Sylfaen" w:hAnsi="Sylfaen" w:cs="Arial"/>
          <w:szCs w:val="22"/>
        </w:rPr>
        <w:t>fficer</w:t>
      </w:r>
      <w:r w:rsidRPr="0050102A">
        <w:rPr>
          <w:rFonts w:ascii="Sylfaen" w:hAnsi="Sylfaen" w:cs="Arial"/>
          <w:szCs w:val="22"/>
        </w:rPr>
        <w:t xml:space="preserve"> regarding rooming of access arrangement candidates</w:t>
      </w:r>
    </w:p>
    <w:p w14:paraId="0CA9AD3C" w14:textId="77777777" w:rsidR="00AA4ECC" w:rsidRPr="0050102A" w:rsidRDefault="00AA4ECC" w:rsidP="008206F5">
      <w:pPr>
        <w:pStyle w:val="ListParagraph"/>
        <w:numPr>
          <w:ilvl w:val="0"/>
          <w:numId w:val="9"/>
        </w:numPr>
        <w:ind w:left="360"/>
        <w:jc w:val="both"/>
        <w:rPr>
          <w:rFonts w:ascii="Sylfaen" w:hAnsi="Sylfaen" w:cs="Arial"/>
          <w:szCs w:val="22"/>
        </w:rPr>
      </w:pPr>
      <w:r w:rsidRPr="0050102A">
        <w:rPr>
          <w:rFonts w:ascii="Sylfaen" w:hAnsi="Sylfaen" w:cs="Arial"/>
          <w:szCs w:val="22"/>
        </w:rPr>
        <w:t>Liaises with other relevant centre staff to ensure appropriate arrangements, adjustments and adaptations are in place to facilitate access for disabled candidates to exams</w:t>
      </w:r>
    </w:p>
    <w:p w14:paraId="64678566" w14:textId="77777777" w:rsidR="00AA4ECC" w:rsidRPr="0050102A" w:rsidRDefault="00AA4ECC" w:rsidP="00F27D6D">
      <w:pPr>
        <w:jc w:val="both"/>
        <w:rPr>
          <w:rFonts w:ascii="Sylfaen" w:hAnsi="Sylfaen" w:cs="Arial"/>
          <w:b/>
          <w:szCs w:val="22"/>
        </w:rPr>
      </w:pPr>
    </w:p>
    <w:p w14:paraId="72759981" w14:textId="77777777" w:rsidR="00AA4ECC" w:rsidRPr="0050102A" w:rsidRDefault="00AA4ECC" w:rsidP="00F27D6D">
      <w:pPr>
        <w:jc w:val="both"/>
        <w:rPr>
          <w:rFonts w:ascii="Sylfaen" w:hAnsi="Sylfaen" w:cs="Arial"/>
          <w:b/>
          <w:szCs w:val="22"/>
        </w:rPr>
      </w:pPr>
      <w:r w:rsidRPr="0050102A">
        <w:rPr>
          <w:rFonts w:ascii="Sylfaen" w:hAnsi="Sylfaen" w:cs="Arial"/>
          <w:b/>
          <w:szCs w:val="22"/>
        </w:rPr>
        <w:t xml:space="preserve">Site Staff </w:t>
      </w:r>
    </w:p>
    <w:p w14:paraId="248EE8F2" w14:textId="584F842A" w:rsidR="00AA4ECC" w:rsidRPr="0050102A" w:rsidRDefault="00AA4ECC" w:rsidP="00F27D6D">
      <w:pPr>
        <w:jc w:val="both"/>
        <w:rPr>
          <w:rFonts w:ascii="Sylfaen" w:hAnsi="Sylfaen" w:cs="Tahoma"/>
          <w:szCs w:val="22"/>
        </w:rPr>
      </w:pPr>
      <w:r w:rsidRPr="0050102A">
        <w:rPr>
          <w:rFonts w:ascii="Sylfaen" w:hAnsi="Sylfaen" w:cs="Tahoma"/>
          <w:szCs w:val="22"/>
        </w:rPr>
        <w:t>Liaise with the E</w:t>
      </w:r>
      <w:r w:rsidR="0010569E">
        <w:rPr>
          <w:rFonts w:ascii="Sylfaen" w:hAnsi="Sylfaen" w:cs="Tahoma"/>
          <w:szCs w:val="22"/>
        </w:rPr>
        <w:t xml:space="preserve">xams </w:t>
      </w:r>
      <w:r w:rsidRPr="0050102A">
        <w:rPr>
          <w:rFonts w:ascii="Sylfaen" w:hAnsi="Sylfaen" w:cs="Tahoma"/>
          <w:szCs w:val="22"/>
        </w:rPr>
        <w:t>O</w:t>
      </w:r>
      <w:r w:rsidR="0010569E">
        <w:rPr>
          <w:rFonts w:ascii="Sylfaen" w:hAnsi="Sylfaen" w:cs="Tahoma"/>
          <w:szCs w:val="22"/>
        </w:rPr>
        <w:t>fficer</w:t>
      </w:r>
      <w:r w:rsidRPr="0050102A">
        <w:rPr>
          <w:rFonts w:ascii="Sylfaen" w:hAnsi="Sylfaen" w:cs="Tahoma"/>
          <w:szCs w:val="22"/>
        </w:rPr>
        <w:t xml:space="preserve"> to ensure exam rooms are set up according to JCQ and awarding body requirements</w:t>
      </w:r>
    </w:p>
    <w:p w14:paraId="5F8075C9" w14:textId="77777777" w:rsidR="00AA4ECC" w:rsidRPr="0050102A" w:rsidRDefault="00AA4ECC" w:rsidP="00F27D6D">
      <w:pPr>
        <w:pStyle w:val="Heading3"/>
        <w:spacing w:before="0" w:after="0"/>
        <w:jc w:val="both"/>
        <w:rPr>
          <w:rFonts w:ascii="Sylfaen" w:hAnsi="Sylfaen" w:cs="Arial"/>
          <w:b w:val="0"/>
          <w:bCs w:val="0"/>
          <w:color w:val="auto"/>
          <w:szCs w:val="22"/>
          <w:u w:val="single"/>
        </w:rPr>
      </w:pPr>
    </w:p>
    <w:p w14:paraId="42B4B5F7" w14:textId="71E4543C" w:rsidR="00447660" w:rsidRPr="0050102A" w:rsidRDefault="00447660" w:rsidP="00F27D6D">
      <w:pPr>
        <w:pStyle w:val="Headinglevel2"/>
        <w:spacing w:before="0" w:after="0"/>
        <w:jc w:val="both"/>
        <w:rPr>
          <w:rFonts w:ascii="Sylfaen" w:hAnsi="Sylfaen" w:cs="Arial"/>
          <w:color w:val="0070C0"/>
          <w:szCs w:val="22"/>
        </w:rPr>
      </w:pPr>
      <w:bookmarkStart w:id="68" w:name="_Toc134959423"/>
      <w:r w:rsidRPr="0050102A">
        <w:rPr>
          <w:rFonts w:ascii="Sylfaen" w:hAnsi="Sylfaen" w:cs="Arial"/>
          <w:color w:val="0070C0"/>
          <w:szCs w:val="22"/>
        </w:rPr>
        <w:t>Alternative site arrangements</w:t>
      </w:r>
      <w:bookmarkEnd w:id="68"/>
    </w:p>
    <w:p w14:paraId="7D49A62E" w14:textId="03BF6047" w:rsidR="00447660" w:rsidRPr="0050102A" w:rsidRDefault="0010569E" w:rsidP="00F27D6D">
      <w:pPr>
        <w:jc w:val="both"/>
        <w:rPr>
          <w:rFonts w:ascii="Sylfaen" w:hAnsi="Sylfaen" w:cs="Arial"/>
          <w:b/>
          <w:szCs w:val="22"/>
        </w:rPr>
      </w:pPr>
      <w:r>
        <w:rPr>
          <w:rFonts w:ascii="Sylfaen" w:hAnsi="Sylfaen" w:cs="Arial"/>
          <w:b/>
          <w:szCs w:val="22"/>
        </w:rPr>
        <w:t>Exams O</w:t>
      </w:r>
      <w:r w:rsidR="00447660" w:rsidRPr="0050102A">
        <w:rPr>
          <w:rFonts w:ascii="Sylfaen" w:hAnsi="Sylfaen" w:cs="Arial"/>
          <w:b/>
          <w:szCs w:val="22"/>
        </w:rPr>
        <w:t>fficer</w:t>
      </w:r>
    </w:p>
    <w:p w14:paraId="780326E2" w14:textId="327C3CDB" w:rsidR="00FF3185" w:rsidRPr="0050102A" w:rsidRDefault="00447660" w:rsidP="008206F5">
      <w:pPr>
        <w:pStyle w:val="ListParagraph"/>
        <w:numPr>
          <w:ilvl w:val="0"/>
          <w:numId w:val="10"/>
        </w:numPr>
        <w:spacing w:after="120"/>
        <w:jc w:val="both"/>
        <w:rPr>
          <w:rFonts w:ascii="Sylfaen" w:hAnsi="Sylfaen" w:cs="Tahoma"/>
          <w:b/>
          <w:szCs w:val="22"/>
        </w:rPr>
      </w:pPr>
      <w:r w:rsidRPr="0050102A">
        <w:rPr>
          <w:rFonts w:ascii="Sylfaen" w:hAnsi="Sylfaen" w:cs="Tahoma"/>
          <w:szCs w:val="22"/>
        </w:rPr>
        <w:t>Ensures question papers will only be taken to an alternative site where the published criteria for an alternative site arrangement has been met</w:t>
      </w:r>
      <w:bookmarkStart w:id="69" w:name="_Hlk528958309"/>
    </w:p>
    <w:p w14:paraId="33C636F5" w14:textId="52D533E5" w:rsidR="00447660" w:rsidRPr="0050102A" w:rsidRDefault="00447660" w:rsidP="008206F5">
      <w:pPr>
        <w:pStyle w:val="ListParagraph"/>
        <w:numPr>
          <w:ilvl w:val="0"/>
          <w:numId w:val="10"/>
        </w:numPr>
        <w:jc w:val="both"/>
        <w:rPr>
          <w:rFonts w:ascii="Sylfaen" w:hAnsi="Sylfaen" w:cs="Tahoma"/>
          <w:b/>
          <w:szCs w:val="22"/>
        </w:rPr>
      </w:pPr>
      <w:bookmarkStart w:id="70" w:name="_Hlk22893402"/>
      <w:r w:rsidRPr="0050102A">
        <w:rPr>
          <w:rFonts w:ascii="Sylfaen" w:hAnsi="Sylfaen" w:cs="Tahoma"/>
          <w:szCs w:val="22"/>
        </w:rPr>
        <w:t xml:space="preserve">Will inform the JCQ Centre Inspection Service </w:t>
      </w:r>
      <w:r w:rsidR="00577486" w:rsidRPr="0050102A">
        <w:rPr>
          <w:rFonts w:ascii="Sylfaen" w:hAnsi="Sylfaen" w:cs="Tahoma"/>
          <w:szCs w:val="22"/>
        </w:rPr>
        <w:t xml:space="preserve">to timescale </w:t>
      </w:r>
      <w:r w:rsidR="00E72DD6" w:rsidRPr="0050102A">
        <w:rPr>
          <w:rFonts w:ascii="Sylfaen" w:hAnsi="Sylfaen" w:cs="Tahoma"/>
          <w:szCs w:val="22"/>
        </w:rPr>
        <w:t>by submitting</w:t>
      </w:r>
      <w:r w:rsidRPr="0050102A">
        <w:rPr>
          <w:rFonts w:ascii="Sylfaen" w:hAnsi="Sylfaen" w:cs="Tahoma"/>
          <w:szCs w:val="22"/>
        </w:rPr>
        <w:t xml:space="preserve"> </w:t>
      </w:r>
      <w:r w:rsidR="00E72DD6" w:rsidRPr="0050102A">
        <w:rPr>
          <w:rFonts w:ascii="Sylfaen" w:hAnsi="Sylfaen" w:cs="Tahoma"/>
          <w:szCs w:val="22"/>
        </w:rPr>
        <w:t>a</w:t>
      </w:r>
      <w:r w:rsidRPr="0050102A">
        <w:rPr>
          <w:rFonts w:ascii="Sylfaen" w:hAnsi="Sylfaen" w:cs="Tahoma"/>
          <w:szCs w:val="22"/>
        </w:rPr>
        <w:t xml:space="preserve"> JCQ Alternative Site</w:t>
      </w:r>
      <w:r w:rsidR="00E72DD6" w:rsidRPr="0050102A">
        <w:rPr>
          <w:rFonts w:ascii="Sylfaen" w:hAnsi="Sylfaen" w:cs="Tahoma"/>
          <w:szCs w:val="22"/>
        </w:rPr>
        <w:t xml:space="preserve"> arrangement</w:t>
      </w:r>
      <w:r w:rsidRPr="0050102A">
        <w:rPr>
          <w:rFonts w:ascii="Sylfaen" w:hAnsi="Sylfaen" w:cs="Tahoma"/>
          <w:i/>
          <w:szCs w:val="22"/>
        </w:rPr>
        <w:t xml:space="preserve"> </w:t>
      </w:r>
      <w:r w:rsidR="003C3394" w:rsidRPr="0050102A">
        <w:rPr>
          <w:rFonts w:ascii="Sylfaen" w:hAnsi="Sylfaen" w:cs="Tahoma"/>
          <w:szCs w:val="22"/>
        </w:rPr>
        <w:t>notification</w:t>
      </w:r>
      <w:r w:rsidRPr="0050102A">
        <w:rPr>
          <w:rFonts w:ascii="Sylfaen" w:hAnsi="Sylfaen" w:cs="Tahoma"/>
          <w:szCs w:val="22"/>
        </w:rPr>
        <w:t xml:space="preserve"> </w:t>
      </w:r>
      <w:r w:rsidR="000B48A1" w:rsidRPr="0050102A">
        <w:rPr>
          <w:rFonts w:ascii="Sylfaen" w:hAnsi="Sylfaen" w:cs="Tahoma"/>
          <w:szCs w:val="22"/>
        </w:rPr>
        <w:t>using</w:t>
      </w:r>
      <w:r w:rsidR="00E72DD6" w:rsidRPr="0050102A">
        <w:rPr>
          <w:rFonts w:ascii="Sylfaen" w:hAnsi="Sylfaen" w:cs="Tahoma"/>
          <w:szCs w:val="22"/>
        </w:rPr>
        <w:t xml:space="preserve"> CAP </w:t>
      </w:r>
      <w:r w:rsidR="003C3394" w:rsidRPr="0050102A">
        <w:rPr>
          <w:rFonts w:ascii="Sylfaen" w:hAnsi="Sylfaen" w:cs="Tahoma"/>
          <w:szCs w:val="22"/>
        </w:rPr>
        <w:t xml:space="preserve">(or through the awarding body where a qualification may sit outside the scope of CAP) </w:t>
      </w:r>
      <w:r w:rsidRPr="0050102A">
        <w:rPr>
          <w:rFonts w:ascii="Sylfaen" w:hAnsi="Sylfaen" w:cs="Tahoma"/>
          <w:szCs w:val="22"/>
        </w:rPr>
        <w:t>of any alternative sites that will be used to conduct timetabled examination components of the qualifications listed in the JCQ regulations</w:t>
      </w:r>
    </w:p>
    <w:p w14:paraId="32F6FD9E" w14:textId="77777777" w:rsidR="00AA4ECC" w:rsidRPr="0050102A" w:rsidRDefault="00AA4ECC" w:rsidP="00F27D6D">
      <w:pPr>
        <w:pStyle w:val="Heading3"/>
        <w:spacing w:before="0" w:after="0"/>
        <w:jc w:val="both"/>
        <w:rPr>
          <w:rFonts w:ascii="Sylfaen" w:eastAsia="Times New Roman" w:hAnsi="Sylfaen" w:cs="Arial"/>
          <w:bCs w:val="0"/>
          <w:color w:val="0070C0"/>
          <w:szCs w:val="22"/>
        </w:rPr>
      </w:pPr>
      <w:bookmarkStart w:id="71" w:name="_Hlk528958452"/>
      <w:bookmarkEnd w:id="69"/>
      <w:bookmarkEnd w:id="70"/>
    </w:p>
    <w:p w14:paraId="22F50E3E" w14:textId="12BBDA93" w:rsidR="001F7C2A" w:rsidRPr="00F27D6D" w:rsidRDefault="00F27D6D" w:rsidP="00F27D6D">
      <w:pPr>
        <w:pStyle w:val="Headinglevel2"/>
        <w:spacing w:before="0" w:after="0"/>
        <w:jc w:val="both"/>
        <w:rPr>
          <w:rFonts w:ascii="Sylfaen" w:hAnsi="Sylfaen" w:cs="Arial"/>
          <w:color w:val="0070C0"/>
          <w:szCs w:val="22"/>
        </w:rPr>
      </w:pPr>
      <w:bookmarkStart w:id="72" w:name="_Toc134959424"/>
      <w:r>
        <w:rPr>
          <w:rFonts w:ascii="Sylfaen" w:hAnsi="Sylfaen" w:cs="Arial"/>
          <w:color w:val="0070C0"/>
          <w:szCs w:val="22"/>
        </w:rPr>
        <w:t>Centre Consortium A</w:t>
      </w:r>
      <w:r w:rsidR="001F7C2A" w:rsidRPr="00F27D6D">
        <w:rPr>
          <w:rFonts w:ascii="Sylfaen" w:hAnsi="Sylfaen" w:cs="Arial"/>
          <w:color w:val="0070C0"/>
          <w:szCs w:val="22"/>
        </w:rPr>
        <w:t>rrangements</w:t>
      </w:r>
      <w:bookmarkEnd w:id="72"/>
    </w:p>
    <w:p w14:paraId="77ADD89F" w14:textId="6F849D6D" w:rsidR="001F7C2A" w:rsidRPr="0050102A" w:rsidRDefault="001F7C2A" w:rsidP="00F27D6D">
      <w:pPr>
        <w:jc w:val="both"/>
        <w:rPr>
          <w:rFonts w:ascii="Sylfaen" w:hAnsi="Sylfaen" w:cs="Arial"/>
          <w:b/>
          <w:szCs w:val="22"/>
        </w:rPr>
      </w:pPr>
      <w:r w:rsidRPr="0050102A">
        <w:rPr>
          <w:rFonts w:ascii="Sylfaen" w:hAnsi="Sylfaen" w:cs="Arial"/>
          <w:b/>
          <w:szCs w:val="22"/>
        </w:rPr>
        <w:t xml:space="preserve">Exams </w:t>
      </w:r>
      <w:r w:rsidR="00F27D6D">
        <w:rPr>
          <w:rFonts w:ascii="Sylfaen" w:hAnsi="Sylfaen" w:cs="Arial"/>
          <w:b/>
          <w:szCs w:val="22"/>
        </w:rPr>
        <w:t>O</w:t>
      </w:r>
      <w:r w:rsidRPr="0050102A">
        <w:rPr>
          <w:rFonts w:ascii="Sylfaen" w:hAnsi="Sylfaen" w:cs="Arial"/>
          <w:b/>
          <w:szCs w:val="22"/>
        </w:rPr>
        <w:t>fficer</w:t>
      </w:r>
    </w:p>
    <w:p w14:paraId="6178F076" w14:textId="5C653BAE" w:rsidR="001F7C2A" w:rsidRPr="0010569E" w:rsidRDefault="00C476ED" w:rsidP="0010569E">
      <w:pPr>
        <w:jc w:val="both"/>
        <w:rPr>
          <w:rFonts w:ascii="Sylfaen" w:hAnsi="Sylfaen" w:cs="Tahoma"/>
          <w:szCs w:val="22"/>
        </w:rPr>
      </w:pPr>
      <w:r w:rsidRPr="0010569E">
        <w:rPr>
          <w:rFonts w:ascii="Sylfaen" w:hAnsi="Sylfaen" w:cs="Tahoma"/>
          <w:szCs w:val="22"/>
        </w:rPr>
        <w:t xml:space="preserve">(Where/if applicable to the centre) </w:t>
      </w:r>
      <w:r w:rsidR="001F7C2A" w:rsidRPr="0010569E">
        <w:rPr>
          <w:rFonts w:ascii="Sylfaen" w:hAnsi="Sylfaen" w:cs="Tahoma"/>
          <w:szCs w:val="22"/>
        </w:rPr>
        <w:t xml:space="preserve">Processes </w:t>
      </w:r>
      <w:r w:rsidR="003C3394" w:rsidRPr="0010569E">
        <w:rPr>
          <w:rFonts w:ascii="Sylfaen" w:hAnsi="Sylfaen" w:cs="Tahoma"/>
          <w:szCs w:val="22"/>
        </w:rPr>
        <w:t>application</w:t>
      </w:r>
      <w:r w:rsidR="001F7C2A" w:rsidRPr="0010569E">
        <w:rPr>
          <w:rFonts w:ascii="Sylfaen" w:hAnsi="Sylfaen" w:cs="Tahoma"/>
          <w:szCs w:val="22"/>
        </w:rPr>
        <w:t xml:space="preserve">s for </w:t>
      </w:r>
      <w:r w:rsidR="001F7C2A" w:rsidRPr="0010569E">
        <w:rPr>
          <w:rFonts w:ascii="Sylfaen" w:hAnsi="Sylfaen" w:cs="Tahoma"/>
          <w:iCs/>
          <w:szCs w:val="22"/>
        </w:rPr>
        <w:t>Centre Consortium arrangements</w:t>
      </w:r>
      <w:r w:rsidR="001F7C2A" w:rsidRPr="0010569E">
        <w:rPr>
          <w:rFonts w:ascii="Sylfaen" w:hAnsi="Sylfaen" w:cs="Tahoma"/>
          <w:szCs w:val="22"/>
        </w:rPr>
        <w:t xml:space="preserve"> </w:t>
      </w:r>
      <w:r w:rsidR="000B48A1" w:rsidRPr="0010569E">
        <w:rPr>
          <w:rFonts w:ascii="Sylfaen" w:hAnsi="Sylfaen" w:cs="Tahoma"/>
          <w:szCs w:val="22"/>
        </w:rPr>
        <w:t>using</w:t>
      </w:r>
      <w:r w:rsidR="001F7C2A" w:rsidRPr="0010569E">
        <w:rPr>
          <w:rFonts w:ascii="Sylfaen" w:hAnsi="Sylfaen" w:cs="Tahoma"/>
          <w:szCs w:val="22"/>
        </w:rPr>
        <w:t xml:space="preserve"> CAP to the awarding body deadline</w:t>
      </w:r>
      <w:r w:rsidR="003C3394" w:rsidRPr="0010569E">
        <w:rPr>
          <w:rFonts w:ascii="Sylfaen" w:hAnsi="Sylfaen" w:cs="Tahoma"/>
          <w:szCs w:val="22"/>
        </w:rPr>
        <w:t xml:space="preserve"> (or through the awarding body where a qualification may sit outside the scope of CAP)</w:t>
      </w:r>
    </w:p>
    <w:p w14:paraId="5B3D5A7A" w14:textId="77777777" w:rsidR="0010569E" w:rsidRDefault="0010569E" w:rsidP="00F27D6D">
      <w:pPr>
        <w:jc w:val="both"/>
        <w:rPr>
          <w:rFonts w:ascii="Sylfaen" w:hAnsi="Sylfaen" w:cs="Arial"/>
          <w:b/>
          <w:szCs w:val="22"/>
        </w:rPr>
      </w:pPr>
    </w:p>
    <w:p w14:paraId="32F2E7B2" w14:textId="4233E0A1" w:rsidR="001F7C2A" w:rsidRPr="0050102A" w:rsidRDefault="00F27D6D" w:rsidP="00F27D6D">
      <w:pPr>
        <w:jc w:val="both"/>
        <w:rPr>
          <w:rFonts w:ascii="Sylfaen" w:hAnsi="Sylfaen" w:cs="Arial"/>
          <w:b/>
          <w:szCs w:val="22"/>
        </w:rPr>
      </w:pPr>
      <w:r>
        <w:rPr>
          <w:rFonts w:ascii="Sylfaen" w:hAnsi="Sylfaen" w:cs="Arial"/>
          <w:b/>
          <w:szCs w:val="22"/>
        </w:rPr>
        <w:t>Senior L</w:t>
      </w:r>
      <w:r w:rsidR="006D04A6" w:rsidRPr="0050102A">
        <w:rPr>
          <w:rFonts w:ascii="Sylfaen" w:hAnsi="Sylfaen" w:cs="Arial"/>
          <w:b/>
          <w:szCs w:val="22"/>
        </w:rPr>
        <w:t>eaders</w:t>
      </w:r>
    </w:p>
    <w:p w14:paraId="2BAF6FDB" w14:textId="53DD2706" w:rsidR="001F7C2A" w:rsidRPr="0010569E" w:rsidRDefault="00C476ED" w:rsidP="0010569E">
      <w:pPr>
        <w:jc w:val="both"/>
        <w:rPr>
          <w:rFonts w:ascii="Sylfaen" w:hAnsi="Sylfaen" w:cs="Arial"/>
          <w:szCs w:val="22"/>
        </w:rPr>
      </w:pPr>
      <w:r w:rsidRPr="0010569E">
        <w:rPr>
          <w:rFonts w:ascii="Sylfaen" w:hAnsi="Sylfaen" w:cs="Tahoma"/>
          <w:szCs w:val="22"/>
        </w:rPr>
        <w:t xml:space="preserve">(Where/if applicable to the centre) </w:t>
      </w:r>
      <w:r w:rsidR="001F7C2A" w:rsidRPr="0010569E">
        <w:rPr>
          <w:rFonts w:ascii="Sylfaen" w:hAnsi="Sylfaen" w:cs="Arial"/>
          <w:szCs w:val="22"/>
        </w:rPr>
        <w:t xml:space="preserve">Inform the EO of any joint teaching arrangements in place and where </w:t>
      </w:r>
      <w:r w:rsidR="003C3394" w:rsidRPr="0010569E">
        <w:rPr>
          <w:rFonts w:ascii="Sylfaen" w:hAnsi="Sylfaen" w:cs="Arial"/>
          <w:szCs w:val="22"/>
        </w:rPr>
        <w:t>the centre is acting as the consortium co-ordinator</w:t>
      </w:r>
    </w:p>
    <w:bookmarkEnd w:id="71"/>
    <w:p w14:paraId="748B78F3" w14:textId="77777777" w:rsidR="00F27D6D" w:rsidRDefault="00F27D6D" w:rsidP="00F27D6D">
      <w:pPr>
        <w:pStyle w:val="Headinglevel2"/>
        <w:spacing w:before="0" w:after="0"/>
        <w:jc w:val="both"/>
        <w:rPr>
          <w:rFonts w:ascii="Sylfaen" w:hAnsi="Sylfaen" w:cs="Arial"/>
          <w:color w:val="0070C0"/>
          <w:szCs w:val="22"/>
        </w:rPr>
      </w:pPr>
    </w:p>
    <w:p w14:paraId="46FF25B4" w14:textId="78B7A4E3" w:rsidR="00775F95" w:rsidRPr="00F27D6D" w:rsidRDefault="00F27D6D" w:rsidP="00F27D6D">
      <w:pPr>
        <w:pStyle w:val="Headinglevel2"/>
        <w:spacing w:before="0" w:after="0"/>
        <w:jc w:val="both"/>
        <w:rPr>
          <w:rFonts w:ascii="Sylfaen" w:hAnsi="Sylfaen" w:cs="Arial"/>
          <w:color w:val="0070C0"/>
          <w:szCs w:val="22"/>
        </w:rPr>
      </w:pPr>
      <w:bookmarkStart w:id="73" w:name="_Toc134959425"/>
      <w:r>
        <w:rPr>
          <w:rFonts w:ascii="Sylfaen" w:hAnsi="Sylfaen" w:cs="Arial"/>
          <w:color w:val="0070C0"/>
          <w:szCs w:val="22"/>
        </w:rPr>
        <w:t>Transferred C</w:t>
      </w:r>
      <w:r w:rsidR="00775F95" w:rsidRPr="00F27D6D">
        <w:rPr>
          <w:rFonts w:ascii="Sylfaen" w:hAnsi="Sylfaen" w:cs="Arial"/>
          <w:color w:val="0070C0"/>
          <w:szCs w:val="22"/>
        </w:rPr>
        <w:t>andi</w:t>
      </w:r>
      <w:r>
        <w:rPr>
          <w:rFonts w:ascii="Sylfaen" w:hAnsi="Sylfaen" w:cs="Arial"/>
          <w:color w:val="0070C0"/>
          <w:szCs w:val="22"/>
        </w:rPr>
        <w:t>date A</w:t>
      </w:r>
      <w:r w:rsidR="00775F95" w:rsidRPr="00F27D6D">
        <w:rPr>
          <w:rFonts w:ascii="Sylfaen" w:hAnsi="Sylfaen" w:cs="Arial"/>
          <w:color w:val="0070C0"/>
          <w:szCs w:val="22"/>
        </w:rPr>
        <w:t>rrangements</w:t>
      </w:r>
      <w:bookmarkEnd w:id="73"/>
    </w:p>
    <w:p w14:paraId="1B13EB22" w14:textId="03DB79E2" w:rsidR="00775F95" w:rsidRPr="0050102A" w:rsidRDefault="0010569E" w:rsidP="0010569E">
      <w:pPr>
        <w:jc w:val="both"/>
        <w:rPr>
          <w:rFonts w:ascii="Sylfaen" w:hAnsi="Sylfaen" w:cs="Arial"/>
          <w:b/>
          <w:szCs w:val="22"/>
        </w:rPr>
      </w:pPr>
      <w:r>
        <w:rPr>
          <w:rFonts w:ascii="Sylfaen" w:hAnsi="Sylfaen" w:cs="Arial"/>
          <w:b/>
          <w:szCs w:val="22"/>
        </w:rPr>
        <w:t>Exams O</w:t>
      </w:r>
      <w:r w:rsidR="00775F95" w:rsidRPr="0050102A">
        <w:rPr>
          <w:rFonts w:ascii="Sylfaen" w:hAnsi="Sylfaen" w:cs="Arial"/>
          <w:b/>
          <w:szCs w:val="22"/>
        </w:rPr>
        <w:t>fficer</w:t>
      </w:r>
    </w:p>
    <w:p w14:paraId="66302D00" w14:textId="662EFAD4" w:rsidR="00775F95" w:rsidRPr="0050102A" w:rsidRDefault="00C476ED" w:rsidP="008206F5">
      <w:pPr>
        <w:pStyle w:val="ListParagraph"/>
        <w:numPr>
          <w:ilvl w:val="0"/>
          <w:numId w:val="7"/>
        </w:numPr>
        <w:spacing w:after="120"/>
        <w:jc w:val="both"/>
        <w:rPr>
          <w:rFonts w:ascii="Sylfaen" w:hAnsi="Sylfaen" w:cs="Tahoma"/>
          <w:szCs w:val="22"/>
        </w:rPr>
      </w:pPr>
      <w:r w:rsidRPr="0050102A">
        <w:rPr>
          <w:rFonts w:ascii="Sylfaen" w:hAnsi="Sylfaen" w:cs="Tahoma"/>
          <w:szCs w:val="22"/>
        </w:rPr>
        <w:t xml:space="preserve">(Where/if applicable to the centre) </w:t>
      </w:r>
      <w:r w:rsidR="00775F95" w:rsidRPr="0050102A">
        <w:rPr>
          <w:rFonts w:ascii="Sylfaen" w:hAnsi="Sylfaen" w:cs="Tahoma"/>
          <w:szCs w:val="22"/>
        </w:rPr>
        <w:t>Liaises with the host or entering centre, as required</w:t>
      </w:r>
    </w:p>
    <w:p w14:paraId="613B34EF" w14:textId="5D81F8DA" w:rsidR="00775F95" w:rsidRPr="0050102A" w:rsidRDefault="00775F95" w:rsidP="008206F5">
      <w:pPr>
        <w:pStyle w:val="ListParagraph"/>
        <w:numPr>
          <w:ilvl w:val="0"/>
          <w:numId w:val="7"/>
        </w:numPr>
        <w:spacing w:after="120"/>
        <w:jc w:val="both"/>
        <w:rPr>
          <w:rFonts w:ascii="Sylfaen" w:hAnsi="Sylfaen" w:cs="Tahoma"/>
          <w:szCs w:val="22"/>
        </w:rPr>
      </w:pPr>
      <w:bookmarkStart w:id="74" w:name="_Hlk528958622"/>
      <w:r w:rsidRPr="0050102A">
        <w:rPr>
          <w:rFonts w:ascii="Sylfaen" w:hAnsi="Sylfaen" w:cs="Tahoma"/>
          <w:szCs w:val="22"/>
        </w:rPr>
        <w:t xml:space="preserve">Processes requests </w:t>
      </w:r>
      <w:r w:rsidR="00E72DD6" w:rsidRPr="0050102A">
        <w:rPr>
          <w:rFonts w:ascii="Sylfaen" w:hAnsi="Sylfaen" w:cs="Tahoma"/>
          <w:szCs w:val="22"/>
        </w:rPr>
        <w:t xml:space="preserve">for </w:t>
      </w:r>
      <w:r w:rsidR="00E72DD6" w:rsidRPr="0050102A">
        <w:rPr>
          <w:rFonts w:ascii="Sylfaen" w:hAnsi="Sylfaen" w:cs="Tahoma"/>
          <w:iCs/>
          <w:szCs w:val="22"/>
        </w:rPr>
        <w:t>Transferred Candidate arrangements</w:t>
      </w:r>
      <w:r w:rsidR="00E72DD6" w:rsidRPr="0050102A">
        <w:rPr>
          <w:rFonts w:ascii="Sylfaen" w:hAnsi="Sylfaen" w:cs="Tahoma"/>
          <w:szCs w:val="22"/>
        </w:rPr>
        <w:t xml:space="preserve"> </w:t>
      </w:r>
      <w:r w:rsidR="000B48A1" w:rsidRPr="0050102A">
        <w:rPr>
          <w:rFonts w:ascii="Sylfaen" w:hAnsi="Sylfaen" w:cs="Tahoma"/>
          <w:szCs w:val="22"/>
        </w:rPr>
        <w:t>using</w:t>
      </w:r>
      <w:r w:rsidR="00E72DD6" w:rsidRPr="0050102A">
        <w:rPr>
          <w:rFonts w:ascii="Sylfaen" w:hAnsi="Sylfaen" w:cs="Tahoma"/>
          <w:szCs w:val="22"/>
        </w:rPr>
        <w:t xml:space="preserve"> CAP </w:t>
      </w:r>
      <w:r w:rsidRPr="0050102A">
        <w:rPr>
          <w:rFonts w:ascii="Sylfaen" w:hAnsi="Sylfaen" w:cs="Tahoma"/>
          <w:szCs w:val="22"/>
        </w:rPr>
        <w:t>to the awarding body deadline</w:t>
      </w:r>
      <w:r w:rsidR="003C3394" w:rsidRPr="0050102A">
        <w:rPr>
          <w:rFonts w:ascii="Sylfaen" w:hAnsi="Sylfaen" w:cs="Tahoma"/>
          <w:szCs w:val="22"/>
        </w:rPr>
        <w:t xml:space="preserve"> (or through the awarding body where a qualification may sit outside the scope of CAP)</w:t>
      </w:r>
    </w:p>
    <w:bookmarkEnd w:id="74"/>
    <w:p w14:paraId="376AB028" w14:textId="5E34BE27" w:rsidR="00775F95" w:rsidRPr="0050102A" w:rsidRDefault="00775F95" w:rsidP="008206F5">
      <w:pPr>
        <w:pStyle w:val="ListParagraph"/>
        <w:numPr>
          <w:ilvl w:val="0"/>
          <w:numId w:val="7"/>
        </w:numPr>
        <w:jc w:val="both"/>
        <w:rPr>
          <w:rFonts w:ascii="Sylfaen" w:hAnsi="Sylfaen" w:cs="Tahoma"/>
          <w:szCs w:val="22"/>
        </w:rPr>
      </w:pPr>
      <w:r w:rsidRPr="0050102A">
        <w:rPr>
          <w:rFonts w:ascii="Sylfaen" w:hAnsi="Sylfaen" w:cs="Tahoma"/>
          <w:szCs w:val="22"/>
        </w:rPr>
        <w:t>Where relevant (for an internal candidate) informs the candidate of the arrangements that have been made for their transferred candidate arrangement</w:t>
      </w:r>
    </w:p>
    <w:p w14:paraId="27B9896E" w14:textId="77777777" w:rsidR="00F27D6D" w:rsidRDefault="00F27D6D" w:rsidP="00F27D6D">
      <w:pPr>
        <w:pStyle w:val="Headinglevel2"/>
        <w:spacing w:before="0" w:after="0"/>
        <w:jc w:val="both"/>
        <w:rPr>
          <w:rFonts w:ascii="Sylfaen" w:hAnsi="Sylfaen" w:cs="Arial"/>
          <w:color w:val="0070C0"/>
          <w:szCs w:val="22"/>
        </w:rPr>
      </w:pPr>
    </w:p>
    <w:p w14:paraId="12F4C7A0" w14:textId="4967A1DD" w:rsidR="00775F95" w:rsidRPr="0050102A" w:rsidRDefault="00F27D6D" w:rsidP="00F27D6D">
      <w:pPr>
        <w:pStyle w:val="Headinglevel2"/>
        <w:spacing w:before="0" w:after="0"/>
        <w:jc w:val="both"/>
        <w:rPr>
          <w:rFonts w:ascii="Sylfaen" w:hAnsi="Sylfaen" w:cs="Arial"/>
          <w:color w:val="0070C0"/>
          <w:szCs w:val="22"/>
        </w:rPr>
      </w:pPr>
      <w:bookmarkStart w:id="75" w:name="_Toc134959426"/>
      <w:r>
        <w:rPr>
          <w:rFonts w:ascii="Sylfaen" w:hAnsi="Sylfaen" w:cs="Arial"/>
          <w:color w:val="0070C0"/>
          <w:szCs w:val="22"/>
        </w:rPr>
        <w:t>Internal E</w:t>
      </w:r>
      <w:r w:rsidR="00775F95" w:rsidRPr="0050102A">
        <w:rPr>
          <w:rFonts w:ascii="Sylfaen" w:hAnsi="Sylfaen" w:cs="Arial"/>
          <w:color w:val="0070C0"/>
          <w:szCs w:val="22"/>
        </w:rPr>
        <w:t>xams</w:t>
      </w:r>
      <w:bookmarkEnd w:id="75"/>
    </w:p>
    <w:p w14:paraId="7B14DF8E" w14:textId="7555CD49" w:rsidR="00775F95" w:rsidRPr="0050102A" w:rsidRDefault="00F27D6D" w:rsidP="00F27D6D">
      <w:pPr>
        <w:jc w:val="both"/>
        <w:rPr>
          <w:rFonts w:ascii="Sylfaen" w:hAnsi="Sylfaen" w:cs="Arial"/>
          <w:b/>
          <w:szCs w:val="22"/>
        </w:rPr>
      </w:pPr>
      <w:r>
        <w:rPr>
          <w:rFonts w:ascii="Sylfaen" w:hAnsi="Sylfaen" w:cs="Arial"/>
          <w:b/>
          <w:szCs w:val="22"/>
        </w:rPr>
        <w:t>Exams O</w:t>
      </w:r>
      <w:r w:rsidR="00775F95" w:rsidRPr="0050102A">
        <w:rPr>
          <w:rFonts w:ascii="Sylfaen" w:hAnsi="Sylfaen" w:cs="Arial"/>
          <w:b/>
          <w:szCs w:val="22"/>
        </w:rPr>
        <w:t>fficer</w:t>
      </w:r>
    </w:p>
    <w:p w14:paraId="22CC590C" w14:textId="1AC46463" w:rsidR="00FF3185" w:rsidRPr="0050102A" w:rsidRDefault="00775F95" w:rsidP="008206F5">
      <w:pPr>
        <w:pStyle w:val="ListParagraph"/>
        <w:numPr>
          <w:ilvl w:val="0"/>
          <w:numId w:val="62"/>
        </w:numPr>
        <w:spacing w:after="120"/>
        <w:jc w:val="both"/>
        <w:rPr>
          <w:rFonts w:ascii="Sylfaen" w:hAnsi="Sylfaen" w:cs="Arial"/>
          <w:b/>
          <w:szCs w:val="22"/>
        </w:rPr>
      </w:pPr>
      <w:r w:rsidRPr="0050102A">
        <w:rPr>
          <w:rFonts w:ascii="Sylfaen" w:hAnsi="Sylfaen" w:cs="Arial"/>
          <w:szCs w:val="22"/>
        </w:rPr>
        <w:t>Prepares for the conduct of internal exams under external conditions</w:t>
      </w:r>
      <w:r w:rsidR="000B48A1" w:rsidRPr="0050102A">
        <w:rPr>
          <w:rFonts w:ascii="Sylfaen" w:hAnsi="Sylfaen" w:cs="Arial"/>
          <w:szCs w:val="22"/>
        </w:rPr>
        <w:t xml:space="preserve"> (where applicable to the centre)</w:t>
      </w:r>
    </w:p>
    <w:p w14:paraId="47638DA0" w14:textId="77777777" w:rsidR="00FF3185" w:rsidRPr="0050102A" w:rsidRDefault="00775F95" w:rsidP="008206F5">
      <w:pPr>
        <w:pStyle w:val="ListParagraph"/>
        <w:numPr>
          <w:ilvl w:val="0"/>
          <w:numId w:val="62"/>
        </w:numPr>
        <w:spacing w:after="120"/>
        <w:jc w:val="both"/>
        <w:rPr>
          <w:rFonts w:ascii="Sylfaen" w:hAnsi="Sylfaen" w:cs="Arial"/>
          <w:b/>
          <w:szCs w:val="22"/>
        </w:rPr>
      </w:pPr>
      <w:r w:rsidRPr="0050102A">
        <w:rPr>
          <w:rFonts w:ascii="Sylfaen" w:hAnsi="Sylfaen" w:cs="Arial"/>
          <w:szCs w:val="22"/>
        </w:rPr>
        <w:t>Provides a centre exam timetable of subjects and rooms</w:t>
      </w:r>
    </w:p>
    <w:p w14:paraId="0FACF780" w14:textId="77777777" w:rsidR="00FF3185" w:rsidRPr="0050102A" w:rsidRDefault="00775F95" w:rsidP="008206F5">
      <w:pPr>
        <w:pStyle w:val="ListParagraph"/>
        <w:numPr>
          <w:ilvl w:val="0"/>
          <w:numId w:val="62"/>
        </w:numPr>
        <w:spacing w:after="120"/>
        <w:jc w:val="both"/>
        <w:rPr>
          <w:rFonts w:ascii="Sylfaen" w:hAnsi="Sylfaen" w:cs="Arial"/>
          <w:b/>
          <w:szCs w:val="22"/>
        </w:rPr>
      </w:pPr>
      <w:r w:rsidRPr="0050102A">
        <w:rPr>
          <w:rFonts w:ascii="Sylfaen" w:hAnsi="Sylfaen" w:cs="Arial"/>
          <w:szCs w:val="22"/>
        </w:rPr>
        <w:t>Provides seating plans for exam rooms</w:t>
      </w:r>
    </w:p>
    <w:p w14:paraId="5E9F1722" w14:textId="0C2CFE67" w:rsidR="00775F95" w:rsidRPr="0050102A" w:rsidRDefault="00775F95" w:rsidP="0010569E">
      <w:pPr>
        <w:pStyle w:val="ListParagraph"/>
        <w:numPr>
          <w:ilvl w:val="0"/>
          <w:numId w:val="62"/>
        </w:numPr>
        <w:jc w:val="both"/>
        <w:rPr>
          <w:rFonts w:ascii="Sylfaen" w:hAnsi="Sylfaen" w:cs="Arial"/>
          <w:b/>
          <w:szCs w:val="22"/>
        </w:rPr>
      </w:pPr>
      <w:r w:rsidRPr="0050102A">
        <w:rPr>
          <w:rFonts w:ascii="Sylfaen" w:hAnsi="Sylfaen" w:cs="Arial"/>
          <w:szCs w:val="22"/>
        </w:rPr>
        <w:t>Requests internal exam papers from teaching staff</w:t>
      </w:r>
    </w:p>
    <w:p w14:paraId="25EDC42F" w14:textId="77777777" w:rsidR="0010569E" w:rsidRDefault="0010569E" w:rsidP="00F27D6D">
      <w:pPr>
        <w:jc w:val="both"/>
        <w:rPr>
          <w:rFonts w:ascii="Sylfaen" w:hAnsi="Sylfaen"/>
          <w:szCs w:val="22"/>
        </w:rPr>
      </w:pPr>
    </w:p>
    <w:p w14:paraId="18475F07" w14:textId="1E330259" w:rsidR="00775F95" w:rsidRPr="0050102A" w:rsidRDefault="006E2902" w:rsidP="00F27D6D">
      <w:pPr>
        <w:jc w:val="both"/>
        <w:rPr>
          <w:rFonts w:ascii="Sylfaen" w:hAnsi="Sylfaen" w:cs="Arial"/>
          <w:b/>
          <w:szCs w:val="22"/>
        </w:rPr>
      </w:pPr>
      <w:r w:rsidRPr="0010569E">
        <w:rPr>
          <w:rFonts w:ascii="Sylfaen" w:hAnsi="Sylfaen"/>
          <w:b/>
          <w:szCs w:val="22"/>
        </w:rPr>
        <w:t>S</w:t>
      </w:r>
      <w:r w:rsidR="00775F95" w:rsidRPr="0050102A">
        <w:rPr>
          <w:rFonts w:ascii="Sylfaen" w:hAnsi="Sylfaen" w:cs="Arial"/>
          <w:b/>
          <w:szCs w:val="22"/>
        </w:rPr>
        <w:t>EN</w:t>
      </w:r>
      <w:r w:rsidR="00AA4ECC" w:rsidRPr="0050102A">
        <w:rPr>
          <w:rFonts w:ascii="Sylfaen" w:hAnsi="Sylfaen" w:cs="Arial"/>
          <w:b/>
          <w:szCs w:val="22"/>
        </w:rPr>
        <w:t>D</w:t>
      </w:r>
      <w:r w:rsidR="00775F95" w:rsidRPr="0050102A">
        <w:rPr>
          <w:rFonts w:ascii="Sylfaen" w:hAnsi="Sylfaen" w:cs="Arial"/>
          <w:b/>
          <w:szCs w:val="22"/>
        </w:rPr>
        <w:t>Co</w:t>
      </w:r>
    </w:p>
    <w:p w14:paraId="051543B2" w14:textId="37A6E46F" w:rsidR="00775F95" w:rsidRPr="0050102A" w:rsidRDefault="00775F95" w:rsidP="008206F5">
      <w:pPr>
        <w:pStyle w:val="ListParagraph"/>
        <w:numPr>
          <w:ilvl w:val="0"/>
          <w:numId w:val="22"/>
        </w:numPr>
        <w:jc w:val="both"/>
        <w:rPr>
          <w:rFonts w:ascii="Sylfaen" w:hAnsi="Sylfaen" w:cs="Arial"/>
          <w:szCs w:val="22"/>
        </w:rPr>
      </w:pPr>
      <w:r w:rsidRPr="0050102A">
        <w:rPr>
          <w:rFonts w:ascii="Sylfaen" w:hAnsi="Sylfaen" w:cs="Arial"/>
          <w:szCs w:val="22"/>
        </w:rPr>
        <w:t>Liaises with teaching staff to make appropriate arrangements for access</w:t>
      </w:r>
      <w:r w:rsidR="003C3394" w:rsidRPr="0050102A">
        <w:rPr>
          <w:rFonts w:ascii="Sylfaen" w:hAnsi="Sylfaen" w:cs="Arial"/>
          <w:szCs w:val="22"/>
        </w:rPr>
        <w:t xml:space="preserve"> </w:t>
      </w:r>
      <w:r w:rsidRPr="0050102A">
        <w:rPr>
          <w:rFonts w:ascii="Sylfaen" w:hAnsi="Sylfaen" w:cs="Arial"/>
          <w:szCs w:val="22"/>
        </w:rPr>
        <w:t>arrangement candidates</w:t>
      </w:r>
    </w:p>
    <w:p w14:paraId="6D263920" w14:textId="77777777" w:rsidR="00F27D6D" w:rsidRDefault="00F27D6D" w:rsidP="00F27D6D">
      <w:pPr>
        <w:jc w:val="both"/>
        <w:rPr>
          <w:rFonts w:ascii="Sylfaen" w:hAnsi="Sylfaen" w:cs="Arial"/>
          <w:b/>
          <w:szCs w:val="22"/>
        </w:rPr>
      </w:pPr>
    </w:p>
    <w:p w14:paraId="1BD2C754" w14:textId="5667F4C6" w:rsidR="00775F95" w:rsidRPr="0050102A" w:rsidRDefault="00775F95" w:rsidP="00F27D6D">
      <w:pPr>
        <w:jc w:val="both"/>
        <w:rPr>
          <w:rFonts w:ascii="Sylfaen" w:hAnsi="Sylfaen" w:cs="Arial"/>
          <w:b/>
          <w:szCs w:val="22"/>
        </w:rPr>
      </w:pPr>
      <w:r w:rsidRPr="0050102A">
        <w:rPr>
          <w:rFonts w:ascii="Sylfaen" w:hAnsi="Sylfaen" w:cs="Arial"/>
          <w:b/>
          <w:szCs w:val="22"/>
        </w:rPr>
        <w:t xml:space="preserve">Teaching staff </w:t>
      </w:r>
    </w:p>
    <w:p w14:paraId="003595D2" w14:textId="77777777" w:rsidR="00775F95" w:rsidRPr="0050102A" w:rsidRDefault="00775F95" w:rsidP="008206F5">
      <w:pPr>
        <w:pStyle w:val="ListParagraph"/>
        <w:numPr>
          <w:ilvl w:val="0"/>
          <w:numId w:val="22"/>
        </w:numPr>
        <w:spacing w:after="120"/>
        <w:jc w:val="both"/>
        <w:rPr>
          <w:rFonts w:ascii="Sylfaen" w:hAnsi="Sylfaen" w:cs="Arial"/>
          <w:szCs w:val="22"/>
        </w:rPr>
      </w:pPr>
      <w:r w:rsidRPr="0050102A">
        <w:rPr>
          <w:rFonts w:ascii="Sylfaen" w:hAnsi="Sylfaen" w:cs="Arial"/>
          <w:szCs w:val="22"/>
        </w:rPr>
        <w:t>Provide exam papers and materials to the EO</w:t>
      </w:r>
    </w:p>
    <w:p w14:paraId="22C14486" w14:textId="382DCF9E" w:rsidR="00775F95" w:rsidRPr="0050102A" w:rsidRDefault="00775F95" w:rsidP="008206F5">
      <w:pPr>
        <w:pStyle w:val="ListParagraph"/>
        <w:numPr>
          <w:ilvl w:val="0"/>
          <w:numId w:val="22"/>
        </w:numPr>
        <w:spacing w:after="120"/>
        <w:jc w:val="both"/>
        <w:rPr>
          <w:rFonts w:ascii="Sylfaen" w:hAnsi="Sylfaen" w:cs="Arial"/>
          <w:szCs w:val="22"/>
        </w:rPr>
      </w:pPr>
      <w:r w:rsidRPr="0050102A">
        <w:rPr>
          <w:rFonts w:ascii="Sylfaen" w:hAnsi="Sylfaen" w:cs="Arial"/>
          <w:szCs w:val="22"/>
        </w:rPr>
        <w:t xml:space="preserve">Support the </w:t>
      </w:r>
      <w:r w:rsidR="006E2902" w:rsidRPr="0050102A">
        <w:rPr>
          <w:rFonts w:ascii="Sylfaen" w:hAnsi="Sylfaen"/>
          <w:szCs w:val="22"/>
        </w:rPr>
        <w:t>ALS lead/</w:t>
      </w:r>
      <w:r w:rsidRPr="0050102A">
        <w:rPr>
          <w:rFonts w:ascii="Sylfaen" w:hAnsi="Sylfaen" w:cs="Arial"/>
          <w:szCs w:val="22"/>
        </w:rPr>
        <w:t>SENCo in making appropriate arrangements for access arrangement candidates</w:t>
      </w:r>
    </w:p>
    <w:p w14:paraId="2541E086" w14:textId="77777777" w:rsidR="00CD4C71" w:rsidRDefault="00CD4C71" w:rsidP="00F27D6D">
      <w:pPr>
        <w:pStyle w:val="Headinglevel2"/>
        <w:spacing w:before="0" w:after="0"/>
        <w:jc w:val="both"/>
        <w:rPr>
          <w:rFonts w:ascii="Sylfaen" w:hAnsi="Sylfaen" w:cs="Arial"/>
          <w:color w:val="0070C0"/>
          <w:szCs w:val="22"/>
        </w:rPr>
      </w:pPr>
    </w:p>
    <w:p w14:paraId="6B6E9B1A" w14:textId="10B836EE" w:rsidR="00775F95" w:rsidRPr="0050102A" w:rsidRDefault="00775F95" w:rsidP="00F27D6D">
      <w:pPr>
        <w:pStyle w:val="Headinglevel2"/>
        <w:spacing w:before="0" w:after="0"/>
        <w:jc w:val="both"/>
        <w:rPr>
          <w:rFonts w:ascii="Sylfaen" w:hAnsi="Sylfaen" w:cs="Arial"/>
          <w:color w:val="0070C0"/>
          <w:szCs w:val="22"/>
        </w:rPr>
      </w:pPr>
      <w:bookmarkStart w:id="76" w:name="_Toc134959427"/>
      <w:r w:rsidRPr="0050102A">
        <w:rPr>
          <w:rFonts w:ascii="Sylfaen" w:hAnsi="Sylfaen" w:cs="Arial"/>
          <w:color w:val="0070C0"/>
          <w:szCs w:val="22"/>
        </w:rPr>
        <w:t xml:space="preserve">Exam </w:t>
      </w:r>
      <w:r w:rsidR="00F27D6D">
        <w:rPr>
          <w:rFonts w:ascii="Sylfaen" w:hAnsi="Sylfaen" w:cs="Arial"/>
          <w:color w:val="0070C0"/>
          <w:szCs w:val="22"/>
        </w:rPr>
        <w:t>Time: Roles a</w:t>
      </w:r>
      <w:r w:rsidR="00F27D6D" w:rsidRPr="0050102A">
        <w:rPr>
          <w:rFonts w:ascii="Sylfaen" w:hAnsi="Sylfaen" w:cs="Arial"/>
          <w:color w:val="0070C0"/>
          <w:szCs w:val="22"/>
        </w:rPr>
        <w:t>nd Responsibilities</w:t>
      </w:r>
      <w:bookmarkEnd w:id="76"/>
    </w:p>
    <w:p w14:paraId="0D41152E" w14:textId="7CF7331A" w:rsidR="00775F95" w:rsidRPr="00F27D6D" w:rsidRDefault="00775F95" w:rsidP="00F27D6D">
      <w:pPr>
        <w:pStyle w:val="Heading3"/>
        <w:spacing w:before="0" w:after="0"/>
        <w:jc w:val="both"/>
        <w:rPr>
          <w:rFonts w:ascii="Sylfaen" w:hAnsi="Sylfaen" w:cs="Tahoma"/>
          <w:bCs w:val="0"/>
          <w:color w:val="auto"/>
          <w:szCs w:val="22"/>
          <w:u w:val="single"/>
        </w:rPr>
      </w:pPr>
      <w:bookmarkStart w:id="77" w:name="_Toc134959428"/>
      <w:r w:rsidRPr="00F27D6D">
        <w:rPr>
          <w:rFonts w:ascii="Sylfaen" w:hAnsi="Sylfaen" w:cs="Tahoma"/>
          <w:bCs w:val="0"/>
          <w:color w:val="auto"/>
          <w:szCs w:val="22"/>
          <w:u w:val="single"/>
        </w:rPr>
        <w:t>Access arrangements</w:t>
      </w:r>
      <w:bookmarkEnd w:id="77"/>
    </w:p>
    <w:p w14:paraId="7C3C9700" w14:textId="5DEE26FE" w:rsidR="00775F95" w:rsidRPr="0050102A" w:rsidRDefault="00F27D6D" w:rsidP="0010569E">
      <w:pPr>
        <w:jc w:val="both"/>
        <w:rPr>
          <w:rFonts w:ascii="Sylfaen" w:hAnsi="Sylfaen" w:cs="Tahoma"/>
          <w:b/>
          <w:szCs w:val="22"/>
        </w:rPr>
      </w:pPr>
      <w:r>
        <w:rPr>
          <w:rFonts w:ascii="Sylfaen" w:hAnsi="Sylfaen" w:cs="Tahoma"/>
          <w:b/>
          <w:szCs w:val="22"/>
        </w:rPr>
        <w:t>Exams O</w:t>
      </w:r>
      <w:r w:rsidR="00775F95" w:rsidRPr="0050102A">
        <w:rPr>
          <w:rFonts w:ascii="Sylfaen" w:hAnsi="Sylfaen" w:cs="Tahoma"/>
          <w:b/>
          <w:szCs w:val="22"/>
        </w:rPr>
        <w:t>fficer</w:t>
      </w:r>
    </w:p>
    <w:p w14:paraId="3B79C792" w14:textId="77777777" w:rsidR="00775F95" w:rsidRPr="0050102A" w:rsidRDefault="00775F95" w:rsidP="0010569E">
      <w:pPr>
        <w:pStyle w:val="ListParagraph"/>
        <w:numPr>
          <w:ilvl w:val="0"/>
          <w:numId w:val="63"/>
        </w:numPr>
        <w:spacing w:after="120"/>
        <w:ind w:left="360"/>
        <w:jc w:val="both"/>
        <w:rPr>
          <w:rFonts w:ascii="Sylfaen" w:hAnsi="Sylfaen" w:cs="Tahoma"/>
          <w:szCs w:val="22"/>
        </w:rPr>
      </w:pPr>
      <w:r w:rsidRPr="0050102A">
        <w:rPr>
          <w:rFonts w:ascii="Sylfaen" w:hAnsi="Sylfaen" w:cs="Tahoma"/>
          <w:szCs w:val="22"/>
        </w:rPr>
        <w:t>Provides cover sheets for access arrangement candidates’ scripts where required for particular arrangements</w:t>
      </w:r>
    </w:p>
    <w:p w14:paraId="49EA0D85" w14:textId="0DFC286C" w:rsidR="00775F95" w:rsidRPr="0050102A" w:rsidRDefault="00775F95" w:rsidP="0010569E">
      <w:pPr>
        <w:pStyle w:val="ListParagraph"/>
        <w:numPr>
          <w:ilvl w:val="0"/>
          <w:numId w:val="63"/>
        </w:numPr>
        <w:spacing w:after="120"/>
        <w:ind w:left="360"/>
        <w:jc w:val="both"/>
        <w:rPr>
          <w:rFonts w:ascii="Sylfaen" w:hAnsi="Sylfaen" w:cs="Tahoma"/>
          <w:szCs w:val="22"/>
        </w:rPr>
      </w:pPr>
      <w:r w:rsidRPr="0050102A">
        <w:rPr>
          <w:rFonts w:ascii="Sylfaen" w:hAnsi="Sylfaen" w:cs="Tahoma"/>
          <w:szCs w:val="22"/>
        </w:rPr>
        <w:t>Has a process in place to deal with emergency</w:t>
      </w:r>
      <w:r w:rsidR="000B48A1" w:rsidRPr="0050102A">
        <w:rPr>
          <w:rFonts w:ascii="Sylfaen" w:hAnsi="Sylfaen" w:cs="Tahoma"/>
          <w:szCs w:val="22"/>
        </w:rPr>
        <w:t>/temporary</w:t>
      </w:r>
      <w:r w:rsidRPr="0050102A">
        <w:rPr>
          <w:rFonts w:ascii="Sylfaen" w:hAnsi="Sylfaen" w:cs="Tahoma"/>
          <w:szCs w:val="22"/>
        </w:rPr>
        <w:t xml:space="preserve"> access arrangements as they arise at the time of exams</w:t>
      </w:r>
    </w:p>
    <w:p w14:paraId="33158D38" w14:textId="77777777" w:rsidR="00775F95" w:rsidRPr="0050102A" w:rsidRDefault="00775F95" w:rsidP="0010569E">
      <w:pPr>
        <w:pStyle w:val="ListParagraph"/>
        <w:numPr>
          <w:ilvl w:val="1"/>
          <w:numId w:val="11"/>
        </w:numPr>
        <w:ind w:left="1080"/>
        <w:jc w:val="both"/>
        <w:rPr>
          <w:rFonts w:ascii="Sylfaen" w:hAnsi="Sylfaen" w:cs="Tahoma"/>
          <w:szCs w:val="22"/>
        </w:rPr>
      </w:pPr>
      <w:r w:rsidRPr="0050102A">
        <w:rPr>
          <w:rFonts w:ascii="Sylfaen" w:hAnsi="Sylfaen" w:cs="Tahoma"/>
          <w:szCs w:val="22"/>
        </w:rPr>
        <w:t>applies for approval through AAO where required or through the awarding body where qualifications sit outside the scope of AAO</w:t>
      </w:r>
    </w:p>
    <w:p w14:paraId="682240E6" w14:textId="77777777" w:rsidR="00F27D6D" w:rsidRDefault="00F27D6D" w:rsidP="00F27D6D">
      <w:pPr>
        <w:pStyle w:val="Headinglevel2"/>
        <w:spacing w:before="0" w:after="0"/>
        <w:jc w:val="both"/>
        <w:rPr>
          <w:rFonts w:ascii="Sylfaen" w:hAnsi="Sylfaen" w:cs="Arial"/>
          <w:color w:val="0070C0"/>
          <w:szCs w:val="22"/>
        </w:rPr>
      </w:pPr>
    </w:p>
    <w:p w14:paraId="513215AD" w14:textId="4AEFAF3B" w:rsidR="00775F95" w:rsidRPr="0050102A" w:rsidRDefault="00775F95" w:rsidP="00F27D6D">
      <w:pPr>
        <w:pStyle w:val="Headinglevel2"/>
        <w:spacing w:before="0" w:after="0"/>
        <w:jc w:val="both"/>
        <w:rPr>
          <w:rFonts w:ascii="Sylfaen" w:hAnsi="Sylfaen" w:cs="Arial"/>
          <w:color w:val="0070C0"/>
          <w:szCs w:val="22"/>
        </w:rPr>
      </w:pPr>
      <w:bookmarkStart w:id="78" w:name="_Toc134959429"/>
      <w:r w:rsidRPr="0050102A">
        <w:rPr>
          <w:rFonts w:ascii="Sylfaen" w:hAnsi="Sylfaen" w:cs="Arial"/>
          <w:color w:val="0070C0"/>
          <w:szCs w:val="22"/>
        </w:rPr>
        <w:t xml:space="preserve">Candidate </w:t>
      </w:r>
      <w:r w:rsidR="00E67EFF" w:rsidRPr="0050102A">
        <w:rPr>
          <w:rFonts w:ascii="Sylfaen" w:hAnsi="Sylfaen" w:cs="Arial"/>
          <w:color w:val="0070C0"/>
          <w:szCs w:val="22"/>
        </w:rPr>
        <w:t>A</w:t>
      </w:r>
      <w:r w:rsidRPr="0050102A">
        <w:rPr>
          <w:rFonts w:ascii="Sylfaen" w:hAnsi="Sylfaen" w:cs="Arial"/>
          <w:color w:val="0070C0"/>
          <w:szCs w:val="22"/>
        </w:rPr>
        <w:t xml:space="preserve">bsence </w:t>
      </w:r>
      <w:r w:rsidR="00E67EFF" w:rsidRPr="0050102A">
        <w:rPr>
          <w:rFonts w:ascii="Sylfaen" w:hAnsi="Sylfaen" w:cs="Arial"/>
          <w:color w:val="0070C0"/>
          <w:szCs w:val="22"/>
        </w:rPr>
        <w:t>P</w:t>
      </w:r>
      <w:r w:rsidRPr="0050102A">
        <w:rPr>
          <w:rFonts w:ascii="Sylfaen" w:hAnsi="Sylfaen" w:cs="Arial"/>
          <w:color w:val="0070C0"/>
          <w:szCs w:val="22"/>
        </w:rPr>
        <w:t>olicy</w:t>
      </w:r>
      <w:bookmarkEnd w:id="78"/>
    </w:p>
    <w:p w14:paraId="0685B004" w14:textId="1C641B20" w:rsidR="00AA4ECC" w:rsidRDefault="00AA4ECC" w:rsidP="0050102A">
      <w:pPr>
        <w:spacing w:after="120"/>
        <w:jc w:val="both"/>
        <w:rPr>
          <w:rFonts w:ascii="Sylfaen" w:hAnsi="Sylfaen" w:cs="Tahoma"/>
          <w:szCs w:val="22"/>
        </w:rPr>
      </w:pPr>
      <w:r w:rsidRPr="0010569E">
        <w:rPr>
          <w:rFonts w:ascii="Sylfaen" w:hAnsi="Sylfaen" w:cs="Tahoma"/>
          <w:szCs w:val="22"/>
        </w:rPr>
        <w:t>A hard copy of the Absent Candidates Policy</w:t>
      </w:r>
      <w:r w:rsidRPr="0050102A">
        <w:rPr>
          <w:rFonts w:ascii="Sylfaen" w:hAnsi="Sylfaen" w:cs="Tahoma"/>
          <w:b/>
          <w:szCs w:val="22"/>
        </w:rPr>
        <w:t xml:space="preserve"> </w:t>
      </w:r>
      <w:r w:rsidRPr="0050102A">
        <w:rPr>
          <w:rFonts w:ascii="Sylfaen" w:hAnsi="Sylfaen" w:cs="Tahoma"/>
          <w:szCs w:val="22"/>
        </w:rPr>
        <w:t xml:space="preserve">is located with the Exam Officer. It is also electronically stored on the staff shared drive &gt; policies &gt; exam policies. </w:t>
      </w:r>
    </w:p>
    <w:p w14:paraId="2A772B6E" w14:textId="77777777" w:rsidR="0010569E" w:rsidRPr="0050102A" w:rsidRDefault="0010569E" w:rsidP="0050102A">
      <w:pPr>
        <w:spacing w:after="120"/>
        <w:jc w:val="both"/>
        <w:rPr>
          <w:rFonts w:ascii="Sylfaen" w:hAnsi="Sylfaen" w:cs="Arial"/>
          <w:szCs w:val="22"/>
        </w:rPr>
      </w:pPr>
    </w:p>
    <w:p w14:paraId="44E503C6" w14:textId="77777777" w:rsidR="00775F95" w:rsidRPr="0050102A" w:rsidRDefault="00775F95" w:rsidP="0010569E">
      <w:pPr>
        <w:jc w:val="both"/>
        <w:rPr>
          <w:rFonts w:ascii="Sylfaen" w:hAnsi="Sylfaen" w:cs="Tahoma"/>
          <w:b/>
          <w:szCs w:val="22"/>
        </w:rPr>
      </w:pPr>
      <w:r w:rsidRPr="0050102A">
        <w:rPr>
          <w:rFonts w:ascii="Sylfaen" w:hAnsi="Sylfaen" w:cs="Tahoma"/>
          <w:b/>
          <w:szCs w:val="22"/>
        </w:rPr>
        <w:t>Invigilators</w:t>
      </w:r>
    </w:p>
    <w:p w14:paraId="20CE9188" w14:textId="77777777" w:rsidR="00775F95" w:rsidRPr="0050102A" w:rsidRDefault="00775F95" w:rsidP="008206F5">
      <w:pPr>
        <w:pStyle w:val="ListParagraph"/>
        <w:numPr>
          <w:ilvl w:val="0"/>
          <w:numId w:val="64"/>
        </w:numPr>
        <w:spacing w:after="120"/>
        <w:jc w:val="both"/>
        <w:rPr>
          <w:rFonts w:ascii="Sylfaen" w:hAnsi="Sylfaen" w:cs="Tahoma"/>
          <w:szCs w:val="22"/>
        </w:rPr>
      </w:pPr>
      <w:r w:rsidRPr="0050102A">
        <w:rPr>
          <w:rFonts w:ascii="Sylfaen" w:hAnsi="Sylfaen" w:cs="Tahoma"/>
          <w:szCs w:val="22"/>
        </w:rPr>
        <w:t>Are informed of the policy/process for dealing with absent candidates through training</w:t>
      </w:r>
    </w:p>
    <w:p w14:paraId="2FB1D6A3" w14:textId="1D068884" w:rsidR="00775F95" w:rsidRDefault="00775F95" w:rsidP="0010569E">
      <w:pPr>
        <w:pStyle w:val="ListParagraph"/>
        <w:numPr>
          <w:ilvl w:val="0"/>
          <w:numId w:val="64"/>
        </w:numPr>
        <w:jc w:val="both"/>
        <w:rPr>
          <w:rFonts w:ascii="Sylfaen" w:hAnsi="Sylfaen" w:cs="Tahoma"/>
          <w:szCs w:val="22"/>
        </w:rPr>
      </w:pPr>
      <w:r w:rsidRPr="0050102A">
        <w:rPr>
          <w:rFonts w:ascii="Sylfaen" w:hAnsi="Sylfaen" w:cs="Tahoma"/>
          <w:szCs w:val="22"/>
        </w:rPr>
        <w:t>Ensure that confirmed absent candidates are clearly marked as such on the attendance register and seating plan</w:t>
      </w:r>
    </w:p>
    <w:p w14:paraId="1EB0006E" w14:textId="77777777" w:rsidR="0010569E" w:rsidRPr="0050102A" w:rsidRDefault="0010569E" w:rsidP="0010569E">
      <w:pPr>
        <w:pStyle w:val="ListParagraph"/>
        <w:jc w:val="both"/>
        <w:rPr>
          <w:rFonts w:ascii="Sylfaen" w:hAnsi="Sylfaen" w:cs="Tahoma"/>
          <w:szCs w:val="22"/>
        </w:rPr>
      </w:pPr>
    </w:p>
    <w:p w14:paraId="548408F3" w14:textId="77777777" w:rsidR="00775F95" w:rsidRPr="0050102A" w:rsidRDefault="00775F95" w:rsidP="0010569E">
      <w:pPr>
        <w:jc w:val="both"/>
        <w:rPr>
          <w:rFonts w:ascii="Sylfaen" w:hAnsi="Sylfaen" w:cs="Tahoma"/>
          <w:b/>
          <w:szCs w:val="22"/>
        </w:rPr>
      </w:pPr>
      <w:r w:rsidRPr="0050102A">
        <w:rPr>
          <w:rFonts w:ascii="Sylfaen" w:hAnsi="Sylfaen" w:cs="Tahoma"/>
          <w:b/>
          <w:szCs w:val="22"/>
        </w:rPr>
        <w:t>Candidates</w:t>
      </w:r>
    </w:p>
    <w:p w14:paraId="68583508" w14:textId="77777777" w:rsidR="00775F95" w:rsidRPr="0010569E" w:rsidRDefault="00775F95" w:rsidP="0010569E">
      <w:pPr>
        <w:jc w:val="both"/>
        <w:rPr>
          <w:rFonts w:ascii="Sylfaen" w:hAnsi="Sylfaen" w:cs="Tahoma"/>
          <w:szCs w:val="22"/>
        </w:rPr>
      </w:pPr>
      <w:r w:rsidRPr="0010569E">
        <w:rPr>
          <w:rFonts w:ascii="Sylfaen" w:hAnsi="Sylfaen" w:cs="Tahoma"/>
          <w:szCs w:val="22"/>
        </w:rPr>
        <w:t>Are re-charged relevant entry fees for unauthorised absence from exams</w:t>
      </w:r>
    </w:p>
    <w:p w14:paraId="73EB2367" w14:textId="77777777" w:rsidR="0010569E" w:rsidRDefault="0010569E" w:rsidP="00F27D6D">
      <w:pPr>
        <w:pStyle w:val="Heading3"/>
        <w:spacing w:before="0" w:after="0"/>
        <w:jc w:val="both"/>
        <w:rPr>
          <w:rFonts w:ascii="Sylfaen" w:hAnsi="Sylfaen" w:cs="Tahoma"/>
          <w:bCs w:val="0"/>
          <w:color w:val="auto"/>
          <w:szCs w:val="22"/>
          <w:u w:val="single"/>
        </w:rPr>
      </w:pPr>
    </w:p>
    <w:p w14:paraId="1AF75D2F" w14:textId="5E3A0BFF" w:rsidR="00775F95" w:rsidRPr="00F27D6D" w:rsidRDefault="00775F95" w:rsidP="00F27D6D">
      <w:pPr>
        <w:pStyle w:val="Heading3"/>
        <w:spacing w:before="0" w:after="0"/>
        <w:jc w:val="both"/>
        <w:rPr>
          <w:rFonts w:ascii="Sylfaen" w:hAnsi="Sylfaen" w:cs="Tahoma"/>
          <w:bCs w:val="0"/>
          <w:color w:val="auto"/>
          <w:szCs w:val="22"/>
          <w:u w:val="single"/>
        </w:rPr>
      </w:pPr>
      <w:bookmarkStart w:id="79" w:name="_Toc134959430"/>
      <w:r w:rsidRPr="00F27D6D">
        <w:rPr>
          <w:rFonts w:ascii="Sylfaen" w:hAnsi="Sylfaen" w:cs="Tahoma"/>
          <w:bCs w:val="0"/>
          <w:color w:val="auto"/>
          <w:szCs w:val="22"/>
          <w:u w:val="single"/>
        </w:rPr>
        <w:t>Candidate behaviour</w:t>
      </w:r>
      <w:bookmarkEnd w:id="79"/>
    </w:p>
    <w:p w14:paraId="1EBE8F6B" w14:textId="5E6CF69B" w:rsidR="00775F95" w:rsidRDefault="00775F95" w:rsidP="00B13616">
      <w:pPr>
        <w:jc w:val="both"/>
        <w:rPr>
          <w:rFonts w:ascii="Sylfaen" w:hAnsi="Sylfaen" w:cs="Tahoma"/>
          <w:szCs w:val="22"/>
        </w:rPr>
      </w:pPr>
      <w:r w:rsidRPr="0050102A">
        <w:rPr>
          <w:rFonts w:ascii="Sylfaen" w:hAnsi="Sylfaen" w:cs="Tahoma"/>
          <w:szCs w:val="22"/>
        </w:rPr>
        <w:t xml:space="preserve">See </w:t>
      </w:r>
      <w:r w:rsidRPr="0050102A">
        <w:rPr>
          <w:rFonts w:ascii="Sylfaen" w:hAnsi="Sylfaen" w:cs="Tahoma"/>
          <w:i/>
          <w:szCs w:val="22"/>
        </w:rPr>
        <w:t>Irregularities</w:t>
      </w:r>
      <w:r w:rsidRPr="0050102A">
        <w:rPr>
          <w:rFonts w:ascii="Sylfaen" w:hAnsi="Sylfaen" w:cs="Tahoma"/>
          <w:szCs w:val="22"/>
        </w:rPr>
        <w:t xml:space="preserve"> below.</w:t>
      </w:r>
    </w:p>
    <w:p w14:paraId="153D8D93" w14:textId="77777777" w:rsidR="00B13616" w:rsidRPr="0050102A" w:rsidRDefault="00B13616" w:rsidP="00B13616">
      <w:pPr>
        <w:jc w:val="both"/>
        <w:rPr>
          <w:rFonts w:ascii="Sylfaen" w:hAnsi="Sylfaen" w:cs="Tahoma"/>
          <w:szCs w:val="22"/>
        </w:rPr>
      </w:pPr>
    </w:p>
    <w:p w14:paraId="0F90D052" w14:textId="00D5C084" w:rsidR="00775F95" w:rsidRPr="00F27D6D" w:rsidRDefault="00775F95" w:rsidP="00F27D6D">
      <w:pPr>
        <w:pStyle w:val="Heading3"/>
        <w:spacing w:before="0" w:after="0"/>
        <w:jc w:val="both"/>
        <w:rPr>
          <w:rFonts w:ascii="Sylfaen" w:hAnsi="Sylfaen" w:cs="Tahoma"/>
          <w:bCs w:val="0"/>
          <w:color w:val="auto"/>
          <w:szCs w:val="22"/>
          <w:u w:val="single"/>
        </w:rPr>
      </w:pPr>
      <w:bookmarkStart w:id="80" w:name="_Toc134959431"/>
      <w:r w:rsidRPr="00F27D6D">
        <w:rPr>
          <w:rFonts w:ascii="Sylfaen" w:hAnsi="Sylfaen" w:cs="Tahoma"/>
          <w:bCs w:val="0"/>
          <w:color w:val="auto"/>
          <w:szCs w:val="22"/>
          <w:u w:val="single"/>
        </w:rPr>
        <w:t>Candidate belongings</w:t>
      </w:r>
      <w:bookmarkEnd w:id="80"/>
    </w:p>
    <w:p w14:paraId="4194821A" w14:textId="7EB2CB3B" w:rsidR="00775F95" w:rsidRDefault="00775F95" w:rsidP="00B13616">
      <w:pPr>
        <w:pStyle w:val="Default"/>
        <w:jc w:val="both"/>
        <w:rPr>
          <w:rFonts w:ascii="Sylfaen" w:hAnsi="Sylfaen"/>
          <w:sz w:val="22"/>
          <w:szCs w:val="22"/>
        </w:rPr>
      </w:pPr>
      <w:r w:rsidRPr="0050102A">
        <w:rPr>
          <w:rFonts w:ascii="Sylfaen" w:hAnsi="Sylfaen"/>
          <w:sz w:val="22"/>
          <w:szCs w:val="22"/>
        </w:rPr>
        <w:t xml:space="preserve">See </w:t>
      </w:r>
      <w:r w:rsidRPr="0050102A">
        <w:rPr>
          <w:rFonts w:ascii="Sylfaen" w:hAnsi="Sylfaen"/>
          <w:i/>
          <w:sz w:val="22"/>
          <w:szCs w:val="22"/>
        </w:rPr>
        <w:t xml:space="preserve">Unauthorised </w:t>
      </w:r>
      <w:r w:rsidR="007D0DBF" w:rsidRPr="0050102A">
        <w:rPr>
          <w:rFonts w:ascii="Sylfaen" w:hAnsi="Sylfaen"/>
          <w:i/>
          <w:sz w:val="22"/>
          <w:szCs w:val="22"/>
        </w:rPr>
        <w:t xml:space="preserve">items </w:t>
      </w:r>
      <w:r w:rsidRPr="0050102A">
        <w:rPr>
          <w:rFonts w:ascii="Sylfaen" w:hAnsi="Sylfaen"/>
          <w:sz w:val="22"/>
          <w:szCs w:val="22"/>
        </w:rPr>
        <w:t>below.</w:t>
      </w:r>
    </w:p>
    <w:p w14:paraId="2C2B9DAE" w14:textId="77777777" w:rsidR="00B13616" w:rsidRPr="0050102A" w:rsidRDefault="00B13616" w:rsidP="00B13616">
      <w:pPr>
        <w:pStyle w:val="Default"/>
        <w:jc w:val="both"/>
        <w:rPr>
          <w:rFonts w:ascii="Sylfaen" w:hAnsi="Sylfaen"/>
          <w:sz w:val="22"/>
          <w:szCs w:val="22"/>
        </w:rPr>
      </w:pPr>
    </w:p>
    <w:p w14:paraId="794FEEA4" w14:textId="03701BAD" w:rsidR="00775F95" w:rsidRPr="00F27D6D" w:rsidRDefault="00775F95" w:rsidP="00F27D6D">
      <w:pPr>
        <w:pStyle w:val="Heading3"/>
        <w:spacing w:before="0" w:after="0"/>
        <w:jc w:val="both"/>
        <w:rPr>
          <w:rFonts w:ascii="Sylfaen" w:hAnsi="Sylfaen" w:cs="Tahoma"/>
          <w:bCs w:val="0"/>
          <w:color w:val="auto"/>
          <w:szCs w:val="22"/>
          <w:u w:val="single"/>
        </w:rPr>
      </w:pPr>
      <w:bookmarkStart w:id="81" w:name="_Toc134959432"/>
      <w:r w:rsidRPr="00F27D6D">
        <w:rPr>
          <w:rFonts w:ascii="Sylfaen" w:hAnsi="Sylfaen" w:cs="Tahoma"/>
          <w:bCs w:val="0"/>
          <w:color w:val="auto"/>
          <w:szCs w:val="22"/>
          <w:u w:val="single"/>
        </w:rPr>
        <w:t>Candidate late arrival</w:t>
      </w:r>
      <w:bookmarkEnd w:id="81"/>
    </w:p>
    <w:p w14:paraId="60126FB7" w14:textId="4E5CCC09" w:rsidR="00775F95" w:rsidRPr="0050102A" w:rsidRDefault="00F27D6D" w:rsidP="00F27D6D">
      <w:pPr>
        <w:jc w:val="both"/>
        <w:rPr>
          <w:rFonts w:ascii="Sylfaen" w:hAnsi="Sylfaen" w:cs="Tahoma"/>
          <w:b/>
          <w:szCs w:val="22"/>
        </w:rPr>
      </w:pPr>
      <w:r>
        <w:rPr>
          <w:rFonts w:ascii="Sylfaen" w:hAnsi="Sylfaen" w:cs="Tahoma"/>
          <w:b/>
          <w:szCs w:val="22"/>
        </w:rPr>
        <w:t>Exams O</w:t>
      </w:r>
      <w:r w:rsidR="00775F95" w:rsidRPr="0050102A">
        <w:rPr>
          <w:rFonts w:ascii="Sylfaen" w:hAnsi="Sylfaen" w:cs="Tahoma"/>
          <w:b/>
          <w:szCs w:val="22"/>
        </w:rPr>
        <w:t>fficer</w:t>
      </w:r>
    </w:p>
    <w:p w14:paraId="3E54A53C" w14:textId="465AEC45" w:rsidR="00775F95" w:rsidRPr="0050102A" w:rsidRDefault="00775F95" w:rsidP="008206F5">
      <w:pPr>
        <w:pStyle w:val="ListParagraph"/>
        <w:numPr>
          <w:ilvl w:val="0"/>
          <w:numId w:val="65"/>
        </w:numPr>
        <w:spacing w:after="120"/>
        <w:jc w:val="both"/>
        <w:rPr>
          <w:rFonts w:ascii="Sylfaen" w:hAnsi="Sylfaen" w:cs="Tahoma"/>
          <w:szCs w:val="22"/>
        </w:rPr>
      </w:pPr>
      <w:bookmarkStart w:id="82" w:name="_Hlk22893547"/>
      <w:r w:rsidRPr="0050102A">
        <w:rPr>
          <w:rFonts w:ascii="Sylfaen" w:hAnsi="Sylfaen" w:cs="Tahoma"/>
          <w:szCs w:val="22"/>
        </w:rPr>
        <w:t>Ensures that candidates who arrive very late for an exam are reported</w:t>
      </w:r>
      <w:r w:rsidR="00932AFE" w:rsidRPr="0050102A">
        <w:rPr>
          <w:rFonts w:ascii="Sylfaen" w:hAnsi="Sylfaen" w:cs="Tahoma"/>
          <w:szCs w:val="22"/>
        </w:rPr>
        <w:t xml:space="preserve"> to the awarding body</w:t>
      </w:r>
      <w:r w:rsidRPr="0050102A">
        <w:rPr>
          <w:rFonts w:ascii="Sylfaen" w:hAnsi="Sylfaen" w:cs="Tahoma"/>
          <w:szCs w:val="22"/>
        </w:rPr>
        <w:t xml:space="preserve"> </w:t>
      </w:r>
      <w:r w:rsidR="00932AFE" w:rsidRPr="0050102A">
        <w:rPr>
          <w:rFonts w:ascii="Sylfaen" w:hAnsi="Sylfaen" w:cs="Tahoma"/>
          <w:szCs w:val="22"/>
        </w:rPr>
        <w:t xml:space="preserve">by submitting a report on candidate admitted very late to examination room </w:t>
      </w:r>
      <w:bookmarkStart w:id="83" w:name="_Hlk528958722"/>
      <w:r w:rsidR="00CB6556" w:rsidRPr="0050102A">
        <w:rPr>
          <w:rFonts w:ascii="Sylfaen" w:hAnsi="Sylfaen" w:cs="Tahoma"/>
          <w:szCs w:val="22"/>
        </w:rPr>
        <w:t>using</w:t>
      </w:r>
      <w:r w:rsidR="00E45246" w:rsidRPr="0050102A">
        <w:rPr>
          <w:rFonts w:ascii="Sylfaen" w:hAnsi="Sylfaen" w:cs="Tahoma"/>
          <w:szCs w:val="22"/>
        </w:rPr>
        <w:t xml:space="preserve"> CAP to timescale</w:t>
      </w:r>
      <w:bookmarkEnd w:id="83"/>
    </w:p>
    <w:p w14:paraId="5053BBE6" w14:textId="1E02EA4C" w:rsidR="00775F95" w:rsidRPr="0050102A" w:rsidRDefault="00775F95" w:rsidP="008206F5">
      <w:pPr>
        <w:pStyle w:val="ListParagraph"/>
        <w:numPr>
          <w:ilvl w:val="0"/>
          <w:numId w:val="65"/>
        </w:numPr>
        <w:jc w:val="both"/>
        <w:rPr>
          <w:rFonts w:ascii="Sylfaen" w:hAnsi="Sylfaen" w:cs="Tahoma"/>
          <w:szCs w:val="22"/>
        </w:rPr>
      </w:pPr>
      <w:r w:rsidRPr="0050102A">
        <w:rPr>
          <w:rFonts w:ascii="Sylfaen" w:hAnsi="Sylfaen" w:cs="Tahoma"/>
          <w:szCs w:val="22"/>
        </w:rPr>
        <w:t xml:space="preserve">Warns candidates that their </w:t>
      </w:r>
      <w:r w:rsidR="00932AFE" w:rsidRPr="0050102A">
        <w:rPr>
          <w:rFonts w:ascii="Sylfaen" w:hAnsi="Sylfaen" w:cs="Tahoma"/>
          <w:szCs w:val="22"/>
        </w:rPr>
        <w:t>script</w:t>
      </w:r>
      <w:r w:rsidRPr="0050102A">
        <w:rPr>
          <w:rFonts w:ascii="Sylfaen" w:hAnsi="Sylfaen" w:cs="Tahoma"/>
          <w:szCs w:val="22"/>
        </w:rPr>
        <w:t xml:space="preserve"> may not be accepted by the awarding body</w:t>
      </w:r>
    </w:p>
    <w:bookmarkEnd w:id="82"/>
    <w:p w14:paraId="2994E813" w14:textId="77777777" w:rsidR="00AA4ECC" w:rsidRPr="0050102A" w:rsidRDefault="00AA4ECC" w:rsidP="00F27D6D">
      <w:pPr>
        <w:jc w:val="both"/>
        <w:rPr>
          <w:rFonts w:ascii="Sylfaen" w:hAnsi="Sylfaen" w:cs="Tahoma"/>
          <w:b/>
          <w:szCs w:val="22"/>
        </w:rPr>
      </w:pPr>
    </w:p>
    <w:p w14:paraId="375C3CDF" w14:textId="279210A2" w:rsidR="00775F95" w:rsidRPr="0050102A" w:rsidRDefault="00775F95" w:rsidP="00F27D6D">
      <w:pPr>
        <w:jc w:val="both"/>
        <w:rPr>
          <w:rFonts w:ascii="Sylfaen" w:hAnsi="Sylfaen" w:cs="Tahoma"/>
          <w:b/>
          <w:szCs w:val="22"/>
        </w:rPr>
      </w:pPr>
      <w:r w:rsidRPr="0050102A">
        <w:rPr>
          <w:rFonts w:ascii="Sylfaen" w:hAnsi="Sylfaen" w:cs="Tahoma"/>
          <w:b/>
          <w:szCs w:val="22"/>
        </w:rPr>
        <w:t>Invigilators</w:t>
      </w:r>
    </w:p>
    <w:p w14:paraId="68981A70" w14:textId="77777777" w:rsidR="00775F95" w:rsidRPr="0050102A" w:rsidRDefault="00775F95" w:rsidP="008206F5">
      <w:pPr>
        <w:pStyle w:val="ListParagraph"/>
        <w:numPr>
          <w:ilvl w:val="0"/>
          <w:numId w:val="66"/>
        </w:numPr>
        <w:spacing w:after="120"/>
        <w:jc w:val="both"/>
        <w:rPr>
          <w:rFonts w:ascii="Sylfaen" w:hAnsi="Sylfaen" w:cs="Tahoma"/>
          <w:szCs w:val="22"/>
        </w:rPr>
      </w:pPr>
      <w:r w:rsidRPr="0050102A">
        <w:rPr>
          <w:rFonts w:ascii="Sylfaen" w:hAnsi="Sylfaen" w:cs="Tahoma"/>
          <w:szCs w:val="22"/>
        </w:rPr>
        <w:t>Are informed of the policy/process for dealing with late/very late arrival candidates through training</w:t>
      </w:r>
    </w:p>
    <w:p w14:paraId="2E3B3C51" w14:textId="77777777" w:rsidR="00775F95" w:rsidRPr="0050102A" w:rsidRDefault="00775F95" w:rsidP="008206F5">
      <w:pPr>
        <w:pStyle w:val="ListParagraph"/>
        <w:numPr>
          <w:ilvl w:val="0"/>
          <w:numId w:val="66"/>
        </w:numPr>
        <w:jc w:val="both"/>
        <w:rPr>
          <w:rFonts w:ascii="Sylfaen" w:hAnsi="Sylfaen" w:cs="Tahoma"/>
          <w:szCs w:val="22"/>
        </w:rPr>
      </w:pPr>
      <w:r w:rsidRPr="0050102A">
        <w:rPr>
          <w:rFonts w:ascii="Sylfaen" w:hAnsi="Sylfaen" w:cs="Tahoma"/>
          <w:szCs w:val="22"/>
        </w:rPr>
        <w:t>Ensure that relevant information is recorded on the exam room incident log</w:t>
      </w:r>
    </w:p>
    <w:p w14:paraId="6DBBBBE5" w14:textId="77777777" w:rsidR="00F27D6D" w:rsidRDefault="00F27D6D" w:rsidP="00F27D6D">
      <w:pPr>
        <w:pStyle w:val="Heading3"/>
        <w:spacing w:before="0" w:after="0"/>
        <w:jc w:val="both"/>
        <w:rPr>
          <w:rFonts w:ascii="Sylfaen" w:eastAsia="Times New Roman" w:hAnsi="Sylfaen" w:cs="Arial"/>
          <w:bCs w:val="0"/>
          <w:color w:val="0070C0"/>
          <w:szCs w:val="22"/>
        </w:rPr>
      </w:pPr>
    </w:p>
    <w:p w14:paraId="3185AC0B" w14:textId="22A34C88" w:rsidR="00775F95" w:rsidRPr="0050102A" w:rsidRDefault="00775F95" w:rsidP="00F27D6D">
      <w:pPr>
        <w:pStyle w:val="Heading3"/>
        <w:spacing w:before="0" w:after="0"/>
        <w:jc w:val="both"/>
        <w:rPr>
          <w:rFonts w:ascii="Sylfaen" w:eastAsia="Times New Roman" w:hAnsi="Sylfaen" w:cs="Arial"/>
          <w:bCs w:val="0"/>
          <w:color w:val="0070C0"/>
          <w:szCs w:val="22"/>
        </w:rPr>
      </w:pPr>
      <w:bookmarkStart w:id="84" w:name="_Toc134959433"/>
      <w:r w:rsidRPr="0050102A">
        <w:rPr>
          <w:rFonts w:ascii="Sylfaen" w:eastAsia="Times New Roman" w:hAnsi="Sylfaen" w:cs="Arial"/>
          <w:bCs w:val="0"/>
          <w:color w:val="0070C0"/>
          <w:szCs w:val="22"/>
        </w:rPr>
        <w:t xml:space="preserve">Candidate </w:t>
      </w:r>
      <w:r w:rsidR="006E2902" w:rsidRPr="0050102A">
        <w:rPr>
          <w:rFonts w:ascii="Sylfaen" w:eastAsia="Times New Roman" w:hAnsi="Sylfaen" w:cs="Arial"/>
          <w:bCs w:val="0"/>
          <w:color w:val="0070C0"/>
          <w:szCs w:val="22"/>
        </w:rPr>
        <w:t>L</w:t>
      </w:r>
      <w:r w:rsidRPr="0050102A">
        <w:rPr>
          <w:rFonts w:ascii="Sylfaen" w:eastAsia="Times New Roman" w:hAnsi="Sylfaen" w:cs="Arial"/>
          <w:bCs w:val="0"/>
          <w:color w:val="0070C0"/>
          <w:szCs w:val="22"/>
        </w:rPr>
        <w:t xml:space="preserve">ate </w:t>
      </w:r>
      <w:r w:rsidR="006E2902" w:rsidRPr="0050102A">
        <w:rPr>
          <w:rFonts w:ascii="Sylfaen" w:eastAsia="Times New Roman" w:hAnsi="Sylfaen" w:cs="Arial"/>
          <w:bCs w:val="0"/>
          <w:color w:val="0070C0"/>
          <w:szCs w:val="22"/>
        </w:rPr>
        <w:t>A</w:t>
      </w:r>
      <w:r w:rsidRPr="0050102A">
        <w:rPr>
          <w:rFonts w:ascii="Sylfaen" w:eastAsia="Times New Roman" w:hAnsi="Sylfaen" w:cs="Arial"/>
          <w:bCs w:val="0"/>
          <w:color w:val="0070C0"/>
          <w:szCs w:val="22"/>
        </w:rPr>
        <w:t xml:space="preserve">rrival </w:t>
      </w:r>
      <w:r w:rsidR="006E2902" w:rsidRPr="0050102A">
        <w:rPr>
          <w:rFonts w:ascii="Sylfaen" w:eastAsia="Times New Roman" w:hAnsi="Sylfaen" w:cs="Arial"/>
          <w:bCs w:val="0"/>
          <w:color w:val="0070C0"/>
          <w:szCs w:val="22"/>
        </w:rPr>
        <w:t>P</w:t>
      </w:r>
      <w:r w:rsidRPr="0050102A">
        <w:rPr>
          <w:rFonts w:ascii="Sylfaen" w:eastAsia="Times New Roman" w:hAnsi="Sylfaen" w:cs="Arial"/>
          <w:bCs w:val="0"/>
          <w:color w:val="0070C0"/>
          <w:szCs w:val="22"/>
        </w:rPr>
        <w:t>olicy</w:t>
      </w:r>
      <w:bookmarkEnd w:id="84"/>
    </w:p>
    <w:p w14:paraId="5E114926" w14:textId="77777777" w:rsidR="003D4E92" w:rsidRPr="0050102A" w:rsidRDefault="003D4E92" w:rsidP="00F27D6D">
      <w:pPr>
        <w:jc w:val="both"/>
        <w:rPr>
          <w:rFonts w:ascii="Sylfaen" w:hAnsi="Sylfaen" w:cs="Arial"/>
          <w:szCs w:val="22"/>
        </w:rPr>
      </w:pPr>
      <w:r w:rsidRPr="0050102A">
        <w:rPr>
          <w:rFonts w:ascii="Sylfaen" w:hAnsi="Sylfaen" w:cs="Tahoma"/>
          <w:b/>
          <w:szCs w:val="22"/>
        </w:rPr>
        <w:t xml:space="preserve">A hard copy of the Candidate Identification Procedure is located </w:t>
      </w:r>
      <w:r w:rsidRPr="0050102A">
        <w:rPr>
          <w:rFonts w:ascii="Sylfaen" w:hAnsi="Sylfaen" w:cs="Tahoma"/>
          <w:szCs w:val="22"/>
        </w:rPr>
        <w:t xml:space="preserve">is located with the Exam Officer. It is also electronically stored on the staff shared drive &gt; policies &gt; exam policies. </w:t>
      </w:r>
    </w:p>
    <w:p w14:paraId="559319CA" w14:textId="77777777" w:rsidR="00C05966" w:rsidRDefault="00C05966" w:rsidP="00C05966">
      <w:pPr>
        <w:pStyle w:val="Heading3"/>
        <w:spacing w:before="0" w:after="0"/>
        <w:jc w:val="both"/>
        <w:rPr>
          <w:rFonts w:ascii="Sylfaen" w:hAnsi="Sylfaen" w:cs="Tahoma"/>
          <w:bCs w:val="0"/>
          <w:color w:val="auto"/>
          <w:szCs w:val="22"/>
          <w:u w:val="single"/>
        </w:rPr>
      </w:pPr>
    </w:p>
    <w:p w14:paraId="69172349" w14:textId="0335CFD3" w:rsidR="00775F95" w:rsidRPr="00C05966" w:rsidRDefault="00775F95" w:rsidP="00C05966">
      <w:pPr>
        <w:pStyle w:val="Heading3"/>
        <w:spacing w:before="0" w:after="0"/>
        <w:jc w:val="both"/>
        <w:rPr>
          <w:rFonts w:ascii="Sylfaen" w:hAnsi="Sylfaen" w:cs="Tahoma"/>
          <w:bCs w:val="0"/>
          <w:color w:val="auto"/>
          <w:szCs w:val="22"/>
          <w:u w:val="single"/>
        </w:rPr>
      </w:pPr>
      <w:bookmarkStart w:id="85" w:name="_Toc134959434"/>
      <w:r w:rsidRPr="00C05966">
        <w:rPr>
          <w:rFonts w:ascii="Sylfaen" w:hAnsi="Sylfaen" w:cs="Tahoma"/>
          <w:bCs w:val="0"/>
          <w:color w:val="auto"/>
          <w:szCs w:val="22"/>
          <w:u w:val="single"/>
        </w:rPr>
        <w:t xml:space="preserve">Conducting </w:t>
      </w:r>
      <w:r w:rsidR="00C05966">
        <w:rPr>
          <w:rFonts w:ascii="Sylfaen" w:hAnsi="Sylfaen" w:cs="Tahoma"/>
          <w:bCs w:val="0"/>
          <w:color w:val="auto"/>
          <w:szCs w:val="22"/>
          <w:u w:val="single"/>
        </w:rPr>
        <w:t>E</w:t>
      </w:r>
      <w:r w:rsidRPr="00C05966">
        <w:rPr>
          <w:rFonts w:ascii="Sylfaen" w:hAnsi="Sylfaen" w:cs="Tahoma"/>
          <w:bCs w:val="0"/>
          <w:color w:val="auto"/>
          <w:szCs w:val="22"/>
          <w:u w:val="single"/>
        </w:rPr>
        <w:t>xams</w:t>
      </w:r>
      <w:bookmarkEnd w:id="85"/>
    </w:p>
    <w:p w14:paraId="32181CF0" w14:textId="19D53201" w:rsidR="00775F95" w:rsidRPr="0050102A" w:rsidRDefault="00C05966" w:rsidP="00C05966">
      <w:pPr>
        <w:jc w:val="both"/>
        <w:rPr>
          <w:rFonts w:ascii="Sylfaen" w:hAnsi="Sylfaen" w:cs="Tahoma"/>
          <w:b/>
          <w:szCs w:val="22"/>
        </w:rPr>
      </w:pPr>
      <w:r>
        <w:rPr>
          <w:rFonts w:ascii="Sylfaen" w:hAnsi="Sylfaen" w:cs="Tahoma"/>
          <w:b/>
          <w:szCs w:val="22"/>
        </w:rPr>
        <w:t>Head of C</w:t>
      </w:r>
      <w:r w:rsidR="00775F95" w:rsidRPr="0050102A">
        <w:rPr>
          <w:rFonts w:ascii="Sylfaen" w:hAnsi="Sylfaen" w:cs="Tahoma"/>
          <w:b/>
          <w:szCs w:val="22"/>
        </w:rPr>
        <w:t>entre</w:t>
      </w:r>
    </w:p>
    <w:p w14:paraId="621AE725" w14:textId="77777777" w:rsidR="00775F95" w:rsidRPr="00C05966" w:rsidRDefault="00775F95" w:rsidP="00C05966">
      <w:pPr>
        <w:jc w:val="both"/>
        <w:rPr>
          <w:rFonts w:ascii="Sylfaen" w:hAnsi="Sylfaen" w:cs="Tahoma"/>
          <w:szCs w:val="22"/>
        </w:rPr>
      </w:pPr>
      <w:r w:rsidRPr="00C05966">
        <w:rPr>
          <w:rFonts w:ascii="Sylfaen" w:hAnsi="Sylfaen" w:cs="Tahoma"/>
          <w:szCs w:val="22"/>
        </w:rPr>
        <w:t>Ensures venues used for conducting exams meet the requirements of JCQ and awarding bodies</w:t>
      </w:r>
    </w:p>
    <w:p w14:paraId="411FBD5C" w14:textId="77777777" w:rsidR="00C05966" w:rsidRDefault="00C05966" w:rsidP="00C05966">
      <w:pPr>
        <w:jc w:val="both"/>
        <w:rPr>
          <w:rFonts w:ascii="Sylfaen" w:hAnsi="Sylfaen" w:cs="Tahoma"/>
          <w:b/>
          <w:szCs w:val="22"/>
        </w:rPr>
      </w:pPr>
    </w:p>
    <w:p w14:paraId="3D226CFA" w14:textId="054B9F02" w:rsidR="00775F95" w:rsidRPr="0050102A" w:rsidRDefault="00C05966" w:rsidP="00C05966">
      <w:pPr>
        <w:jc w:val="both"/>
        <w:rPr>
          <w:rFonts w:ascii="Sylfaen" w:hAnsi="Sylfaen" w:cs="Tahoma"/>
          <w:b/>
          <w:szCs w:val="22"/>
        </w:rPr>
      </w:pPr>
      <w:r>
        <w:rPr>
          <w:rFonts w:ascii="Sylfaen" w:hAnsi="Sylfaen" w:cs="Tahoma"/>
          <w:b/>
          <w:szCs w:val="22"/>
        </w:rPr>
        <w:t>Exams O</w:t>
      </w:r>
      <w:r w:rsidR="00775F95" w:rsidRPr="0050102A">
        <w:rPr>
          <w:rFonts w:ascii="Sylfaen" w:hAnsi="Sylfaen" w:cs="Tahoma"/>
          <w:b/>
          <w:szCs w:val="22"/>
        </w:rPr>
        <w:t>fficer</w:t>
      </w:r>
    </w:p>
    <w:p w14:paraId="6CBB9A4B" w14:textId="77777777" w:rsidR="00775F95" w:rsidRPr="0050102A" w:rsidRDefault="00775F95" w:rsidP="008206F5">
      <w:pPr>
        <w:pStyle w:val="ListParagraph"/>
        <w:numPr>
          <w:ilvl w:val="0"/>
          <w:numId w:val="15"/>
        </w:numPr>
        <w:spacing w:after="120"/>
        <w:jc w:val="both"/>
        <w:rPr>
          <w:rFonts w:ascii="Sylfaen" w:hAnsi="Sylfaen" w:cs="Tahoma"/>
          <w:szCs w:val="22"/>
        </w:rPr>
      </w:pPr>
      <w:r w:rsidRPr="0050102A">
        <w:rPr>
          <w:rFonts w:ascii="Sylfaen" w:hAnsi="Sylfaen" w:cs="Tahoma"/>
          <w:szCs w:val="22"/>
        </w:rPr>
        <w:t>Ensures exams are conducted according to JCQ and awarding body instructions</w:t>
      </w:r>
    </w:p>
    <w:p w14:paraId="741B2987" w14:textId="77777777" w:rsidR="00775F95" w:rsidRPr="0050102A" w:rsidRDefault="00775F95" w:rsidP="008206F5">
      <w:pPr>
        <w:pStyle w:val="ListParagraph"/>
        <w:numPr>
          <w:ilvl w:val="0"/>
          <w:numId w:val="15"/>
        </w:numPr>
        <w:jc w:val="both"/>
        <w:rPr>
          <w:rFonts w:ascii="Sylfaen" w:hAnsi="Sylfaen" w:cs="Tahoma"/>
          <w:szCs w:val="22"/>
        </w:rPr>
      </w:pPr>
      <w:r w:rsidRPr="0050102A">
        <w:rPr>
          <w:rFonts w:ascii="Sylfaen" w:hAnsi="Sylfaen" w:cs="Tahoma"/>
          <w:szCs w:val="22"/>
        </w:rPr>
        <w:t xml:space="preserve">Uses an </w:t>
      </w:r>
      <w:r w:rsidRPr="0050102A">
        <w:rPr>
          <w:rFonts w:ascii="Sylfaen" w:hAnsi="Sylfaen" w:cs="Tahoma"/>
          <w:i/>
          <w:szCs w:val="22"/>
        </w:rPr>
        <w:t>exam day checklist</w:t>
      </w:r>
      <w:r w:rsidRPr="0050102A">
        <w:rPr>
          <w:rFonts w:ascii="Sylfaen" w:hAnsi="Sylfaen" w:cs="Tahoma"/>
          <w:szCs w:val="22"/>
        </w:rPr>
        <w:t xml:space="preserve"> to ensure each exam session is fully prepared for, unplanned events can be dealt with and associated follow-up is completed</w:t>
      </w:r>
    </w:p>
    <w:p w14:paraId="3146BDDC" w14:textId="77777777" w:rsidR="00C05966" w:rsidRDefault="00C05966" w:rsidP="00C05966">
      <w:pPr>
        <w:pStyle w:val="Heading3"/>
        <w:spacing w:before="0" w:after="0"/>
        <w:jc w:val="both"/>
        <w:rPr>
          <w:rFonts w:ascii="Sylfaen" w:hAnsi="Sylfaen" w:cs="Tahoma"/>
          <w:bCs w:val="0"/>
          <w:color w:val="auto"/>
          <w:szCs w:val="22"/>
          <w:u w:val="single"/>
        </w:rPr>
      </w:pPr>
    </w:p>
    <w:p w14:paraId="51150AAA" w14:textId="5FF41140" w:rsidR="00775F95" w:rsidRPr="00C05966" w:rsidRDefault="00C05966" w:rsidP="00C05966">
      <w:pPr>
        <w:pStyle w:val="Heading3"/>
        <w:spacing w:before="0" w:after="0"/>
        <w:jc w:val="both"/>
        <w:rPr>
          <w:rFonts w:ascii="Sylfaen" w:hAnsi="Sylfaen" w:cs="Tahoma"/>
          <w:bCs w:val="0"/>
          <w:color w:val="auto"/>
          <w:szCs w:val="22"/>
          <w:u w:val="single"/>
        </w:rPr>
      </w:pPr>
      <w:bookmarkStart w:id="86" w:name="_Toc134959435"/>
      <w:r>
        <w:rPr>
          <w:rFonts w:ascii="Sylfaen" w:hAnsi="Sylfaen" w:cs="Tahoma"/>
          <w:bCs w:val="0"/>
          <w:color w:val="auto"/>
          <w:szCs w:val="22"/>
          <w:u w:val="single"/>
        </w:rPr>
        <w:t>Dispatch of Exam S</w:t>
      </w:r>
      <w:r w:rsidR="00775F95" w:rsidRPr="00C05966">
        <w:rPr>
          <w:rFonts w:ascii="Sylfaen" w:hAnsi="Sylfaen" w:cs="Tahoma"/>
          <w:bCs w:val="0"/>
          <w:color w:val="auto"/>
          <w:szCs w:val="22"/>
          <w:u w:val="single"/>
        </w:rPr>
        <w:t>cripts</w:t>
      </w:r>
      <w:bookmarkEnd w:id="86"/>
    </w:p>
    <w:p w14:paraId="530620B3" w14:textId="4202BAC2" w:rsidR="00775F95" w:rsidRPr="0050102A" w:rsidRDefault="00775F95" w:rsidP="00C05966">
      <w:pPr>
        <w:jc w:val="both"/>
        <w:rPr>
          <w:rFonts w:ascii="Sylfaen" w:hAnsi="Sylfaen" w:cs="Tahoma"/>
          <w:b/>
          <w:szCs w:val="22"/>
        </w:rPr>
      </w:pPr>
      <w:r w:rsidRPr="0050102A">
        <w:rPr>
          <w:rFonts w:ascii="Sylfaen" w:hAnsi="Sylfaen" w:cs="Tahoma"/>
          <w:b/>
          <w:szCs w:val="22"/>
        </w:rPr>
        <w:t xml:space="preserve">Exams </w:t>
      </w:r>
      <w:r w:rsidR="00C05966">
        <w:rPr>
          <w:rFonts w:ascii="Sylfaen" w:hAnsi="Sylfaen" w:cs="Tahoma"/>
          <w:b/>
          <w:szCs w:val="22"/>
        </w:rPr>
        <w:t>O</w:t>
      </w:r>
      <w:r w:rsidRPr="0050102A">
        <w:rPr>
          <w:rFonts w:ascii="Sylfaen" w:hAnsi="Sylfaen" w:cs="Tahoma"/>
          <w:b/>
          <w:szCs w:val="22"/>
        </w:rPr>
        <w:t>fficer</w:t>
      </w:r>
    </w:p>
    <w:p w14:paraId="2D214453" w14:textId="77777777" w:rsidR="00775F95" w:rsidRPr="0050102A" w:rsidRDefault="00775F95" w:rsidP="008206F5">
      <w:pPr>
        <w:pStyle w:val="ListParagraph"/>
        <w:numPr>
          <w:ilvl w:val="0"/>
          <w:numId w:val="67"/>
        </w:numPr>
        <w:spacing w:after="120"/>
        <w:jc w:val="both"/>
        <w:rPr>
          <w:rFonts w:ascii="Sylfaen" w:hAnsi="Sylfaen" w:cs="Tahoma"/>
          <w:szCs w:val="22"/>
        </w:rPr>
      </w:pPr>
      <w:r w:rsidRPr="0050102A">
        <w:rPr>
          <w:rFonts w:ascii="Sylfaen" w:hAnsi="Sylfaen" w:cs="Tahoma"/>
          <w:szCs w:val="22"/>
        </w:rPr>
        <w:t>Dispatches scripts as instructed by JCQ and awarding bodies</w:t>
      </w:r>
    </w:p>
    <w:p w14:paraId="70470110" w14:textId="77777777" w:rsidR="00775F95" w:rsidRPr="0050102A" w:rsidRDefault="00775F95" w:rsidP="00B13616">
      <w:pPr>
        <w:pStyle w:val="ListParagraph"/>
        <w:numPr>
          <w:ilvl w:val="0"/>
          <w:numId w:val="67"/>
        </w:numPr>
        <w:jc w:val="both"/>
        <w:rPr>
          <w:rFonts w:ascii="Sylfaen" w:hAnsi="Sylfaen" w:cs="Tahoma"/>
          <w:szCs w:val="22"/>
        </w:rPr>
      </w:pPr>
      <w:r w:rsidRPr="0050102A">
        <w:rPr>
          <w:rFonts w:ascii="Sylfaen" w:hAnsi="Sylfaen" w:cs="Tahoma"/>
          <w:szCs w:val="22"/>
        </w:rPr>
        <w:t>Keeps appropriate records to track dispatch</w:t>
      </w:r>
    </w:p>
    <w:p w14:paraId="1825B1B8" w14:textId="77777777" w:rsidR="00B13616" w:rsidRDefault="00B13616" w:rsidP="00C05966">
      <w:pPr>
        <w:pStyle w:val="Heading3"/>
        <w:spacing w:before="0" w:after="0"/>
        <w:jc w:val="both"/>
        <w:rPr>
          <w:rFonts w:ascii="Sylfaen" w:hAnsi="Sylfaen" w:cs="Tahoma"/>
          <w:bCs w:val="0"/>
          <w:color w:val="auto"/>
          <w:szCs w:val="22"/>
          <w:u w:val="single"/>
        </w:rPr>
      </w:pPr>
    </w:p>
    <w:p w14:paraId="6F00A5A4" w14:textId="4C9B820E" w:rsidR="00775F95" w:rsidRPr="00C05966" w:rsidRDefault="00775F95" w:rsidP="00C05966">
      <w:pPr>
        <w:pStyle w:val="Heading3"/>
        <w:spacing w:before="0" w:after="0"/>
        <w:jc w:val="both"/>
        <w:rPr>
          <w:rFonts w:ascii="Sylfaen" w:hAnsi="Sylfaen" w:cs="Tahoma"/>
          <w:bCs w:val="0"/>
          <w:color w:val="auto"/>
          <w:szCs w:val="22"/>
          <w:u w:val="single"/>
        </w:rPr>
      </w:pPr>
      <w:bookmarkStart w:id="87" w:name="_Toc134959436"/>
      <w:r w:rsidRPr="00C05966">
        <w:rPr>
          <w:rFonts w:ascii="Sylfaen" w:hAnsi="Sylfaen" w:cs="Tahoma"/>
          <w:bCs w:val="0"/>
          <w:color w:val="auto"/>
          <w:szCs w:val="22"/>
          <w:u w:val="single"/>
        </w:rPr>
        <w:t xml:space="preserve">Exam </w:t>
      </w:r>
      <w:r w:rsidR="0010569E">
        <w:rPr>
          <w:rFonts w:ascii="Sylfaen" w:hAnsi="Sylfaen" w:cs="Tahoma"/>
          <w:bCs w:val="0"/>
          <w:color w:val="auto"/>
          <w:szCs w:val="22"/>
          <w:u w:val="single"/>
        </w:rPr>
        <w:t>P</w:t>
      </w:r>
      <w:r w:rsidRPr="00C05966">
        <w:rPr>
          <w:rFonts w:ascii="Sylfaen" w:hAnsi="Sylfaen" w:cs="Tahoma"/>
          <w:bCs w:val="0"/>
          <w:color w:val="auto"/>
          <w:szCs w:val="22"/>
          <w:u w:val="single"/>
        </w:rPr>
        <w:t xml:space="preserve">apers and </w:t>
      </w:r>
      <w:r w:rsidR="0010569E">
        <w:rPr>
          <w:rFonts w:ascii="Sylfaen" w:hAnsi="Sylfaen" w:cs="Tahoma"/>
          <w:bCs w:val="0"/>
          <w:color w:val="auto"/>
          <w:szCs w:val="22"/>
          <w:u w:val="single"/>
        </w:rPr>
        <w:t>M</w:t>
      </w:r>
      <w:r w:rsidRPr="00C05966">
        <w:rPr>
          <w:rFonts w:ascii="Sylfaen" w:hAnsi="Sylfaen" w:cs="Tahoma"/>
          <w:bCs w:val="0"/>
          <w:color w:val="auto"/>
          <w:szCs w:val="22"/>
          <w:u w:val="single"/>
        </w:rPr>
        <w:t>aterials</w:t>
      </w:r>
      <w:bookmarkEnd w:id="87"/>
    </w:p>
    <w:p w14:paraId="459459D2" w14:textId="67C52BB9" w:rsidR="00775F95" w:rsidRPr="0050102A" w:rsidRDefault="00C05966" w:rsidP="00C05966">
      <w:pPr>
        <w:jc w:val="both"/>
        <w:rPr>
          <w:rFonts w:ascii="Sylfaen" w:hAnsi="Sylfaen" w:cs="Tahoma"/>
          <w:b/>
          <w:szCs w:val="22"/>
        </w:rPr>
      </w:pPr>
      <w:r>
        <w:rPr>
          <w:rFonts w:ascii="Sylfaen" w:hAnsi="Sylfaen" w:cs="Tahoma"/>
          <w:b/>
          <w:szCs w:val="22"/>
        </w:rPr>
        <w:t>Exams O</w:t>
      </w:r>
      <w:r w:rsidR="00775F95" w:rsidRPr="0050102A">
        <w:rPr>
          <w:rFonts w:ascii="Sylfaen" w:hAnsi="Sylfaen" w:cs="Tahoma"/>
          <w:b/>
          <w:szCs w:val="22"/>
        </w:rPr>
        <w:t>fficer</w:t>
      </w:r>
    </w:p>
    <w:p w14:paraId="6746A4F4" w14:textId="6AD6362E" w:rsidR="00775F95" w:rsidRPr="0050102A" w:rsidRDefault="00775F95" w:rsidP="008206F5">
      <w:pPr>
        <w:pStyle w:val="ListParagraph"/>
        <w:numPr>
          <w:ilvl w:val="0"/>
          <w:numId w:val="67"/>
        </w:numPr>
        <w:spacing w:after="120"/>
        <w:jc w:val="both"/>
        <w:rPr>
          <w:rFonts w:ascii="Sylfaen" w:hAnsi="Sylfaen" w:cs="Tahoma"/>
          <w:szCs w:val="22"/>
        </w:rPr>
      </w:pPr>
      <w:r w:rsidRPr="0050102A">
        <w:rPr>
          <w:rFonts w:ascii="Sylfaen" w:hAnsi="Sylfaen" w:cs="Tahoma"/>
          <w:szCs w:val="22"/>
        </w:rPr>
        <w:t xml:space="preserve">Organises exam question papers and associated confidential resources in date order in </w:t>
      </w:r>
      <w:r w:rsidR="009D017F" w:rsidRPr="0050102A">
        <w:rPr>
          <w:rFonts w:ascii="Sylfaen" w:hAnsi="Sylfaen" w:cs="Tahoma"/>
          <w:szCs w:val="22"/>
        </w:rPr>
        <w:t xml:space="preserve">the </w:t>
      </w:r>
      <w:r w:rsidRPr="0050102A">
        <w:rPr>
          <w:rFonts w:ascii="Sylfaen" w:hAnsi="Sylfaen" w:cs="Tahoma"/>
          <w:szCs w:val="22"/>
        </w:rPr>
        <w:t>secure storage</w:t>
      </w:r>
      <w:r w:rsidR="000C26F8" w:rsidRPr="0050102A">
        <w:rPr>
          <w:rFonts w:ascii="Sylfaen" w:hAnsi="Sylfaen" w:cs="Tahoma"/>
          <w:szCs w:val="22"/>
        </w:rPr>
        <w:t xml:space="preserve"> facility</w:t>
      </w:r>
    </w:p>
    <w:p w14:paraId="1C33126A" w14:textId="192796C6" w:rsidR="00775F95" w:rsidRPr="0050102A" w:rsidRDefault="00775F95" w:rsidP="008206F5">
      <w:pPr>
        <w:pStyle w:val="ListParagraph"/>
        <w:numPr>
          <w:ilvl w:val="0"/>
          <w:numId w:val="67"/>
        </w:numPr>
        <w:spacing w:after="120"/>
        <w:jc w:val="both"/>
        <w:rPr>
          <w:rFonts w:ascii="Sylfaen" w:hAnsi="Sylfaen" w:cs="Tahoma"/>
          <w:szCs w:val="22"/>
        </w:rPr>
      </w:pPr>
      <w:r w:rsidRPr="0050102A">
        <w:rPr>
          <w:rFonts w:ascii="Sylfaen" w:hAnsi="Sylfaen" w:cs="Tahoma"/>
          <w:szCs w:val="22"/>
        </w:rPr>
        <w:t xml:space="preserve">Attaches erratum notices received to relevant </w:t>
      </w:r>
      <w:r w:rsidR="00CB6556" w:rsidRPr="0050102A">
        <w:rPr>
          <w:rFonts w:ascii="Sylfaen" w:hAnsi="Sylfaen" w:cs="Tahoma"/>
          <w:szCs w:val="22"/>
        </w:rPr>
        <w:t>sealed</w:t>
      </w:r>
      <w:r w:rsidRPr="0050102A">
        <w:rPr>
          <w:rFonts w:ascii="Sylfaen" w:hAnsi="Sylfaen" w:cs="Tahoma"/>
          <w:szCs w:val="22"/>
        </w:rPr>
        <w:t xml:space="preserve"> question paper packets</w:t>
      </w:r>
    </w:p>
    <w:p w14:paraId="6E5623F4" w14:textId="77777777" w:rsidR="00775F95" w:rsidRPr="0050102A" w:rsidRDefault="00775F95" w:rsidP="008206F5">
      <w:pPr>
        <w:pStyle w:val="ListParagraph"/>
        <w:numPr>
          <w:ilvl w:val="0"/>
          <w:numId w:val="67"/>
        </w:numPr>
        <w:spacing w:after="120"/>
        <w:jc w:val="both"/>
        <w:rPr>
          <w:rFonts w:ascii="Sylfaen" w:hAnsi="Sylfaen" w:cs="Tahoma"/>
          <w:szCs w:val="22"/>
        </w:rPr>
      </w:pPr>
      <w:r w:rsidRPr="0050102A">
        <w:rPr>
          <w:rFonts w:ascii="Sylfaen" w:hAnsi="Sylfaen" w:cs="Tahoma"/>
          <w:szCs w:val="22"/>
        </w:rPr>
        <w:t>Collates attendance registers and examiner details in date order</w:t>
      </w:r>
    </w:p>
    <w:p w14:paraId="79AE315C" w14:textId="544E9E10" w:rsidR="00775F95" w:rsidRPr="0050102A" w:rsidRDefault="00775F95" w:rsidP="008206F5">
      <w:pPr>
        <w:pStyle w:val="ListParagraph"/>
        <w:numPr>
          <w:ilvl w:val="0"/>
          <w:numId w:val="67"/>
        </w:numPr>
        <w:spacing w:after="120"/>
        <w:jc w:val="both"/>
        <w:rPr>
          <w:rFonts w:ascii="Sylfaen" w:hAnsi="Sylfaen" w:cs="Tahoma"/>
          <w:szCs w:val="22"/>
        </w:rPr>
      </w:pPr>
      <w:r w:rsidRPr="0050102A">
        <w:rPr>
          <w:rFonts w:ascii="Sylfaen" w:hAnsi="Sylfaen" w:cs="Tahoma"/>
          <w:szCs w:val="22"/>
        </w:rPr>
        <w:t xml:space="preserve">Regularly checks mail or </w:t>
      </w:r>
      <w:r w:rsidR="000C26F8" w:rsidRPr="0050102A">
        <w:rPr>
          <w:rFonts w:ascii="Sylfaen" w:hAnsi="Sylfaen" w:cs="Tahoma"/>
          <w:szCs w:val="22"/>
        </w:rPr>
        <w:t xml:space="preserve">email </w:t>
      </w:r>
      <w:r w:rsidRPr="0050102A">
        <w:rPr>
          <w:rFonts w:ascii="Sylfaen" w:hAnsi="Sylfaen" w:cs="Tahoma"/>
          <w:szCs w:val="22"/>
        </w:rPr>
        <w:t>inbox for updates from awarding bodies</w:t>
      </w:r>
    </w:p>
    <w:p w14:paraId="56086866" w14:textId="02EBA9AA" w:rsidR="00645FA7" w:rsidRPr="0050102A" w:rsidRDefault="00775F95" w:rsidP="008206F5">
      <w:pPr>
        <w:pStyle w:val="ListParagraph"/>
        <w:numPr>
          <w:ilvl w:val="0"/>
          <w:numId w:val="67"/>
        </w:numPr>
        <w:spacing w:after="120"/>
        <w:jc w:val="both"/>
        <w:rPr>
          <w:rFonts w:ascii="Sylfaen" w:hAnsi="Sylfaen" w:cs="Tahoma"/>
          <w:szCs w:val="22"/>
        </w:rPr>
      </w:pPr>
      <w:bookmarkStart w:id="88" w:name="_Hlk22893620"/>
      <w:r w:rsidRPr="0050102A">
        <w:rPr>
          <w:rFonts w:ascii="Sylfaen" w:hAnsi="Sylfaen" w:cs="Tahoma"/>
          <w:szCs w:val="22"/>
        </w:rPr>
        <w:t>In order to avoid potential breaches of security, ensures</w:t>
      </w:r>
      <w:r w:rsidR="00645FA7" w:rsidRPr="0050102A">
        <w:rPr>
          <w:rFonts w:ascii="Sylfaen" w:hAnsi="Sylfaen" w:cs="Tahoma"/>
          <w:szCs w:val="22"/>
        </w:rPr>
        <w:t xml:space="preserve"> care is taken to ensure the correct question paper packets are opened</w:t>
      </w:r>
      <w:r w:rsidRPr="0050102A">
        <w:rPr>
          <w:rFonts w:ascii="Sylfaen" w:hAnsi="Sylfaen" w:cs="Tahoma"/>
          <w:szCs w:val="22"/>
        </w:rPr>
        <w:t xml:space="preserve"> </w:t>
      </w:r>
      <w:bookmarkStart w:id="89" w:name="_Hlk528959003"/>
      <w:r w:rsidR="00645FA7" w:rsidRPr="0050102A">
        <w:rPr>
          <w:rFonts w:ascii="Sylfaen" w:hAnsi="Sylfaen" w:cs="Tahoma"/>
          <w:szCs w:val="22"/>
        </w:rPr>
        <w:t>by ensuring a member of centre staff, additional to the person removing the papers from secure storage, e.g. an invigilator, checks the day, date, time, subject, unit/component and tier of entry, if appropriate, immediately before a question paper packet is opened</w:t>
      </w:r>
    </w:p>
    <w:p w14:paraId="4C9AB70D" w14:textId="78E56253" w:rsidR="00394E41" w:rsidRPr="0050102A" w:rsidRDefault="00394E41" w:rsidP="008206F5">
      <w:pPr>
        <w:pStyle w:val="ListParagraph"/>
        <w:numPr>
          <w:ilvl w:val="0"/>
          <w:numId w:val="67"/>
        </w:numPr>
        <w:spacing w:after="120"/>
        <w:jc w:val="both"/>
        <w:rPr>
          <w:rFonts w:ascii="Sylfaen" w:hAnsi="Sylfaen" w:cs="Tahoma"/>
          <w:szCs w:val="22"/>
        </w:rPr>
      </w:pPr>
      <w:r w:rsidRPr="0050102A">
        <w:rPr>
          <w:rFonts w:ascii="Sylfaen" w:hAnsi="Sylfaen" w:cs="Tahoma"/>
          <w:szCs w:val="22"/>
        </w:rPr>
        <w:t xml:space="preserve">Ensures this </w:t>
      </w:r>
      <w:r w:rsidR="001E462B" w:rsidRPr="0050102A">
        <w:rPr>
          <w:rFonts w:ascii="Sylfaen" w:hAnsi="Sylfaen" w:cs="Tahoma"/>
          <w:szCs w:val="22"/>
        </w:rPr>
        <w:t>additional/</w:t>
      </w:r>
      <w:r w:rsidRPr="0050102A">
        <w:rPr>
          <w:rFonts w:ascii="Sylfaen" w:hAnsi="Sylfaen" w:cs="Tahoma"/>
          <w:szCs w:val="22"/>
        </w:rPr>
        <w:t xml:space="preserve">second check </w:t>
      </w:r>
      <w:r w:rsidR="001E462B" w:rsidRPr="0050102A">
        <w:rPr>
          <w:rFonts w:ascii="Sylfaen" w:hAnsi="Sylfaen" w:cs="Tahoma"/>
          <w:szCs w:val="22"/>
        </w:rPr>
        <w:t>is recorded</w:t>
      </w:r>
    </w:p>
    <w:bookmarkEnd w:id="88"/>
    <w:bookmarkEnd w:id="89"/>
    <w:p w14:paraId="225C3637" w14:textId="1AA7A536" w:rsidR="00775F95" w:rsidRDefault="00775F95" w:rsidP="00B13616">
      <w:pPr>
        <w:pStyle w:val="ListParagraph"/>
        <w:numPr>
          <w:ilvl w:val="0"/>
          <w:numId w:val="67"/>
        </w:numPr>
        <w:jc w:val="both"/>
        <w:rPr>
          <w:rFonts w:ascii="Sylfaen" w:hAnsi="Sylfaen" w:cs="Tahoma"/>
          <w:szCs w:val="22"/>
        </w:rPr>
      </w:pPr>
      <w:r w:rsidRPr="0050102A">
        <w:rPr>
          <w:rFonts w:ascii="Sylfaen" w:hAnsi="Sylfaen" w:cs="Tahoma"/>
          <w:szCs w:val="22"/>
        </w:rPr>
        <w:t xml:space="preserve">Where allowed by the awarding body, only releases exam papers and materials to teaching departments for teaching and learning purposes after the published finishing time of the exam, or until any </w:t>
      </w:r>
      <w:r w:rsidR="000C26F8" w:rsidRPr="0050102A">
        <w:rPr>
          <w:rFonts w:ascii="Sylfaen" w:hAnsi="Sylfaen" w:cs="Tahoma"/>
          <w:szCs w:val="22"/>
        </w:rPr>
        <w:t xml:space="preserve">timetable </w:t>
      </w:r>
      <w:r w:rsidRPr="0050102A">
        <w:rPr>
          <w:rFonts w:ascii="Sylfaen" w:hAnsi="Sylfaen" w:cs="Tahoma"/>
          <w:szCs w:val="22"/>
        </w:rPr>
        <w:t>clash candidates have completed the exam</w:t>
      </w:r>
    </w:p>
    <w:p w14:paraId="2C79B8DF" w14:textId="77777777" w:rsidR="00B13616" w:rsidRPr="0050102A" w:rsidRDefault="00B13616" w:rsidP="00B13616">
      <w:pPr>
        <w:pStyle w:val="ListParagraph"/>
        <w:ind w:left="360"/>
        <w:jc w:val="both"/>
        <w:rPr>
          <w:rFonts w:ascii="Sylfaen" w:hAnsi="Sylfaen" w:cs="Tahoma"/>
          <w:szCs w:val="22"/>
        </w:rPr>
      </w:pPr>
    </w:p>
    <w:p w14:paraId="4698AFC0" w14:textId="6FD3212D" w:rsidR="00775F95" w:rsidRPr="00F27D6D" w:rsidRDefault="00775F95" w:rsidP="00F27D6D">
      <w:pPr>
        <w:pStyle w:val="Heading3"/>
        <w:spacing w:before="0" w:after="0"/>
        <w:jc w:val="both"/>
        <w:rPr>
          <w:rFonts w:ascii="Sylfaen" w:hAnsi="Sylfaen" w:cs="Tahoma"/>
          <w:bCs w:val="0"/>
          <w:color w:val="auto"/>
          <w:szCs w:val="22"/>
          <w:u w:val="single"/>
        </w:rPr>
      </w:pPr>
      <w:bookmarkStart w:id="90" w:name="_Toc134959437"/>
      <w:r w:rsidRPr="00F27D6D">
        <w:rPr>
          <w:rFonts w:ascii="Sylfaen" w:hAnsi="Sylfaen" w:cs="Tahoma"/>
          <w:bCs w:val="0"/>
          <w:color w:val="auto"/>
          <w:szCs w:val="22"/>
          <w:u w:val="single"/>
        </w:rPr>
        <w:t>Exam rooms</w:t>
      </w:r>
      <w:bookmarkEnd w:id="90"/>
    </w:p>
    <w:p w14:paraId="5F5DD79D" w14:textId="4FBDF8D2" w:rsidR="00775F95" w:rsidRPr="0050102A" w:rsidRDefault="00C05966" w:rsidP="00C05966">
      <w:pPr>
        <w:jc w:val="both"/>
        <w:rPr>
          <w:rFonts w:ascii="Sylfaen" w:hAnsi="Sylfaen" w:cs="Tahoma"/>
          <w:b/>
          <w:szCs w:val="22"/>
        </w:rPr>
      </w:pPr>
      <w:r>
        <w:rPr>
          <w:rFonts w:ascii="Sylfaen" w:hAnsi="Sylfaen" w:cs="Tahoma"/>
          <w:b/>
          <w:szCs w:val="22"/>
        </w:rPr>
        <w:t>Head of C</w:t>
      </w:r>
      <w:r w:rsidR="00775F95" w:rsidRPr="0050102A">
        <w:rPr>
          <w:rFonts w:ascii="Sylfaen" w:hAnsi="Sylfaen" w:cs="Tahoma"/>
          <w:b/>
          <w:szCs w:val="22"/>
        </w:rPr>
        <w:t>entre</w:t>
      </w:r>
    </w:p>
    <w:p w14:paraId="7BE3CB71" w14:textId="6D00B764" w:rsidR="001E462B" w:rsidRPr="0050102A" w:rsidRDefault="00AC763F" w:rsidP="008206F5">
      <w:pPr>
        <w:pStyle w:val="ListParagraph"/>
        <w:numPr>
          <w:ilvl w:val="0"/>
          <w:numId w:val="15"/>
        </w:numPr>
        <w:spacing w:after="120"/>
        <w:jc w:val="both"/>
        <w:rPr>
          <w:rFonts w:ascii="Sylfaen" w:hAnsi="Sylfaen" w:cs="Tahoma"/>
          <w:szCs w:val="22"/>
        </w:rPr>
      </w:pPr>
      <w:bookmarkStart w:id="91" w:name="_Hlk22893728"/>
      <w:r w:rsidRPr="0050102A">
        <w:rPr>
          <w:rFonts w:ascii="Sylfaen" w:hAnsi="Sylfaen" w:cs="Tahoma"/>
          <w:szCs w:val="22"/>
        </w:rPr>
        <w:t xml:space="preserve">Ensures that </w:t>
      </w:r>
      <w:bookmarkStart w:id="92" w:name="_Hlk528959623"/>
      <w:r w:rsidR="00A20434" w:rsidRPr="0050102A">
        <w:rPr>
          <w:rFonts w:ascii="Sylfaen" w:hAnsi="Sylfaen" w:cs="Tahoma"/>
          <w:szCs w:val="22"/>
        </w:rPr>
        <w:t xml:space="preserve">internal tests, mock exams, </w:t>
      </w:r>
      <w:r w:rsidRPr="0050102A">
        <w:rPr>
          <w:rFonts w:ascii="Sylfaen" w:hAnsi="Sylfaen" w:cs="Tahoma"/>
          <w:szCs w:val="22"/>
        </w:rPr>
        <w:t xml:space="preserve">revision or coaching sessions </w:t>
      </w:r>
      <w:bookmarkEnd w:id="92"/>
      <w:r w:rsidR="001E462B" w:rsidRPr="0050102A">
        <w:rPr>
          <w:rFonts w:ascii="Sylfaen" w:hAnsi="Sylfaen" w:cs="Tahoma"/>
          <w:szCs w:val="22"/>
        </w:rPr>
        <w:t xml:space="preserve">are not conducted in a room ‘designated’ as an exam room </w:t>
      </w:r>
    </w:p>
    <w:p w14:paraId="07F94732" w14:textId="77777777" w:rsidR="003D5870" w:rsidRPr="0050102A" w:rsidRDefault="001E462B" w:rsidP="008206F5">
      <w:pPr>
        <w:pStyle w:val="ListParagraph"/>
        <w:numPr>
          <w:ilvl w:val="0"/>
          <w:numId w:val="15"/>
        </w:numPr>
        <w:spacing w:after="120"/>
        <w:jc w:val="both"/>
        <w:rPr>
          <w:rFonts w:ascii="Sylfaen" w:hAnsi="Sylfaen" w:cs="Tahoma"/>
          <w:szCs w:val="22"/>
        </w:rPr>
      </w:pPr>
      <w:r w:rsidRPr="0050102A">
        <w:rPr>
          <w:rFonts w:ascii="Sylfaen" w:hAnsi="Sylfaen" w:cs="Tahoma"/>
          <w:szCs w:val="22"/>
        </w:rPr>
        <w:t xml:space="preserve">Ensures that when a room is ‘designated’ as an exam room it is not used for any purpose other than conducting external exams </w:t>
      </w:r>
    </w:p>
    <w:p w14:paraId="2E257847" w14:textId="47D99EB8" w:rsidR="00775F95" w:rsidRPr="0050102A" w:rsidRDefault="00775F95" w:rsidP="008206F5">
      <w:pPr>
        <w:pStyle w:val="ListParagraph"/>
        <w:numPr>
          <w:ilvl w:val="0"/>
          <w:numId w:val="15"/>
        </w:numPr>
        <w:spacing w:after="120"/>
        <w:jc w:val="both"/>
        <w:rPr>
          <w:rFonts w:ascii="Sylfaen" w:hAnsi="Sylfaen" w:cs="Tahoma"/>
          <w:szCs w:val="22"/>
        </w:rPr>
      </w:pPr>
      <w:r w:rsidRPr="0050102A">
        <w:rPr>
          <w:rFonts w:ascii="Sylfaen" w:hAnsi="Sylfaen" w:cs="Tahoma"/>
          <w:szCs w:val="22"/>
        </w:rPr>
        <w:t xml:space="preserve">Ensures only </w:t>
      </w:r>
      <w:r w:rsidR="003D5870" w:rsidRPr="0050102A">
        <w:rPr>
          <w:rFonts w:ascii="Sylfaen" w:hAnsi="Sylfaen" w:cs="Tahoma"/>
          <w:szCs w:val="22"/>
        </w:rPr>
        <w:t>approved</w:t>
      </w:r>
      <w:r w:rsidRPr="0050102A">
        <w:rPr>
          <w:rFonts w:ascii="Sylfaen" w:hAnsi="Sylfaen" w:cs="Tahoma"/>
          <w:szCs w:val="22"/>
        </w:rPr>
        <w:t xml:space="preserve"> centre staff </w:t>
      </w:r>
      <w:r w:rsidR="003D5870" w:rsidRPr="0050102A">
        <w:rPr>
          <w:rFonts w:ascii="Sylfaen" w:hAnsi="Sylfaen" w:cs="Tahoma"/>
          <w:szCs w:val="22"/>
        </w:rPr>
        <w:t xml:space="preserve">(who have not taught the subject being examined) </w:t>
      </w:r>
      <w:r w:rsidRPr="0050102A">
        <w:rPr>
          <w:rFonts w:ascii="Sylfaen" w:hAnsi="Sylfaen" w:cs="Tahoma"/>
          <w:szCs w:val="22"/>
        </w:rPr>
        <w:t>are present in exam rooms</w:t>
      </w:r>
      <w:r w:rsidR="00E36722" w:rsidRPr="0050102A">
        <w:rPr>
          <w:rFonts w:ascii="Sylfaen" w:hAnsi="Sylfaen" w:cs="Tahoma"/>
          <w:szCs w:val="22"/>
        </w:rPr>
        <w:t xml:space="preserve"> to perform permitted tasks</w:t>
      </w:r>
    </w:p>
    <w:p w14:paraId="6E841841" w14:textId="29A2771B" w:rsidR="00775F95" w:rsidRPr="0050102A" w:rsidRDefault="00775F95" w:rsidP="008206F5">
      <w:pPr>
        <w:pStyle w:val="ListParagraph"/>
        <w:numPr>
          <w:ilvl w:val="0"/>
          <w:numId w:val="15"/>
        </w:numPr>
        <w:spacing w:after="120"/>
        <w:jc w:val="both"/>
        <w:rPr>
          <w:rFonts w:ascii="Sylfaen" w:hAnsi="Sylfaen" w:cs="Tahoma"/>
          <w:szCs w:val="22"/>
        </w:rPr>
      </w:pPr>
      <w:r w:rsidRPr="0050102A">
        <w:rPr>
          <w:rFonts w:ascii="Sylfaen" w:hAnsi="Sylfaen" w:cs="Tahoma"/>
          <w:szCs w:val="22"/>
        </w:rPr>
        <w:t xml:space="preserve">Ensures </w:t>
      </w:r>
      <w:r w:rsidR="000C26F8" w:rsidRPr="0050102A">
        <w:rPr>
          <w:rFonts w:ascii="Sylfaen" w:hAnsi="Sylfaen" w:cs="Tahoma"/>
          <w:szCs w:val="22"/>
        </w:rPr>
        <w:t>the centre’s policy</w:t>
      </w:r>
      <w:r w:rsidRPr="0050102A">
        <w:rPr>
          <w:rFonts w:ascii="Sylfaen" w:hAnsi="Sylfaen" w:cs="Tahoma"/>
          <w:szCs w:val="22"/>
        </w:rPr>
        <w:t xml:space="preserve"> relating to food and drink that may be allowed in exam rooms is clearly communicated to candidates </w:t>
      </w:r>
    </w:p>
    <w:p w14:paraId="58C0084B" w14:textId="326EEDC0" w:rsidR="00474C88" w:rsidRPr="0050102A" w:rsidRDefault="00474C88" w:rsidP="008206F5">
      <w:pPr>
        <w:pStyle w:val="ListParagraph"/>
        <w:numPr>
          <w:ilvl w:val="0"/>
          <w:numId w:val="15"/>
        </w:numPr>
        <w:jc w:val="both"/>
        <w:rPr>
          <w:rFonts w:ascii="Sylfaen" w:hAnsi="Sylfaen" w:cs="Tahoma"/>
          <w:szCs w:val="22"/>
        </w:rPr>
      </w:pPr>
      <w:r w:rsidRPr="0050102A">
        <w:rPr>
          <w:rFonts w:ascii="Sylfaen" w:hAnsi="Sylfaen" w:cs="Tahoma"/>
          <w:szCs w:val="22"/>
        </w:rPr>
        <w:t>Ensures the centre’s policy on candidates leaving the exam room temporarily is clearly communicated to candidates</w:t>
      </w:r>
    </w:p>
    <w:p w14:paraId="5AC1480E" w14:textId="77777777" w:rsidR="000F301F" w:rsidRDefault="000F301F" w:rsidP="00C05966">
      <w:pPr>
        <w:pStyle w:val="Heading3"/>
        <w:spacing w:before="0" w:after="0"/>
        <w:jc w:val="both"/>
        <w:rPr>
          <w:rFonts w:ascii="Sylfaen" w:eastAsia="Times New Roman" w:hAnsi="Sylfaen" w:cs="Arial"/>
          <w:bCs w:val="0"/>
          <w:color w:val="0070C0"/>
          <w:szCs w:val="22"/>
        </w:rPr>
      </w:pPr>
      <w:bookmarkStart w:id="93" w:name="_Hlk22893797"/>
      <w:bookmarkEnd w:id="91"/>
    </w:p>
    <w:p w14:paraId="22E85FC4" w14:textId="1D9E3E1B" w:rsidR="003D4E92" w:rsidRPr="0050102A" w:rsidRDefault="003D4E92" w:rsidP="00C05966">
      <w:pPr>
        <w:pStyle w:val="Heading3"/>
        <w:spacing w:before="0" w:after="0"/>
        <w:jc w:val="both"/>
        <w:rPr>
          <w:rFonts w:ascii="Sylfaen" w:eastAsia="Times New Roman" w:hAnsi="Sylfaen" w:cs="Arial"/>
          <w:bCs w:val="0"/>
          <w:color w:val="0070C0"/>
          <w:szCs w:val="22"/>
        </w:rPr>
      </w:pPr>
      <w:bookmarkStart w:id="94" w:name="_Toc134959438"/>
      <w:r w:rsidRPr="0050102A">
        <w:rPr>
          <w:rFonts w:ascii="Sylfaen" w:eastAsia="Times New Roman" w:hAnsi="Sylfaen" w:cs="Arial"/>
          <w:bCs w:val="0"/>
          <w:color w:val="0070C0"/>
          <w:szCs w:val="22"/>
        </w:rPr>
        <w:t>Food and Drink Policy (Exams)</w:t>
      </w:r>
      <w:bookmarkEnd w:id="94"/>
    </w:p>
    <w:p w14:paraId="47AEABC8" w14:textId="324CA831" w:rsidR="003D4E92" w:rsidRDefault="003D4E92" w:rsidP="00C05966">
      <w:pPr>
        <w:jc w:val="both"/>
        <w:rPr>
          <w:rFonts w:ascii="Sylfaen" w:hAnsi="Sylfaen" w:cs="Tahoma"/>
          <w:szCs w:val="22"/>
        </w:rPr>
      </w:pPr>
      <w:r w:rsidRPr="0050102A">
        <w:rPr>
          <w:rFonts w:ascii="Sylfaen" w:hAnsi="Sylfaen" w:cs="Tahoma"/>
          <w:szCs w:val="22"/>
        </w:rPr>
        <w:t>Food is not allowed within the exam room unless there is a medical reason; in this instance the invigilator/s and exam officer will be responsible for the storage and administration of the food. Water, provided by the centre, will be available.</w:t>
      </w:r>
    </w:p>
    <w:p w14:paraId="41DD3D50" w14:textId="77777777" w:rsidR="00C05966" w:rsidRPr="0050102A" w:rsidRDefault="00C05966" w:rsidP="00C05966">
      <w:pPr>
        <w:jc w:val="both"/>
        <w:rPr>
          <w:rFonts w:ascii="Sylfaen" w:hAnsi="Sylfaen" w:cs="Tahoma"/>
          <w:szCs w:val="22"/>
        </w:rPr>
      </w:pPr>
    </w:p>
    <w:p w14:paraId="69C44275" w14:textId="402DCB8D" w:rsidR="003D4E92" w:rsidRPr="0050102A" w:rsidRDefault="003D4E92" w:rsidP="00C05966">
      <w:pPr>
        <w:pStyle w:val="Headinglevel2"/>
        <w:spacing w:before="0" w:after="0"/>
        <w:jc w:val="both"/>
        <w:rPr>
          <w:rFonts w:ascii="Sylfaen" w:hAnsi="Sylfaen" w:cs="Arial"/>
          <w:color w:val="0070C0"/>
          <w:szCs w:val="22"/>
        </w:rPr>
      </w:pPr>
      <w:bookmarkStart w:id="95" w:name="_Toc134959439"/>
      <w:bookmarkEnd w:id="93"/>
      <w:r w:rsidRPr="0050102A">
        <w:rPr>
          <w:rFonts w:ascii="Sylfaen" w:hAnsi="Sylfaen" w:cs="Arial"/>
          <w:color w:val="0070C0"/>
          <w:szCs w:val="22"/>
        </w:rPr>
        <w:t>Leaving the Examination Room Policy</w:t>
      </w:r>
      <w:bookmarkEnd w:id="95"/>
      <w:r w:rsidRPr="0050102A">
        <w:rPr>
          <w:rFonts w:ascii="Sylfaen" w:hAnsi="Sylfaen" w:cs="Arial"/>
          <w:color w:val="0070C0"/>
          <w:szCs w:val="22"/>
        </w:rPr>
        <w:t xml:space="preserve"> </w:t>
      </w:r>
    </w:p>
    <w:p w14:paraId="29367B84" w14:textId="2FEED8C7" w:rsidR="003D4E92" w:rsidRDefault="003D4E92" w:rsidP="0010569E">
      <w:pPr>
        <w:jc w:val="both"/>
        <w:rPr>
          <w:rFonts w:ascii="Sylfaen" w:hAnsi="Sylfaen"/>
          <w:szCs w:val="22"/>
        </w:rPr>
      </w:pPr>
      <w:r w:rsidRPr="0050102A">
        <w:rPr>
          <w:rFonts w:ascii="Sylfaen" w:hAnsi="Sylfaen"/>
          <w:szCs w:val="22"/>
        </w:rPr>
        <w:t xml:space="preserve">Candidates who are allowed to leave the examination room temporarily must be accompanied by a member of centre staff. This must not be the candidate’s subject teacher or a subject expert for the examination in question. Those candidates may be allowed extra time at the discretion of the centre to compensate for their temporary absence. [ICE 23] </w:t>
      </w:r>
    </w:p>
    <w:p w14:paraId="78FF1631" w14:textId="77777777" w:rsidR="0010569E" w:rsidRPr="0050102A" w:rsidRDefault="0010569E" w:rsidP="0010569E">
      <w:pPr>
        <w:jc w:val="both"/>
        <w:rPr>
          <w:rFonts w:ascii="Sylfaen" w:hAnsi="Sylfaen"/>
          <w:szCs w:val="22"/>
        </w:rPr>
      </w:pPr>
    </w:p>
    <w:p w14:paraId="2A2D37D8" w14:textId="46142863" w:rsidR="003D4E92" w:rsidRDefault="003D4E92" w:rsidP="0010569E">
      <w:pPr>
        <w:jc w:val="both"/>
        <w:rPr>
          <w:rFonts w:ascii="Sylfaen" w:hAnsi="Sylfaen"/>
          <w:szCs w:val="22"/>
        </w:rPr>
      </w:pPr>
      <w:r w:rsidRPr="0050102A">
        <w:rPr>
          <w:rFonts w:ascii="Sylfaen" w:hAnsi="Sylfaen"/>
          <w:szCs w:val="22"/>
        </w:rPr>
        <w:t xml:space="preserve">Given our cohort of pupils, and their complex needs; we recognize that a short break(s) during an exam may be necessary and, if this is the normal method of working, will be seen as reasonable adjustment. </w:t>
      </w:r>
    </w:p>
    <w:p w14:paraId="0E5E3D0D" w14:textId="77777777" w:rsidR="0010569E" w:rsidRPr="0050102A" w:rsidRDefault="0010569E" w:rsidP="0010569E">
      <w:pPr>
        <w:jc w:val="both"/>
        <w:rPr>
          <w:rFonts w:ascii="Sylfaen" w:hAnsi="Sylfaen"/>
          <w:szCs w:val="22"/>
        </w:rPr>
      </w:pPr>
    </w:p>
    <w:p w14:paraId="23C4187C" w14:textId="77777777" w:rsidR="003D4E92" w:rsidRPr="0050102A" w:rsidRDefault="003D4E92" w:rsidP="008206F5">
      <w:pPr>
        <w:pStyle w:val="ListParagraph"/>
        <w:numPr>
          <w:ilvl w:val="0"/>
          <w:numId w:val="15"/>
        </w:numPr>
        <w:spacing w:after="120"/>
        <w:jc w:val="both"/>
        <w:rPr>
          <w:rFonts w:ascii="Sylfaen" w:hAnsi="Sylfaen"/>
          <w:szCs w:val="22"/>
        </w:rPr>
      </w:pPr>
      <w:r w:rsidRPr="0050102A">
        <w:rPr>
          <w:rFonts w:ascii="Sylfaen" w:hAnsi="Sylfaen"/>
          <w:szCs w:val="22"/>
        </w:rPr>
        <w:t xml:space="preserve">Any pupil needing a temporary break will be accompanied by a member of staff (not their subject teacher or a subject expert for the exam in question). </w:t>
      </w:r>
    </w:p>
    <w:p w14:paraId="34EC1DAC" w14:textId="77777777" w:rsidR="003D4E92" w:rsidRPr="0050102A" w:rsidRDefault="003D4E92" w:rsidP="008206F5">
      <w:pPr>
        <w:pStyle w:val="ListParagraph"/>
        <w:numPr>
          <w:ilvl w:val="0"/>
          <w:numId w:val="15"/>
        </w:numPr>
        <w:spacing w:after="120"/>
        <w:jc w:val="both"/>
        <w:rPr>
          <w:rFonts w:ascii="Sylfaen" w:hAnsi="Sylfaen"/>
          <w:szCs w:val="22"/>
        </w:rPr>
      </w:pPr>
      <w:r w:rsidRPr="0050102A">
        <w:rPr>
          <w:rFonts w:ascii="Sylfaen" w:hAnsi="Sylfaen"/>
          <w:szCs w:val="22"/>
        </w:rPr>
        <w:t xml:space="preserve">The candidate will not have access to any electronic equipment or be allowed to interact with any other pupil. </w:t>
      </w:r>
    </w:p>
    <w:p w14:paraId="613B140B" w14:textId="77777777" w:rsidR="003D4E92" w:rsidRPr="0050102A" w:rsidRDefault="003D4E92" w:rsidP="008206F5">
      <w:pPr>
        <w:pStyle w:val="ListParagraph"/>
        <w:numPr>
          <w:ilvl w:val="0"/>
          <w:numId w:val="15"/>
        </w:numPr>
        <w:spacing w:after="120"/>
        <w:jc w:val="both"/>
        <w:rPr>
          <w:rFonts w:ascii="Sylfaen" w:hAnsi="Sylfaen"/>
          <w:szCs w:val="22"/>
        </w:rPr>
      </w:pPr>
      <w:r w:rsidRPr="0050102A">
        <w:rPr>
          <w:rFonts w:ascii="Sylfaen" w:hAnsi="Sylfaen"/>
          <w:szCs w:val="22"/>
        </w:rPr>
        <w:t xml:space="preserve">The time the candidate started and ended the break will be recorded on the Exam Incident Log. </w:t>
      </w:r>
    </w:p>
    <w:p w14:paraId="327CCB8E" w14:textId="77777777" w:rsidR="003D4E92" w:rsidRPr="0050102A" w:rsidRDefault="003D4E92" w:rsidP="008206F5">
      <w:pPr>
        <w:pStyle w:val="ListParagraph"/>
        <w:numPr>
          <w:ilvl w:val="0"/>
          <w:numId w:val="15"/>
        </w:numPr>
        <w:jc w:val="both"/>
        <w:rPr>
          <w:rFonts w:ascii="Sylfaen" w:hAnsi="Sylfaen" w:cs="Tahoma"/>
          <w:szCs w:val="22"/>
        </w:rPr>
      </w:pPr>
      <w:r w:rsidRPr="0050102A">
        <w:rPr>
          <w:rFonts w:ascii="Sylfaen" w:hAnsi="Sylfaen"/>
          <w:szCs w:val="22"/>
        </w:rPr>
        <w:t>Staff involved with the exam process will be informed, through training, of the process for dealing with a temporary absence from the exam room</w:t>
      </w:r>
    </w:p>
    <w:p w14:paraId="7DE3270E" w14:textId="77777777" w:rsidR="00C05966" w:rsidRDefault="00C05966" w:rsidP="00C05966">
      <w:pPr>
        <w:jc w:val="both"/>
        <w:rPr>
          <w:rFonts w:ascii="Sylfaen" w:hAnsi="Sylfaen" w:cs="Tahoma"/>
          <w:b/>
          <w:szCs w:val="22"/>
        </w:rPr>
      </w:pPr>
    </w:p>
    <w:p w14:paraId="79A71DFC" w14:textId="43F089CC" w:rsidR="00775F95" w:rsidRPr="0050102A" w:rsidRDefault="00C05966" w:rsidP="00C05966">
      <w:pPr>
        <w:jc w:val="both"/>
        <w:rPr>
          <w:rFonts w:ascii="Sylfaen" w:hAnsi="Sylfaen" w:cs="Tahoma"/>
          <w:b/>
          <w:szCs w:val="22"/>
        </w:rPr>
      </w:pPr>
      <w:r>
        <w:rPr>
          <w:rFonts w:ascii="Sylfaen" w:hAnsi="Sylfaen" w:cs="Tahoma"/>
          <w:b/>
          <w:szCs w:val="22"/>
        </w:rPr>
        <w:t>Exams O</w:t>
      </w:r>
      <w:r w:rsidR="00775F95" w:rsidRPr="0050102A">
        <w:rPr>
          <w:rFonts w:ascii="Sylfaen" w:hAnsi="Sylfaen" w:cs="Tahoma"/>
          <w:b/>
          <w:szCs w:val="22"/>
        </w:rPr>
        <w:t>fficer</w:t>
      </w:r>
    </w:p>
    <w:p w14:paraId="1B36573E" w14:textId="754B5636" w:rsidR="00775F95" w:rsidRPr="0050102A" w:rsidRDefault="00775F95" w:rsidP="008206F5">
      <w:pPr>
        <w:pStyle w:val="ListParagraph"/>
        <w:numPr>
          <w:ilvl w:val="0"/>
          <w:numId w:val="68"/>
        </w:numPr>
        <w:spacing w:after="120"/>
        <w:jc w:val="both"/>
        <w:rPr>
          <w:rFonts w:ascii="Sylfaen" w:hAnsi="Sylfaen" w:cs="Tahoma"/>
          <w:szCs w:val="22"/>
        </w:rPr>
      </w:pPr>
      <w:r w:rsidRPr="0050102A">
        <w:rPr>
          <w:rFonts w:ascii="Sylfaen" w:hAnsi="Sylfaen" w:cs="Tahoma"/>
          <w:szCs w:val="22"/>
        </w:rPr>
        <w:t xml:space="preserve">Ensures exam rooms are set up </w:t>
      </w:r>
      <w:r w:rsidR="00A35591" w:rsidRPr="0050102A">
        <w:rPr>
          <w:rFonts w:ascii="Sylfaen" w:hAnsi="Sylfaen" w:cs="Tahoma"/>
          <w:szCs w:val="22"/>
        </w:rPr>
        <w:t xml:space="preserve">and conducted </w:t>
      </w:r>
      <w:r w:rsidRPr="0050102A">
        <w:rPr>
          <w:rFonts w:ascii="Sylfaen" w:hAnsi="Sylfaen" w:cs="Tahoma"/>
          <w:szCs w:val="22"/>
        </w:rPr>
        <w:t>as required in the regulations</w:t>
      </w:r>
    </w:p>
    <w:p w14:paraId="640345BF" w14:textId="77777777" w:rsidR="000C26F8" w:rsidRPr="0050102A" w:rsidRDefault="00775F95" w:rsidP="008206F5">
      <w:pPr>
        <w:pStyle w:val="ListParagraph"/>
        <w:numPr>
          <w:ilvl w:val="0"/>
          <w:numId w:val="68"/>
        </w:numPr>
        <w:spacing w:after="120"/>
        <w:jc w:val="both"/>
        <w:rPr>
          <w:rFonts w:ascii="Sylfaen" w:hAnsi="Sylfaen" w:cs="Tahoma"/>
          <w:szCs w:val="22"/>
        </w:rPr>
      </w:pPr>
      <w:r w:rsidRPr="0050102A">
        <w:rPr>
          <w:rFonts w:ascii="Sylfaen" w:hAnsi="Sylfaen" w:cs="Tahoma"/>
          <w:szCs w:val="22"/>
        </w:rPr>
        <w:t>Provides invigilators with appropriate resources to effectively conduct exams</w:t>
      </w:r>
    </w:p>
    <w:p w14:paraId="1BE55831" w14:textId="5A05EAB4" w:rsidR="00775F95" w:rsidRPr="0050102A" w:rsidRDefault="00775F95" w:rsidP="008206F5">
      <w:pPr>
        <w:pStyle w:val="ListParagraph"/>
        <w:numPr>
          <w:ilvl w:val="0"/>
          <w:numId w:val="68"/>
        </w:numPr>
        <w:spacing w:after="120"/>
        <w:jc w:val="both"/>
        <w:rPr>
          <w:rFonts w:ascii="Sylfaen" w:hAnsi="Sylfaen" w:cs="Tahoma"/>
          <w:szCs w:val="22"/>
        </w:rPr>
      </w:pPr>
      <w:r w:rsidRPr="0050102A">
        <w:rPr>
          <w:rFonts w:ascii="Sylfaen" w:hAnsi="Sylfaen" w:cs="Tahoma"/>
          <w:szCs w:val="22"/>
        </w:rPr>
        <w:t>Briefs invigilators on exams to be conducted on a session by session basis</w:t>
      </w:r>
      <w:r w:rsidR="00A35591" w:rsidRPr="0050102A">
        <w:rPr>
          <w:rFonts w:ascii="Sylfaen" w:hAnsi="Sylfaen" w:cs="Tahoma"/>
          <w:szCs w:val="22"/>
        </w:rPr>
        <w:t xml:space="preserve"> (including the arrangements in place for any transferred candidates</w:t>
      </w:r>
      <w:r w:rsidR="000C26F8" w:rsidRPr="0050102A">
        <w:rPr>
          <w:rFonts w:ascii="Sylfaen" w:hAnsi="Sylfaen" w:cs="Tahoma"/>
          <w:szCs w:val="22"/>
        </w:rPr>
        <w:t xml:space="preserve"> and access arrangement candidates</w:t>
      </w:r>
      <w:r w:rsidR="00A35591" w:rsidRPr="0050102A">
        <w:rPr>
          <w:rFonts w:ascii="Sylfaen" w:hAnsi="Sylfaen" w:cs="Tahoma"/>
          <w:szCs w:val="22"/>
        </w:rPr>
        <w:t>)</w:t>
      </w:r>
    </w:p>
    <w:p w14:paraId="487501A1" w14:textId="4DD2D976" w:rsidR="00775F95" w:rsidRPr="0050102A" w:rsidRDefault="00775F95" w:rsidP="008206F5">
      <w:pPr>
        <w:pStyle w:val="ListParagraph"/>
        <w:numPr>
          <w:ilvl w:val="0"/>
          <w:numId w:val="68"/>
        </w:numPr>
        <w:spacing w:after="120"/>
        <w:jc w:val="both"/>
        <w:rPr>
          <w:rFonts w:ascii="Sylfaen" w:hAnsi="Sylfaen" w:cs="Tahoma"/>
          <w:szCs w:val="22"/>
        </w:rPr>
      </w:pPr>
      <w:bookmarkStart w:id="96" w:name="_Hlk22893837"/>
      <w:r w:rsidRPr="0050102A">
        <w:rPr>
          <w:rFonts w:ascii="Sylfaen" w:hAnsi="Sylfaen" w:cs="Tahoma"/>
          <w:szCs w:val="22"/>
        </w:rPr>
        <w:t>Ensures sole invigilators have an appropriate means of summoning assistance</w:t>
      </w:r>
      <w:r w:rsidR="00F72980" w:rsidRPr="0050102A">
        <w:rPr>
          <w:rFonts w:ascii="Sylfaen" w:hAnsi="Sylfaen" w:cs="Tahoma"/>
          <w:szCs w:val="22"/>
        </w:rPr>
        <w:t xml:space="preserve"> (if this is a mobile phone, instructs the invigilator</w:t>
      </w:r>
      <w:r w:rsidR="005B1F6F" w:rsidRPr="0050102A">
        <w:rPr>
          <w:rFonts w:ascii="Sylfaen" w:hAnsi="Sylfaen" w:cs="Tahoma"/>
          <w:szCs w:val="22"/>
        </w:rPr>
        <w:t xml:space="preserve"> that the mobile phone is only allowed to be used for this specific purpose and</w:t>
      </w:r>
      <w:r w:rsidR="00F72980" w:rsidRPr="0050102A">
        <w:rPr>
          <w:rFonts w:ascii="Sylfaen" w:hAnsi="Sylfaen" w:cs="Tahoma"/>
          <w:szCs w:val="22"/>
        </w:rPr>
        <w:t xml:space="preserve"> that </w:t>
      </w:r>
      <w:r w:rsidR="005B1F6F" w:rsidRPr="0050102A">
        <w:rPr>
          <w:rFonts w:ascii="Sylfaen" w:hAnsi="Sylfaen" w:cs="Tahoma"/>
          <w:szCs w:val="22"/>
        </w:rPr>
        <w:t>it</w:t>
      </w:r>
      <w:r w:rsidR="00F72980" w:rsidRPr="0050102A">
        <w:rPr>
          <w:rFonts w:ascii="Sylfaen" w:hAnsi="Sylfaen" w:cs="Tahoma"/>
          <w:szCs w:val="22"/>
        </w:rPr>
        <w:t xml:space="preserve"> must be </w:t>
      </w:r>
      <w:r w:rsidR="005B1F6F" w:rsidRPr="0050102A">
        <w:rPr>
          <w:rFonts w:ascii="Sylfaen" w:hAnsi="Sylfaen" w:cs="Tahoma"/>
          <w:szCs w:val="22"/>
        </w:rPr>
        <w:t xml:space="preserve">kept </w:t>
      </w:r>
      <w:r w:rsidR="00F72980" w:rsidRPr="0050102A">
        <w:rPr>
          <w:rFonts w:ascii="Sylfaen" w:hAnsi="Sylfaen" w:cs="Tahoma"/>
          <w:szCs w:val="22"/>
        </w:rPr>
        <w:t>on silent mode)</w:t>
      </w:r>
    </w:p>
    <w:p w14:paraId="4E86F0FA" w14:textId="4156C40C" w:rsidR="00F72980" w:rsidRPr="0050102A" w:rsidRDefault="00F72980" w:rsidP="008206F5">
      <w:pPr>
        <w:pStyle w:val="ListParagraph"/>
        <w:numPr>
          <w:ilvl w:val="0"/>
          <w:numId w:val="68"/>
        </w:numPr>
        <w:spacing w:after="120"/>
        <w:jc w:val="both"/>
        <w:rPr>
          <w:rFonts w:ascii="Sylfaen" w:hAnsi="Sylfaen" w:cs="Tahoma"/>
          <w:szCs w:val="22"/>
        </w:rPr>
      </w:pPr>
      <w:r w:rsidRPr="0050102A">
        <w:rPr>
          <w:rFonts w:ascii="Sylfaen" w:hAnsi="Sylfaen" w:cs="Tahoma"/>
          <w:szCs w:val="22"/>
        </w:rPr>
        <w:t xml:space="preserve">Ensures invigilators understand they must be vigilant and remain aware of incidents or emerging situations, looking out for malpractice or candidates who may be in </w:t>
      </w:r>
      <w:r w:rsidR="002C64D7" w:rsidRPr="0050102A">
        <w:rPr>
          <w:rFonts w:ascii="Sylfaen" w:hAnsi="Sylfaen" w:cs="Tahoma"/>
          <w:szCs w:val="22"/>
        </w:rPr>
        <w:t>distress, recording</w:t>
      </w:r>
      <w:r w:rsidRPr="0050102A">
        <w:rPr>
          <w:rFonts w:ascii="Sylfaen" w:hAnsi="Sylfaen" w:cs="Tahoma"/>
          <w:szCs w:val="22"/>
        </w:rPr>
        <w:t xml:space="preserve"> any incidents or issues on the exam room incident log</w:t>
      </w:r>
    </w:p>
    <w:p w14:paraId="4BCC4F4F" w14:textId="30552FE5" w:rsidR="00775F95" w:rsidRPr="0050102A" w:rsidRDefault="00775F95" w:rsidP="008206F5">
      <w:pPr>
        <w:pStyle w:val="ListParagraph"/>
        <w:numPr>
          <w:ilvl w:val="0"/>
          <w:numId w:val="68"/>
        </w:numPr>
        <w:spacing w:after="120"/>
        <w:jc w:val="both"/>
        <w:rPr>
          <w:rFonts w:ascii="Sylfaen" w:hAnsi="Sylfaen" w:cs="Tahoma"/>
          <w:szCs w:val="22"/>
        </w:rPr>
      </w:pPr>
      <w:r w:rsidRPr="0050102A">
        <w:rPr>
          <w:rFonts w:ascii="Sylfaen" w:hAnsi="Sylfaen" w:cs="Tahoma"/>
          <w:szCs w:val="22"/>
        </w:rPr>
        <w:t>Ensures invigilators understand how to deal with candidates who may need to leave the exam room temporarily</w:t>
      </w:r>
      <w:r w:rsidR="00F72980" w:rsidRPr="0050102A">
        <w:rPr>
          <w:rFonts w:ascii="Sylfaen" w:hAnsi="Sylfaen" w:cs="Tahoma"/>
          <w:szCs w:val="22"/>
        </w:rPr>
        <w:t xml:space="preserve"> and how this should be recorded on the exam room incident log</w:t>
      </w:r>
    </w:p>
    <w:bookmarkEnd w:id="96"/>
    <w:p w14:paraId="780B7106" w14:textId="77777777" w:rsidR="00775F95" w:rsidRPr="0050102A" w:rsidRDefault="00775F95" w:rsidP="008206F5">
      <w:pPr>
        <w:pStyle w:val="ListParagraph"/>
        <w:numPr>
          <w:ilvl w:val="0"/>
          <w:numId w:val="68"/>
        </w:numPr>
        <w:spacing w:after="120"/>
        <w:jc w:val="both"/>
        <w:rPr>
          <w:rFonts w:ascii="Sylfaen" w:hAnsi="Sylfaen" w:cs="Tahoma"/>
          <w:szCs w:val="22"/>
        </w:rPr>
      </w:pPr>
      <w:r w:rsidRPr="0050102A">
        <w:rPr>
          <w:rFonts w:ascii="Sylfaen" w:hAnsi="Sylfaen" w:cs="Tahoma"/>
          <w:szCs w:val="22"/>
        </w:rPr>
        <w:t>Provides authorised exam materials which candidates are not expected to provide themselves</w:t>
      </w:r>
    </w:p>
    <w:p w14:paraId="69FBDF86" w14:textId="77777777" w:rsidR="00775F95" w:rsidRPr="0050102A" w:rsidRDefault="00775F95" w:rsidP="008206F5">
      <w:pPr>
        <w:pStyle w:val="ListParagraph"/>
        <w:numPr>
          <w:ilvl w:val="0"/>
          <w:numId w:val="68"/>
        </w:numPr>
        <w:spacing w:after="120"/>
        <w:jc w:val="both"/>
        <w:rPr>
          <w:rFonts w:ascii="Sylfaen" w:hAnsi="Sylfaen" w:cs="Tahoma"/>
          <w:szCs w:val="22"/>
        </w:rPr>
      </w:pPr>
      <w:r w:rsidRPr="0050102A">
        <w:rPr>
          <w:rFonts w:ascii="Sylfaen" w:hAnsi="Sylfaen" w:cs="Tahoma"/>
          <w:szCs w:val="22"/>
        </w:rPr>
        <w:t>Ensures invigilators and candidates are aware of the emergency evacuation procedure</w:t>
      </w:r>
    </w:p>
    <w:p w14:paraId="7EBB0AB1" w14:textId="1F107D16" w:rsidR="00775F95" w:rsidRDefault="00775F95" w:rsidP="008206F5">
      <w:pPr>
        <w:pStyle w:val="ListParagraph"/>
        <w:numPr>
          <w:ilvl w:val="0"/>
          <w:numId w:val="68"/>
        </w:numPr>
        <w:jc w:val="both"/>
        <w:rPr>
          <w:rFonts w:ascii="Sylfaen" w:hAnsi="Sylfaen" w:cs="Tahoma"/>
          <w:szCs w:val="22"/>
        </w:rPr>
      </w:pPr>
      <w:r w:rsidRPr="0050102A">
        <w:rPr>
          <w:rFonts w:ascii="Sylfaen" w:hAnsi="Sylfaen" w:cs="Tahoma"/>
          <w:szCs w:val="22"/>
        </w:rPr>
        <w:t>Ensures invigilators are aware of arrangements in place for a candidate with a disability who may need assistance if an exam room is evacuated</w:t>
      </w:r>
    </w:p>
    <w:p w14:paraId="569B75F4" w14:textId="77777777" w:rsidR="00C05966" w:rsidRPr="0050102A" w:rsidRDefault="00C05966" w:rsidP="00C05966">
      <w:pPr>
        <w:pStyle w:val="ListParagraph"/>
        <w:jc w:val="both"/>
        <w:rPr>
          <w:rFonts w:ascii="Sylfaen" w:hAnsi="Sylfaen" w:cs="Tahoma"/>
          <w:szCs w:val="22"/>
        </w:rPr>
      </w:pPr>
    </w:p>
    <w:p w14:paraId="68962188" w14:textId="02A25EF5" w:rsidR="00775F95" w:rsidRPr="0050102A" w:rsidRDefault="00C05966" w:rsidP="00C05966">
      <w:pPr>
        <w:jc w:val="both"/>
        <w:rPr>
          <w:rFonts w:ascii="Sylfaen" w:hAnsi="Sylfaen" w:cs="Tahoma"/>
          <w:b/>
          <w:szCs w:val="22"/>
        </w:rPr>
      </w:pPr>
      <w:r>
        <w:rPr>
          <w:rFonts w:ascii="Sylfaen" w:hAnsi="Sylfaen" w:cs="Tahoma"/>
          <w:b/>
          <w:szCs w:val="22"/>
        </w:rPr>
        <w:t>Senior L</w:t>
      </w:r>
      <w:r w:rsidR="00775F95" w:rsidRPr="0050102A">
        <w:rPr>
          <w:rFonts w:ascii="Sylfaen" w:hAnsi="Sylfaen" w:cs="Tahoma"/>
          <w:b/>
          <w:szCs w:val="22"/>
        </w:rPr>
        <w:t>eader</w:t>
      </w:r>
      <w:r w:rsidR="006D04A6" w:rsidRPr="0050102A">
        <w:rPr>
          <w:rFonts w:ascii="Sylfaen" w:hAnsi="Sylfaen" w:cs="Tahoma"/>
          <w:b/>
          <w:szCs w:val="22"/>
        </w:rPr>
        <w:t>s</w:t>
      </w:r>
    </w:p>
    <w:p w14:paraId="62915AB6" w14:textId="77777777" w:rsidR="00775F95" w:rsidRPr="0050102A" w:rsidRDefault="00775F95" w:rsidP="008206F5">
      <w:pPr>
        <w:pStyle w:val="ListParagraph"/>
        <w:numPr>
          <w:ilvl w:val="0"/>
          <w:numId w:val="69"/>
        </w:numPr>
        <w:spacing w:after="120"/>
        <w:jc w:val="both"/>
        <w:rPr>
          <w:rFonts w:ascii="Sylfaen" w:hAnsi="Sylfaen" w:cs="Tahoma"/>
          <w:szCs w:val="22"/>
        </w:rPr>
      </w:pPr>
      <w:r w:rsidRPr="0050102A">
        <w:rPr>
          <w:rFonts w:ascii="Sylfaen" w:hAnsi="Sylfaen" w:cs="Tahoma"/>
          <w:szCs w:val="22"/>
        </w:rPr>
        <w:t xml:space="preserve">Ensure a documented emergency evacuation procedure for exam rooms is in place </w:t>
      </w:r>
    </w:p>
    <w:p w14:paraId="7D51DF11" w14:textId="77777777" w:rsidR="00775F95" w:rsidRPr="0050102A" w:rsidRDefault="00775F95" w:rsidP="008206F5">
      <w:pPr>
        <w:pStyle w:val="ListParagraph"/>
        <w:numPr>
          <w:ilvl w:val="0"/>
          <w:numId w:val="69"/>
        </w:numPr>
        <w:jc w:val="both"/>
        <w:rPr>
          <w:rFonts w:ascii="Sylfaen" w:hAnsi="Sylfaen" w:cs="Tahoma"/>
          <w:szCs w:val="22"/>
        </w:rPr>
      </w:pPr>
      <w:r w:rsidRPr="0050102A">
        <w:rPr>
          <w:rFonts w:ascii="Sylfaen" w:hAnsi="Sylfaen" w:cs="Tahoma"/>
          <w:szCs w:val="22"/>
        </w:rPr>
        <w:t>Ensure arrangements are in place for a candidate with a disability who may need assistance if an exam room is evacuated</w:t>
      </w:r>
    </w:p>
    <w:p w14:paraId="108EE92A" w14:textId="77777777" w:rsidR="00C05966" w:rsidRDefault="00C05966" w:rsidP="00C05966">
      <w:pPr>
        <w:pStyle w:val="Headinglevel2"/>
        <w:spacing w:before="0" w:after="0"/>
        <w:jc w:val="both"/>
        <w:rPr>
          <w:rFonts w:ascii="Sylfaen" w:hAnsi="Sylfaen" w:cs="Arial"/>
          <w:color w:val="0070C0"/>
          <w:szCs w:val="22"/>
        </w:rPr>
      </w:pPr>
    </w:p>
    <w:p w14:paraId="7E940137" w14:textId="0B928F44" w:rsidR="003D4E92" w:rsidRPr="0050102A" w:rsidRDefault="003D4E92" w:rsidP="00C05966">
      <w:pPr>
        <w:pStyle w:val="Headinglevel2"/>
        <w:spacing w:before="0" w:after="0"/>
        <w:jc w:val="both"/>
        <w:rPr>
          <w:rFonts w:ascii="Sylfaen" w:hAnsi="Sylfaen" w:cs="Arial"/>
          <w:color w:val="0070C0"/>
          <w:szCs w:val="22"/>
        </w:rPr>
      </w:pPr>
      <w:bookmarkStart w:id="97" w:name="_Toc134959440"/>
      <w:r w:rsidRPr="0050102A">
        <w:rPr>
          <w:rFonts w:ascii="Sylfaen" w:hAnsi="Sylfaen" w:cs="Arial"/>
          <w:color w:val="0070C0"/>
          <w:szCs w:val="22"/>
        </w:rPr>
        <w:t>Emergency Evacuation Policy (Exams)</w:t>
      </w:r>
      <w:bookmarkEnd w:id="97"/>
    </w:p>
    <w:p w14:paraId="0EFF90D9" w14:textId="7D4F92A9" w:rsidR="003D4E92" w:rsidRPr="00C05966" w:rsidRDefault="003D4E92" w:rsidP="008206F5">
      <w:pPr>
        <w:pStyle w:val="ListParagraph"/>
        <w:numPr>
          <w:ilvl w:val="0"/>
          <w:numId w:val="69"/>
        </w:numPr>
        <w:jc w:val="both"/>
        <w:rPr>
          <w:rFonts w:ascii="Sylfaen" w:hAnsi="Sylfaen" w:cs="Arial"/>
          <w:szCs w:val="22"/>
        </w:rPr>
      </w:pPr>
      <w:r w:rsidRPr="0050102A">
        <w:rPr>
          <w:rFonts w:ascii="Sylfaen" w:hAnsi="Sylfaen" w:cs="Tahoma"/>
          <w:b/>
          <w:szCs w:val="22"/>
        </w:rPr>
        <w:t xml:space="preserve">A hard copy of the Emergency Evacuation Policy is located </w:t>
      </w:r>
      <w:r w:rsidRPr="0050102A">
        <w:rPr>
          <w:rFonts w:ascii="Sylfaen" w:hAnsi="Sylfaen" w:cs="Tahoma"/>
          <w:szCs w:val="22"/>
        </w:rPr>
        <w:t xml:space="preserve">is located with the Exam Officer. It is also electronically stored on the staff shared drive &gt; policies &gt; exam policies. </w:t>
      </w:r>
    </w:p>
    <w:p w14:paraId="70BA4E75" w14:textId="77777777" w:rsidR="00C05966" w:rsidRPr="0050102A" w:rsidRDefault="00C05966" w:rsidP="00C05966">
      <w:pPr>
        <w:pStyle w:val="ListParagraph"/>
        <w:jc w:val="both"/>
        <w:rPr>
          <w:rFonts w:ascii="Sylfaen" w:hAnsi="Sylfaen" w:cs="Arial"/>
          <w:szCs w:val="22"/>
        </w:rPr>
      </w:pPr>
    </w:p>
    <w:p w14:paraId="5D83AB71" w14:textId="72C4C483" w:rsidR="00775F95" w:rsidRPr="0050102A" w:rsidRDefault="00C05966" w:rsidP="00C05966">
      <w:pPr>
        <w:jc w:val="both"/>
        <w:rPr>
          <w:rFonts w:ascii="Sylfaen" w:hAnsi="Sylfaen" w:cs="Tahoma"/>
          <w:b/>
          <w:szCs w:val="22"/>
        </w:rPr>
      </w:pPr>
      <w:r>
        <w:rPr>
          <w:rFonts w:ascii="Sylfaen" w:hAnsi="Sylfaen" w:cs="Tahoma"/>
          <w:b/>
          <w:szCs w:val="22"/>
        </w:rPr>
        <w:t>Site S</w:t>
      </w:r>
      <w:r w:rsidR="00775F95" w:rsidRPr="0050102A">
        <w:rPr>
          <w:rFonts w:ascii="Sylfaen" w:hAnsi="Sylfaen" w:cs="Tahoma"/>
          <w:b/>
          <w:szCs w:val="22"/>
        </w:rPr>
        <w:t>taff</w:t>
      </w:r>
    </w:p>
    <w:p w14:paraId="1F54FAD9" w14:textId="77777777" w:rsidR="00775F95" w:rsidRPr="0050102A" w:rsidRDefault="00775F95" w:rsidP="008206F5">
      <w:pPr>
        <w:pStyle w:val="ListParagraph"/>
        <w:numPr>
          <w:ilvl w:val="0"/>
          <w:numId w:val="70"/>
        </w:numPr>
        <w:spacing w:after="120"/>
        <w:jc w:val="both"/>
        <w:rPr>
          <w:rFonts w:ascii="Sylfaen" w:hAnsi="Sylfaen" w:cs="Tahoma"/>
          <w:szCs w:val="22"/>
        </w:rPr>
      </w:pPr>
      <w:r w:rsidRPr="0050102A">
        <w:rPr>
          <w:rFonts w:ascii="Sylfaen" w:hAnsi="Sylfaen" w:cs="Tahoma"/>
          <w:szCs w:val="22"/>
        </w:rPr>
        <w:t>Ensure exam rooms are available and set up as requested by the EO</w:t>
      </w:r>
    </w:p>
    <w:p w14:paraId="1A2826C8" w14:textId="77777777" w:rsidR="00775F95" w:rsidRPr="0050102A" w:rsidRDefault="00775F95" w:rsidP="008206F5">
      <w:pPr>
        <w:pStyle w:val="ListParagraph"/>
        <w:numPr>
          <w:ilvl w:val="0"/>
          <w:numId w:val="70"/>
        </w:numPr>
        <w:spacing w:after="120"/>
        <w:jc w:val="both"/>
        <w:rPr>
          <w:rFonts w:ascii="Sylfaen" w:hAnsi="Sylfaen" w:cs="Tahoma"/>
          <w:szCs w:val="22"/>
        </w:rPr>
      </w:pPr>
      <w:r w:rsidRPr="0050102A">
        <w:rPr>
          <w:rFonts w:ascii="Sylfaen" w:hAnsi="Sylfaen" w:cs="Tahoma"/>
          <w:szCs w:val="22"/>
        </w:rPr>
        <w:t>Ensure grounds or centre maintenance work does not disturb exam candidates in exam rooms</w:t>
      </w:r>
    </w:p>
    <w:p w14:paraId="1164993B" w14:textId="77777777" w:rsidR="00775F95" w:rsidRPr="0050102A" w:rsidRDefault="00775F95" w:rsidP="008206F5">
      <w:pPr>
        <w:pStyle w:val="ListParagraph"/>
        <w:numPr>
          <w:ilvl w:val="0"/>
          <w:numId w:val="70"/>
        </w:numPr>
        <w:jc w:val="both"/>
        <w:rPr>
          <w:rFonts w:ascii="Sylfaen" w:hAnsi="Sylfaen" w:cs="Tahoma"/>
          <w:szCs w:val="22"/>
        </w:rPr>
      </w:pPr>
      <w:r w:rsidRPr="0050102A">
        <w:rPr>
          <w:rFonts w:ascii="Sylfaen" w:hAnsi="Sylfaen" w:cs="Tahoma"/>
          <w:szCs w:val="22"/>
        </w:rPr>
        <w:t>Ensure fire alarm testing does not take place during exam sessions</w:t>
      </w:r>
    </w:p>
    <w:p w14:paraId="6829CB41" w14:textId="77777777" w:rsidR="00C05966" w:rsidRDefault="00C05966" w:rsidP="000F301F">
      <w:pPr>
        <w:jc w:val="both"/>
        <w:rPr>
          <w:rFonts w:ascii="Sylfaen" w:hAnsi="Sylfaen" w:cs="Tahoma"/>
          <w:b/>
          <w:szCs w:val="22"/>
        </w:rPr>
      </w:pPr>
    </w:p>
    <w:p w14:paraId="5B57265A" w14:textId="0FD7E2F0" w:rsidR="00775F95" w:rsidRPr="0050102A" w:rsidRDefault="00775F95" w:rsidP="00C05966">
      <w:pPr>
        <w:jc w:val="both"/>
        <w:rPr>
          <w:rFonts w:ascii="Sylfaen" w:hAnsi="Sylfaen" w:cs="Tahoma"/>
          <w:b/>
          <w:szCs w:val="22"/>
        </w:rPr>
      </w:pPr>
      <w:r w:rsidRPr="0050102A">
        <w:rPr>
          <w:rFonts w:ascii="Sylfaen" w:hAnsi="Sylfaen" w:cs="Tahoma"/>
          <w:b/>
          <w:szCs w:val="22"/>
        </w:rPr>
        <w:t>Invigilators</w:t>
      </w:r>
    </w:p>
    <w:p w14:paraId="39673432" w14:textId="6BD3FD67" w:rsidR="00775F95" w:rsidRPr="0050102A" w:rsidRDefault="00775F95" w:rsidP="008206F5">
      <w:pPr>
        <w:pStyle w:val="ListParagraph"/>
        <w:numPr>
          <w:ilvl w:val="0"/>
          <w:numId w:val="21"/>
        </w:numPr>
        <w:jc w:val="both"/>
        <w:rPr>
          <w:rFonts w:ascii="Sylfaen" w:hAnsi="Sylfaen" w:cs="Tahoma"/>
          <w:szCs w:val="22"/>
        </w:rPr>
      </w:pPr>
      <w:bookmarkStart w:id="98" w:name="_Hlk22894020"/>
      <w:r w:rsidRPr="0050102A">
        <w:rPr>
          <w:rFonts w:ascii="Sylfaen" w:hAnsi="Sylfaen" w:cs="Tahoma"/>
          <w:szCs w:val="22"/>
        </w:rPr>
        <w:t xml:space="preserve">Conduct exams in every exam room </w:t>
      </w:r>
      <w:r w:rsidR="00B80EBC" w:rsidRPr="0050102A">
        <w:rPr>
          <w:rFonts w:ascii="Sylfaen" w:hAnsi="Sylfaen" w:cs="Tahoma"/>
          <w:szCs w:val="22"/>
        </w:rPr>
        <w:t xml:space="preserve">according to JCQ Instructions for conducting examinations and/or awarding body requirements and </w:t>
      </w:r>
      <w:r w:rsidRPr="0050102A">
        <w:rPr>
          <w:rFonts w:ascii="Sylfaen" w:hAnsi="Sylfaen" w:cs="Tahoma"/>
          <w:szCs w:val="22"/>
        </w:rPr>
        <w:t>as instructed</w:t>
      </w:r>
      <w:r w:rsidR="00B80EBC" w:rsidRPr="0050102A">
        <w:rPr>
          <w:rFonts w:ascii="Sylfaen" w:hAnsi="Sylfaen" w:cs="Tahoma"/>
          <w:szCs w:val="22"/>
        </w:rPr>
        <w:t xml:space="preserve"> by the centre</w:t>
      </w:r>
      <w:r w:rsidRPr="0050102A">
        <w:rPr>
          <w:rFonts w:ascii="Sylfaen" w:hAnsi="Sylfaen" w:cs="Tahoma"/>
          <w:szCs w:val="22"/>
        </w:rPr>
        <w:t xml:space="preserve"> in training/update and briefing sessions</w:t>
      </w:r>
    </w:p>
    <w:p w14:paraId="41DAF41C" w14:textId="77777777" w:rsidR="00C05966" w:rsidRDefault="00C05966" w:rsidP="00C05966">
      <w:pPr>
        <w:jc w:val="both"/>
        <w:rPr>
          <w:rFonts w:ascii="Sylfaen" w:hAnsi="Sylfaen" w:cs="Tahoma"/>
          <w:b/>
          <w:szCs w:val="22"/>
        </w:rPr>
      </w:pPr>
    </w:p>
    <w:p w14:paraId="474A326A" w14:textId="16331C8C" w:rsidR="00775F95" w:rsidRPr="0050102A" w:rsidRDefault="00775F95" w:rsidP="00C05966">
      <w:pPr>
        <w:jc w:val="both"/>
        <w:rPr>
          <w:rFonts w:ascii="Sylfaen" w:hAnsi="Sylfaen" w:cs="Tahoma"/>
          <w:b/>
          <w:szCs w:val="22"/>
        </w:rPr>
      </w:pPr>
      <w:r w:rsidRPr="0050102A">
        <w:rPr>
          <w:rFonts w:ascii="Sylfaen" w:hAnsi="Sylfaen" w:cs="Tahoma"/>
          <w:b/>
          <w:szCs w:val="22"/>
        </w:rPr>
        <w:t>Candidates</w:t>
      </w:r>
    </w:p>
    <w:p w14:paraId="57FAB7F3" w14:textId="44A86778" w:rsidR="00B80EBC" w:rsidRPr="0050102A" w:rsidRDefault="00B80EBC" w:rsidP="008206F5">
      <w:pPr>
        <w:pStyle w:val="ListParagraph"/>
        <w:numPr>
          <w:ilvl w:val="0"/>
          <w:numId w:val="21"/>
        </w:numPr>
        <w:spacing w:after="120"/>
        <w:jc w:val="both"/>
        <w:rPr>
          <w:rFonts w:ascii="Sylfaen" w:hAnsi="Sylfaen" w:cs="Tahoma"/>
          <w:szCs w:val="22"/>
        </w:rPr>
      </w:pPr>
      <w:r w:rsidRPr="0050102A">
        <w:rPr>
          <w:rFonts w:ascii="Sylfaen" w:hAnsi="Sylfaen" w:cs="Tahoma"/>
          <w:szCs w:val="22"/>
        </w:rPr>
        <w:t>Are required to follow the instructions given to them in exam rooms by authorised centre staff and invigilators</w:t>
      </w:r>
    </w:p>
    <w:p w14:paraId="047CD498" w14:textId="04E4C8DF" w:rsidR="00775F95" w:rsidRPr="0050102A" w:rsidRDefault="00775F95" w:rsidP="008206F5">
      <w:pPr>
        <w:pStyle w:val="ListParagraph"/>
        <w:numPr>
          <w:ilvl w:val="0"/>
          <w:numId w:val="21"/>
        </w:numPr>
        <w:jc w:val="both"/>
        <w:rPr>
          <w:rFonts w:ascii="Sylfaen" w:hAnsi="Sylfaen" w:cs="Tahoma"/>
          <w:szCs w:val="22"/>
        </w:rPr>
      </w:pPr>
      <w:r w:rsidRPr="0050102A">
        <w:rPr>
          <w:rFonts w:ascii="Sylfaen" w:hAnsi="Sylfaen" w:cs="Tahoma"/>
          <w:szCs w:val="22"/>
        </w:rPr>
        <w:t xml:space="preserve">Are required to remain in the exam room for the full duration of the exam </w:t>
      </w:r>
    </w:p>
    <w:bookmarkEnd w:id="98"/>
    <w:p w14:paraId="130405E2" w14:textId="77777777" w:rsidR="00C05966" w:rsidRDefault="00C05966" w:rsidP="00C05966">
      <w:pPr>
        <w:pStyle w:val="Heading3"/>
        <w:spacing w:before="0" w:after="0"/>
        <w:jc w:val="both"/>
        <w:rPr>
          <w:rFonts w:ascii="Sylfaen" w:eastAsia="Times New Roman" w:hAnsi="Sylfaen" w:cs="Arial"/>
          <w:bCs w:val="0"/>
          <w:color w:val="0070C0"/>
          <w:szCs w:val="22"/>
        </w:rPr>
      </w:pPr>
    </w:p>
    <w:p w14:paraId="43F474A7" w14:textId="001A7B97" w:rsidR="00775F95" w:rsidRPr="0050102A" w:rsidRDefault="00775F95" w:rsidP="00C05966">
      <w:pPr>
        <w:pStyle w:val="Heading3"/>
        <w:spacing w:before="0" w:after="0"/>
        <w:jc w:val="both"/>
        <w:rPr>
          <w:rFonts w:ascii="Sylfaen" w:eastAsia="Times New Roman" w:hAnsi="Sylfaen" w:cs="Arial"/>
          <w:bCs w:val="0"/>
          <w:color w:val="0070C0"/>
          <w:szCs w:val="22"/>
        </w:rPr>
      </w:pPr>
      <w:bookmarkStart w:id="99" w:name="_Toc134959441"/>
      <w:r w:rsidRPr="0050102A">
        <w:rPr>
          <w:rFonts w:ascii="Sylfaen" w:eastAsia="Times New Roman" w:hAnsi="Sylfaen" w:cs="Arial"/>
          <w:bCs w:val="0"/>
          <w:color w:val="0070C0"/>
          <w:szCs w:val="22"/>
        </w:rPr>
        <w:t>Irregularities</w:t>
      </w:r>
      <w:bookmarkEnd w:id="99"/>
    </w:p>
    <w:p w14:paraId="7A480348" w14:textId="23ECD613" w:rsidR="00775F95" w:rsidRPr="0050102A" w:rsidRDefault="00775F95" w:rsidP="00C05966">
      <w:pPr>
        <w:jc w:val="both"/>
        <w:rPr>
          <w:rFonts w:ascii="Sylfaen" w:hAnsi="Sylfaen" w:cs="Tahoma"/>
          <w:b/>
          <w:szCs w:val="22"/>
        </w:rPr>
      </w:pPr>
      <w:r w:rsidRPr="0050102A">
        <w:rPr>
          <w:rFonts w:ascii="Sylfaen" w:hAnsi="Sylfaen" w:cs="Tahoma"/>
          <w:b/>
          <w:szCs w:val="22"/>
        </w:rPr>
        <w:t xml:space="preserve">Head of </w:t>
      </w:r>
      <w:r w:rsidR="00C05966">
        <w:rPr>
          <w:rFonts w:ascii="Sylfaen" w:hAnsi="Sylfaen" w:cs="Tahoma"/>
          <w:b/>
          <w:szCs w:val="22"/>
        </w:rPr>
        <w:t>C</w:t>
      </w:r>
      <w:r w:rsidRPr="0050102A">
        <w:rPr>
          <w:rFonts w:ascii="Sylfaen" w:hAnsi="Sylfaen" w:cs="Tahoma"/>
          <w:b/>
          <w:szCs w:val="22"/>
        </w:rPr>
        <w:t>entre</w:t>
      </w:r>
    </w:p>
    <w:p w14:paraId="76CEF901" w14:textId="6D16F301" w:rsidR="004A5096" w:rsidRDefault="00775F95" w:rsidP="00C05966">
      <w:pPr>
        <w:jc w:val="both"/>
        <w:rPr>
          <w:rFonts w:ascii="Sylfaen" w:hAnsi="Sylfaen" w:cs="Tahoma"/>
          <w:szCs w:val="22"/>
        </w:rPr>
      </w:pPr>
      <w:r w:rsidRPr="00C05966">
        <w:rPr>
          <w:rFonts w:ascii="Sylfaen" w:hAnsi="Sylfaen" w:cs="Tahoma"/>
          <w:szCs w:val="22"/>
        </w:rPr>
        <w:t>Ensures</w:t>
      </w:r>
      <w:r w:rsidR="00676EAA" w:rsidRPr="00C05966">
        <w:rPr>
          <w:rFonts w:ascii="Sylfaen" w:hAnsi="Sylfaen" w:cs="Tahoma"/>
          <w:szCs w:val="22"/>
        </w:rPr>
        <w:t xml:space="preserve"> (as required by an awarding body)</w:t>
      </w:r>
      <w:r w:rsidRPr="00C05966">
        <w:rPr>
          <w:rFonts w:ascii="Sylfaen" w:hAnsi="Sylfaen" w:cs="Tahoma"/>
          <w:szCs w:val="22"/>
        </w:rPr>
        <w:t xml:space="preserve"> any cases </w:t>
      </w:r>
      <w:r w:rsidR="00A35591" w:rsidRPr="00C05966">
        <w:rPr>
          <w:rFonts w:ascii="Sylfaen" w:hAnsi="Sylfaen" w:cs="Tahoma"/>
          <w:szCs w:val="22"/>
        </w:rPr>
        <w:t xml:space="preserve">of alleged, suspected or actual incidents of malpractice or maladministration before, during or after examinations/assessments (by centre staff, candidates, invigilators) are investigated and reported to the awarding body </w:t>
      </w:r>
      <w:r w:rsidR="00A35591" w:rsidRPr="00C05966">
        <w:rPr>
          <w:rFonts w:ascii="Sylfaen" w:hAnsi="Sylfaen" w:cs="Tahoma"/>
          <w:b/>
          <w:szCs w:val="22"/>
        </w:rPr>
        <w:t>immediately</w:t>
      </w:r>
      <w:r w:rsidR="00A35591" w:rsidRPr="00C05966">
        <w:rPr>
          <w:rFonts w:ascii="Sylfaen" w:hAnsi="Sylfaen" w:cs="Tahoma"/>
          <w:szCs w:val="22"/>
        </w:rPr>
        <w:t>, by completing the appropriate documentation</w:t>
      </w:r>
    </w:p>
    <w:p w14:paraId="247555BE" w14:textId="77777777" w:rsidR="00C05966" w:rsidRPr="00C05966" w:rsidRDefault="00C05966" w:rsidP="00C05966">
      <w:pPr>
        <w:jc w:val="both"/>
        <w:rPr>
          <w:rFonts w:ascii="Sylfaen" w:hAnsi="Sylfaen" w:cs="Tahoma"/>
          <w:szCs w:val="22"/>
        </w:rPr>
      </w:pPr>
    </w:p>
    <w:p w14:paraId="21A5B747" w14:textId="77777777" w:rsidR="003D4E92" w:rsidRPr="0050102A" w:rsidRDefault="003D4E92" w:rsidP="00C05966">
      <w:pPr>
        <w:pStyle w:val="Heading3"/>
        <w:spacing w:before="0" w:after="0"/>
        <w:jc w:val="both"/>
        <w:rPr>
          <w:rFonts w:ascii="Sylfaen" w:eastAsia="Times New Roman" w:hAnsi="Sylfaen" w:cs="Arial"/>
          <w:bCs w:val="0"/>
          <w:color w:val="0070C0"/>
          <w:szCs w:val="22"/>
        </w:rPr>
      </w:pPr>
      <w:bookmarkStart w:id="100" w:name="_Toc134959442"/>
      <w:r w:rsidRPr="0050102A">
        <w:rPr>
          <w:rFonts w:ascii="Sylfaen" w:eastAsia="Times New Roman" w:hAnsi="Sylfaen" w:cs="Arial"/>
          <w:bCs w:val="0"/>
          <w:color w:val="0070C0"/>
          <w:szCs w:val="22"/>
        </w:rPr>
        <w:t>Managing Behaviour Policy (Exams)</w:t>
      </w:r>
      <w:bookmarkEnd w:id="100"/>
    </w:p>
    <w:p w14:paraId="6D74D869" w14:textId="712EED7D" w:rsidR="003D4E92" w:rsidRPr="0050102A" w:rsidRDefault="003D4E92" w:rsidP="0050102A">
      <w:pPr>
        <w:spacing w:after="120"/>
        <w:jc w:val="both"/>
        <w:rPr>
          <w:rFonts w:ascii="Sylfaen" w:hAnsi="Sylfaen" w:cs="Arial"/>
          <w:szCs w:val="22"/>
        </w:rPr>
      </w:pPr>
      <w:r w:rsidRPr="00C05966">
        <w:rPr>
          <w:rFonts w:ascii="Sylfaen" w:hAnsi="Sylfaen" w:cs="Tahoma"/>
          <w:szCs w:val="22"/>
        </w:rPr>
        <w:t>A hard copy of the Managing Behaviour Policy is located</w:t>
      </w:r>
      <w:r w:rsidRPr="0050102A">
        <w:rPr>
          <w:rFonts w:ascii="Sylfaen" w:hAnsi="Sylfaen" w:cs="Tahoma"/>
          <w:szCs w:val="22"/>
        </w:rPr>
        <w:t xml:space="preserve"> with the Exam Officer. It is also electronically stored on the staff shared drive &gt; policies &gt; exam policies. </w:t>
      </w:r>
    </w:p>
    <w:p w14:paraId="369F2822" w14:textId="44247446" w:rsidR="003D4E92" w:rsidRPr="0050102A" w:rsidRDefault="006D78BF" w:rsidP="0050102A">
      <w:pPr>
        <w:jc w:val="both"/>
        <w:rPr>
          <w:rFonts w:ascii="Sylfaen" w:hAnsi="Sylfaen" w:cs="Tahoma"/>
          <w:szCs w:val="22"/>
        </w:rPr>
      </w:pPr>
      <w:r>
        <w:rPr>
          <w:rFonts w:ascii="Sylfaen" w:hAnsi="Sylfaen" w:cs="Tahoma"/>
          <w:szCs w:val="22"/>
        </w:rPr>
        <w:t xml:space="preserve">Both </w:t>
      </w:r>
      <w:r w:rsidR="003D4E92" w:rsidRPr="0050102A">
        <w:rPr>
          <w:rFonts w:ascii="Sylfaen" w:hAnsi="Sylfaen" w:cs="Tahoma"/>
          <w:szCs w:val="22"/>
        </w:rPr>
        <w:t>Roman Fields Academy</w:t>
      </w:r>
      <w:r>
        <w:rPr>
          <w:rFonts w:ascii="Sylfaen" w:hAnsi="Sylfaen" w:cs="Tahoma"/>
          <w:szCs w:val="22"/>
        </w:rPr>
        <w:t xml:space="preserve"> and Forest House Education Centre are</w:t>
      </w:r>
      <w:r w:rsidR="003D4E92" w:rsidRPr="0050102A">
        <w:rPr>
          <w:rFonts w:ascii="Sylfaen" w:hAnsi="Sylfaen" w:cs="Tahoma"/>
          <w:szCs w:val="22"/>
        </w:rPr>
        <w:t xml:space="preserve"> small school</w:t>
      </w:r>
      <w:r>
        <w:rPr>
          <w:rFonts w:ascii="Sylfaen" w:hAnsi="Sylfaen" w:cs="Tahoma"/>
          <w:szCs w:val="22"/>
        </w:rPr>
        <w:t>s</w:t>
      </w:r>
      <w:r w:rsidR="003D4E92" w:rsidRPr="0050102A">
        <w:rPr>
          <w:rFonts w:ascii="Sylfaen" w:hAnsi="Sylfaen" w:cs="Tahoma"/>
          <w:szCs w:val="22"/>
        </w:rPr>
        <w:t xml:space="preserve"> with high staff: pupil ratio</w:t>
      </w:r>
      <w:r>
        <w:rPr>
          <w:rFonts w:ascii="Sylfaen" w:hAnsi="Sylfaen" w:cs="Tahoma"/>
          <w:szCs w:val="22"/>
        </w:rPr>
        <w:t xml:space="preserve"> - </w:t>
      </w:r>
      <w:r w:rsidR="003D4E92" w:rsidRPr="0050102A">
        <w:rPr>
          <w:rFonts w:ascii="Sylfaen" w:hAnsi="Sylfaen" w:cs="Tahoma"/>
          <w:szCs w:val="22"/>
        </w:rPr>
        <w:t xml:space="preserve">there will only be a small number of pupils sitting an exam at any one time. </w:t>
      </w:r>
    </w:p>
    <w:p w14:paraId="12D38116" w14:textId="77777777" w:rsidR="003D4E92" w:rsidRPr="0050102A" w:rsidRDefault="003D4E92" w:rsidP="0050102A">
      <w:pPr>
        <w:jc w:val="both"/>
        <w:rPr>
          <w:rFonts w:ascii="Sylfaen" w:hAnsi="Sylfaen" w:cs="Tahoma"/>
          <w:szCs w:val="22"/>
        </w:rPr>
      </w:pPr>
    </w:p>
    <w:p w14:paraId="570BEF93" w14:textId="77777777" w:rsidR="003D4E92" w:rsidRPr="0050102A" w:rsidRDefault="003D4E92" w:rsidP="0050102A">
      <w:pPr>
        <w:jc w:val="both"/>
        <w:rPr>
          <w:rFonts w:ascii="Sylfaen" w:hAnsi="Sylfaen" w:cs="Tahoma"/>
          <w:szCs w:val="22"/>
        </w:rPr>
      </w:pPr>
      <w:r w:rsidRPr="0050102A">
        <w:rPr>
          <w:rFonts w:ascii="Sylfaen" w:hAnsi="Sylfaen" w:cs="Tahoma"/>
          <w:szCs w:val="22"/>
        </w:rPr>
        <w:t xml:space="preserve">When a candidate is being disruptive the invigilator will warn the candidate that he/she may be removed from the examination room. Given the needs of our pupils’ cohort, in the event of disruption the invigilator will summon a member of SLT. </w:t>
      </w:r>
    </w:p>
    <w:p w14:paraId="7FF2B849" w14:textId="77777777" w:rsidR="003D4E92" w:rsidRPr="0050102A" w:rsidRDefault="003D4E92" w:rsidP="0050102A">
      <w:pPr>
        <w:jc w:val="both"/>
        <w:rPr>
          <w:rFonts w:ascii="Sylfaen" w:hAnsi="Sylfaen" w:cs="Tahoma"/>
          <w:szCs w:val="22"/>
        </w:rPr>
      </w:pPr>
    </w:p>
    <w:p w14:paraId="1D94B937" w14:textId="77777777" w:rsidR="003D4E92" w:rsidRPr="0050102A" w:rsidRDefault="003D4E92" w:rsidP="0050102A">
      <w:pPr>
        <w:jc w:val="both"/>
        <w:rPr>
          <w:rFonts w:ascii="Sylfaen" w:hAnsi="Sylfaen" w:cs="Tahoma"/>
          <w:szCs w:val="22"/>
        </w:rPr>
      </w:pPr>
      <w:r w:rsidRPr="0050102A">
        <w:rPr>
          <w:rFonts w:ascii="Sylfaen" w:hAnsi="Sylfaen" w:cs="Tahoma"/>
          <w:szCs w:val="22"/>
        </w:rPr>
        <w:t>The candidate must also be warned that the awarding body will be informed and may decide to penalise them, which could include disqualification. The invigilator must record what has happened on the exam incident log. The head of centre has the authority to remove a candidate from the examination room, but should only do so if the candidate would disrupt others by remaining in the room. [ICE 24]</w:t>
      </w:r>
    </w:p>
    <w:p w14:paraId="4E2C3151" w14:textId="77777777" w:rsidR="003D4E92" w:rsidRPr="0050102A" w:rsidRDefault="003D4E92" w:rsidP="0050102A">
      <w:pPr>
        <w:jc w:val="both"/>
        <w:rPr>
          <w:rFonts w:ascii="Sylfaen" w:hAnsi="Sylfaen" w:cs="Arial"/>
          <w:color w:val="0070C0"/>
          <w:szCs w:val="22"/>
        </w:rPr>
      </w:pPr>
    </w:p>
    <w:p w14:paraId="1B6F38F3" w14:textId="4F5A16DE" w:rsidR="003D4E92" w:rsidRPr="000F301F" w:rsidRDefault="003D4E92" w:rsidP="0050102A">
      <w:pPr>
        <w:jc w:val="both"/>
        <w:rPr>
          <w:rFonts w:ascii="Sylfaen" w:hAnsi="Sylfaen" w:cs="Tahoma"/>
          <w:b/>
          <w:szCs w:val="22"/>
        </w:rPr>
      </w:pPr>
      <w:r w:rsidRPr="000F301F">
        <w:rPr>
          <w:rFonts w:ascii="Sylfaen" w:hAnsi="Sylfaen" w:cs="Arial"/>
          <w:b/>
          <w:color w:val="0070C0"/>
          <w:szCs w:val="22"/>
        </w:rPr>
        <w:t>Malpractice Policy (Exams)</w:t>
      </w:r>
    </w:p>
    <w:p w14:paraId="14E88D35" w14:textId="2B018D6E" w:rsidR="003D4E92" w:rsidRDefault="003D4E92" w:rsidP="000F301F">
      <w:pPr>
        <w:jc w:val="both"/>
        <w:rPr>
          <w:rFonts w:ascii="Sylfaen" w:hAnsi="Sylfaen" w:cs="Tahoma"/>
          <w:szCs w:val="22"/>
        </w:rPr>
      </w:pPr>
      <w:r w:rsidRPr="00C05966">
        <w:rPr>
          <w:rFonts w:ascii="Sylfaen" w:hAnsi="Sylfaen" w:cs="Tahoma"/>
          <w:szCs w:val="22"/>
        </w:rPr>
        <w:t>A hard copy of the Malpractice Policy (Exams)</w:t>
      </w:r>
      <w:r w:rsidRPr="0050102A">
        <w:rPr>
          <w:rFonts w:ascii="Sylfaen" w:hAnsi="Sylfaen" w:cs="Tahoma"/>
          <w:b/>
          <w:szCs w:val="22"/>
        </w:rPr>
        <w:t xml:space="preserve"> </w:t>
      </w:r>
      <w:r w:rsidRPr="0050102A">
        <w:rPr>
          <w:rFonts w:ascii="Sylfaen" w:hAnsi="Sylfaen" w:cs="Tahoma"/>
          <w:szCs w:val="22"/>
        </w:rPr>
        <w:t xml:space="preserve">is located with the Exam Officer. It is also electronically stored on the staff shared drive &gt; policies &gt; exam policies. </w:t>
      </w:r>
    </w:p>
    <w:p w14:paraId="759B8C40" w14:textId="77777777" w:rsidR="000F301F" w:rsidRPr="0050102A" w:rsidRDefault="000F301F" w:rsidP="000F301F">
      <w:pPr>
        <w:jc w:val="both"/>
        <w:rPr>
          <w:rFonts w:ascii="Sylfaen" w:hAnsi="Sylfaen" w:cs="Arial"/>
          <w:szCs w:val="22"/>
        </w:rPr>
      </w:pPr>
    </w:p>
    <w:p w14:paraId="392A0134" w14:textId="2C9DFC1E" w:rsidR="00775F95" w:rsidRPr="0050102A" w:rsidRDefault="00C05966" w:rsidP="000F301F">
      <w:pPr>
        <w:jc w:val="both"/>
        <w:rPr>
          <w:rFonts w:ascii="Sylfaen" w:hAnsi="Sylfaen" w:cs="Arial"/>
          <w:b/>
          <w:szCs w:val="22"/>
        </w:rPr>
      </w:pPr>
      <w:r>
        <w:rPr>
          <w:rFonts w:ascii="Sylfaen" w:hAnsi="Sylfaen" w:cs="Arial"/>
          <w:b/>
          <w:szCs w:val="22"/>
        </w:rPr>
        <w:t>Senior L</w:t>
      </w:r>
      <w:r w:rsidR="00775F95" w:rsidRPr="0050102A">
        <w:rPr>
          <w:rFonts w:ascii="Sylfaen" w:hAnsi="Sylfaen" w:cs="Arial"/>
          <w:b/>
          <w:szCs w:val="22"/>
        </w:rPr>
        <w:t>eaders</w:t>
      </w:r>
    </w:p>
    <w:p w14:paraId="1B7CEC74" w14:textId="43690455" w:rsidR="00775F95" w:rsidRPr="0050102A" w:rsidRDefault="00775F95" w:rsidP="008206F5">
      <w:pPr>
        <w:pStyle w:val="ListParagraph"/>
        <w:numPr>
          <w:ilvl w:val="0"/>
          <w:numId w:val="16"/>
        </w:numPr>
        <w:spacing w:after="120"/>
        <w:jc w:val="both"/>
        <w:rPr>
          <w:rFonts w:ascii="Sylfaen" w:hAnsi="Sylfaen" w:cs="Arial"/>
          <w:szCs w:val="22"/>
        </w:rPr>
      </w:pPr>
      <w:r w:rsidRPr="0050102A">
        <w:rPr>
          <w:rFonts w:ascii="Sylfaen" w:hAnsi="Sylfaen" w:cs="Arial"/>
          <w:szCs w:val="22"/>
        </w:rPr>
        <w:t>Ensure support is provided for the E</w:t>
      </w:r>
      <w:r w:rsidR="0010569E">
        <w:rPr>
          <w:rFonts w:ascii="Sylfaen" w:hAnsi="Sylfaen" w:cs="Arial"/>
          <w:szCs w:val="22"/>
        </w:rPr>
        <w:t xml:space="preserve">xams </w:t>
      </w:r>
      <w:r w:rsidRPr="0050102A">
        <w:rPr>
          <w:rFonts w:ascii="Sylfaen" w:hAnsi="Sylfaen" w:cs="Arial"/>
          <w:szCs w:val="22"/>
        </w:rPr>
        <w:t>O</w:t>
      </w:r>
      <w:r w:rsidR="0010569E">
        <w:rPr>
          <w:rFonts w:ascii="Sylfaen" w:hAnsi="Sylfaen" w:cs="Arial"/>
          <w:szCs w:val="22"/>
        </w:rPr>
        <w:t>fficer</w:t>
      </w:r>
      <w:r w:rsidRPr="0050102A">
        <w:rPr>
          <w:rFonts w:ascii="Sylfaen" w:hAnsi="Sylfaen" w:cs="Arial"/>
          <w:szCs w:val="22"/>
        </w:rPr>
        <w:t xml:space="preserve"> and invigilators when dealing with disruptive candidates in exam rooms</w:t>
      </w:r>
    </w:p>
    <w:p w14:paraId="2287D956" w14:textId="77777777" w:rsidR="00775F95" w:rsidRPr="0050102A" w:rsidRDefault="00775F95" w:rsidP="008206F5">
      <w:pPr>
        <w:pStyle w:val="ListParagraph"/>
        <w:numPr>
          <w:ilvl w:val="0"/>
          <w:numId w:val="16"/>
        </w:numPr>
        <w:jc w:val="both"/>
        <w:rPr>
          <w:rFonts w:ascii="Sylfaen" w:hAnsi="Sylfaen" w:cs="Arial"/>
          <w:szCs w:val="22"/>
        </w:rPr>
      </w:pPr>
      <w:r w:rsidRPr="0050102A">
        <w:rPr>
          <w:rFonts w:ascii="Sylfaen" w:hAnsi="Sylfaen" w:cs="Arial"/>
          <w:szCs w:val="22"/>
        </w:rPr>
        <w:t>Ensure that internal disciplinary procedures relating to candidate behaviour are instigated, when appropriate</w:t>
      </w:r>
    </w:p>
    <w:p w14:paraId="303BF2D4" w14:textId="77777777" w:rsidR="000F301F" w:rsidRDefault="000F301F" w:rsidP="000F301F">
      <w:pPr>
        <w:jc w:val="both"/>
        <w:rPr>
          <w:rFonts w:ascii="Sylfaen" w:hAnsi="Sylfaen" w:cs="Arial"/>
          <w:b/>
          <w:szCs w:val="22"/>
        </w:rPr>
      </w:pPr>
    </w:p>
    <w:p w14:paraId="50A97EC0" w14:textId="0E676936" w:rsidR="00775F95" w:rsidRPr="0050102A" w:rsidRDefault="00775F95" w:rsidP="000F301F">
      <w:pPr>
        <w:jc w:val="both"/>
        <w:rPr>
          <w:rFonts w:ascii="Sylfaen" w:hAnsi="Sylfaen" w:cs="Arial"/>
          <w:b/>
          <w:szCs w:val="22"/>
        </w:rPr>
      </w:pPr>
      <w:r w:rsidRPr="0050102A">
        <w:rPr>
          <w:rFonts w:ascii="Sylfaen" w:hAnsi="Sylfaen" w:cs="Arial"/>
          <w:b/>
          <w:szCs w:val="22"/>
        </w:rPr>
        <w:t xml:space="preserve">Exams </w:t>
      </w:r>
      <w:r w:rsidR="000F301F">
        <w:rPr>
          <w:rFonts w:ascii="Sylfaen" w:hAnsi="Sylfaen" w:cs="Arial"/>
          <w:b/>
          <w:szCs w:val="22"/>
        </w:rPr>
        <w:t>O</w:t>
      </w:r>
      <w:r w:rsidRPr="0050102A">
        <w:rPr>
          <w:rFonts w:ascii="Sylfaen" w:hAnsi="Sylfaen" w:cs="Arial"/>
          <w:b/>
          <w:szCs w:val="22"/>
        </w:rPr>
        <w:t>fficer</w:t>
      </w:r>
    </w:p>
    <w:p w14:paraId="117062AC" w14:textId="77777777" w:rsidR="00775F95" w:rsidRPr="0050102A" w:rsidRDefault="00775F95" w:rsidP="008206F5">
      <w:pPr>
        <w:pStyle w:val="ListParagraph"/>
        <w:numPr>
          <w:ilvl w:val="0"/>
          <w:numId w:val="16"/>
        </w:numPr>
        <w:spacing w:after="120"/>
        <w:jc w:val="both"/>
        <w:rPr>
          <w:rFonts w:ascii="Sylfaen" w:hAnsi="Sylfaen" w:cs="Arial"/>
          <w:szCs w:val="22"/>
        </w:rPr>
      </w:pPr>
      <w:r w:rsidRPr="0050102A">
        <w:rPr>
          <w:rFonts w:ascii="Sylfaen" w:hAnsi="Sylfaen" w:cs="Arial"/>
          <w:szCs w:val="22"/>
        </w:rPr>
        <w:t xml:space="preserve">Provides an exam room incident log in all exam rooms for recording any incidents or irregularities </w:t>
      </w:r>
    </w:p>
    <w:p w14:paraId="1F860893" w14:textId="77777777" w:rsidR="00775F95" w:rsidRPr="0050102A" w:rsidRDefault="00775F95" w:rsidP="008206F5">
      <w:pPr>
        <w:pStyle w:val="ListParagraph"/>
        <w:numPr>
          <w:ilvl w:val="0"/>
          <w:numId w:val="16"/>
        </w:numPr>
        <w:jc w:val="both"/>
        <w:rPr>
          <w:rFonts w:ascii="Sylfaen" w:hAnsi="Sylfaen" w:cs="Arial"/>
          <w:szCs w:val="22"/>
        </w:rPr>
      </w:pPr>
      <w:r w:rsidRPr="0050102A">
        <w:rPr>
          <w:rFonts w:ascii="Sylfaen" w:hAnsi="Sylfaen" w:cs="Arial"/>
          <w:szCs w:val="22"/>
        </w:rPr>
        <w:t>Actions any required follow-up and reports to awarding bodies as soon as practically possible after the exam has taken place</w:t>
      </w:r>
    </w:p>
    <w:p w14:paraId="0A2DCCAC" w14:textId="77777777" w:rsidR="000F301F" w:rsidRDefault="000F301F" w:rsidP="000F301F">
      <w:pPr>
        <w:jc w:val="both"/>
        <w:rPr>
          <w:rFonts w:ascii="Sylfaen" w:hAnsi="Sylfaen" w:cs="Arial"/>
          <w:b/>
          <w:szCs w:val="22"/>
        </w:rPr>
      </w:pPr>
    </w:p>
    <w:p w14:paraId="7403A9B2" w14:textId="4FC9C23F" w:rsidR="00775F95" w:rsidRPr="0050102A" w:rsidRDefault="00775F95" w:rsidP="000F301F">
      <w:pPr>
        <w:jc w:val="both"/>
        <w:rPr>
          <w:rFonts w:ascii="Sylfaen" w:hAnsi="Sylfaen" w:cs="Arial"/>
          <w:b/>
          <w:szCs w:val="22"/>
        </w:rPr>
      </w:pPr>
      <w:r w:rsidRPr="0050102A">
        <w:rPr>
          <w:rFonts w:ascii="Sylfaen" w:hAnsi="Sylfaen" w:cs="Arial"/>
          <w:b/>
          <w:szCs w:val="22"/>
        </w:rPr>
        <w:t>Invigilators</w:t>
      </w:r>
    </w:p>
    <w:p w14:paraId="4B91F7A4" w14:textId="7FADA4F4" w:rsidR="00775F95" w:rsidRPr="0010569E" w:rsidRDefault="00775F95" w:rsidP="0010569E">
      <w:pPr>
        <w:jc w:val="both"/>
        <w:rPr>
          <w:rFonts w:ascii="Sylfaen" w:hAnsi="Sylfaen" w:cs="Arial"/>
          <w:szCs w:val="22"/>
        </w:rPr>
      </w:pPr>
      <w:bookmarkStart w:id="101" w:name="_Hlk22894167"/>
      <w:r w:rsidRPr="0010569E">
        <w:rPr>
          <w:rFonts w:ascii="Sylfaen" w:hAnsi="Sylfaen" w:cs="Arial"/>
          <w:szCs w:val="22"/>
        </w:rPr>
        <w:t>Record any incidents or irregularities on the exam room incident log (for example, late/very late arrival, candidate or centre staff suspected malpractice, candidate illness</w:t>
      </w:r>
      <w:r w:rsidR="00DB5393" w:rsidRPr="0010569E">
        <w:rPr>
          <w:rFonts w:ascii="Sylfaen" w:hAnsi="Sylfaen" w:cs="Arial"/>
          <w:szCs w:val="22"/>
        </w:rPr>
        <w:t xml:space="preserve"> or needing to leave the exam room temporarily</w:t>
      </w:r>
      <w:r w:rsidRPr="0010569E">
        <w:rPr>
          <w:rFonts w:ascii="Sylfaen" w:hAnsi="Sylfaen" w:cs="Arial"/>
          <w:szCs w:val="22"/>
        </w:rPr>
        <w:t>, disruption or disturbance in the exam room, emergency evacuation)</w:t>
      </w:r>
    </w:p>
    <w:bookmarkEnd w:id="101"/>
    <w:p w14:paraId="4BD9B0E4" w14:textId="77777777" w:rsidR="000F301F" w:rsidRDefault="000F301F" w:rsidP="000F301F">
      <w:pPr>
        <w:pStyle w:val="Heading3"/>
        <w:spacing w:before="0" w:after="0"/>
        <w:jc w:val="both"/>
        <w:rPr>
          <w:rFonts w:ascii="Sylfaen" w:hAnsi="Sylfaen" w:cs="Tahoma"/>
          <w:bCs w:val="0"/>
          <w:color w:val="auto"/>
          <w:szCs w:val="22"/>
          <w:u w:val="single"/>
        </w:rPr>
      </w:pPr>
    </w:p>
    <w:p w14:paraId="39D630A9" w14:textId="62074472" w:rsidR="00775F95" w:rsidRPr="000F301F" w:rsidRDefault="00775F95" w:rsidP="000F301F">
      <w:pPr>
        <w:pStyle w:val="Heading3"/>
        <w:spacing w:before="0" w:after="0"/>
        <w:jc w:val="both"/>
        <w:rPr>
          <w:rFonts w:ascii="Sylfaen" w:hAnsi="Sylfaen" w:cs="Tahoma"/>
          <w:bCs w:val="0"/>
          <w:color w:val="auto"/>
          <w:szCs w:val="22"/>
          <w:u w:val="single"/>
        </w:rPr>
      </w:pPr>
      <w:bookmarkStart w:id="102" w:name="_Toc134959443"/>
      <w:r w:rsidRPr="000F301F">
        <w:rPr>
          <w:rFonts w:ascii="Sylfaen" w:hAnsi="Sylfaen" w:cs="Tahoma"/>
          <w:bCs w:val="0"/>
          <w:color w:val="auto"/>
          <w:szCs w:val="22"/>
          <w:u w:val="single"/>
        </w:rPr>
        <w:t>Malpractice</w:t>
      </w:r>
      <w:bookmarkEnd w:id="102"/>
    </w:p>
    <w:p w14:paraId="69159451" w14:textId="5BCEB4DB" w:rsidR="00775F95" w:rsidRPr="0050102A" w:rsidRDefault="00775F95" w:rsidP="0050102A">
      <w:pPr>
        <w:jc w:val="both"/>
        <w:rPr>
          <w:rFonts w:ascii="Sylfaen" w:hAnsi="Sylfaen" w:cs="Arial"/>
          <w:szCs w:val="22"/>
        </w:rPr>
      </w:pPr>
      <w:r w:rsidRPr="0050102A">
        <w:rPr>
          <w:rFonts w:ascii="Sylfaen" w:hAnsi="Sylfaen" w:cs="Arial"/>
          <w:szCs w:val="22"/>
        </w:rPr>
        <w:t xml:space="preserve">See </w:t>
      </w:r>
      <w:r w:rsidRPr="0050102A">
        <w:rPr>
          <w:rFonts w:ascii="Sylfaen" w:hAnsi="Sylfaen" w:cs="Arial"/>
          <w:i/>
          <w:szCs w:val="22"/>
        </w:rPr>
        <w:t>Irregularities</w:t>
      </w:r>
      <w:r w:rsidRPr="0050102A">
        <w:rPr>
          <w:rFonts w:ascii="Sylfaen" w:hAnsi="Sylfaen" w:cs="Arial"/>
          <w:szCs w:val="22"/>
        </w:rPr>
        <w:t xml:space="preserve"> above.</w:t>
      </w:r>
    </w:p>
    <w:p w14:paraId="1D9786A4" w14:textId="77777777" w:rsidR="000F301F" w:rsidRDefault="000F301F" w:rsidP="000F301F">
      <w:pPr>
        <w:pStyle w:val="Heading3"/>
        <w:spacing w:before="0" w:after="0"/>
        <w:jc w:val="both"/>
        <w:rPr>
          <w:rFonts w:ascii="Sylfaen" w:hAnsi="Sylfaen" w:cs="Tahoma"/>
          <w:bCs w:val="0"/>
          <w:color w:val="auto"/>
          <w:szCs w:val="22"/>
          <w:u w:val="single"/>
        </w:rPr>
      </w:pPr>
    </w:p>
    <w:p w14:paraId="7BE7C7DB" w14:textId="4D56FF93" w:rsidR="00775F95" w:rsidRPr="000F301F" w:rsidRDefault="00775F95" w:rsidP="000F301F">
      <w:pPr>
        <w:pStyle w:val="Heading3"/>
        <w:spacing w:before="0" w:after="0"/>
        <w:jc w:val="both"/>
        <w:rPr>
          <w:rFonts w:ascii="Sylfaen" w:hAnsi="Sylfaen" w:cs="Tahoma"/>
          <w:bCs w:val="0"/>
          <w:color w:val="auto"/>
          <w:szCs w:val="22"/>
          <w:u w:val="single"/>
        </w:rPr>
      </w:pPr>
      <w:bookmarkStart w:id="103" w:name="_Toc134959444"/>
      <w:r w:rsidRPr="000F301F">
        <w:rPr>
          <w:rFonts w:ascii="Sylfaen" w:hAnsi="Sylfaen" w:cs="Tahoma"/>
          <w:bCs w:val="0"/>
          <w:color w:val="auto"/>
          <w:szCs w:val="22"/>
          <w:u w:val="single"/>
        </w:rPr>
        <w:t>Special consideration</w:t>
      </w:r>
      <w:bookmarkEnd w:id="103"/>
    </w:p>
    <w:p w14:paraId="0F7D54B3" w14:textId="168402D0" w:rsidR="00D61760" w:rsidRPr="0050102A" w:rsidRDefault="000F301F" w:rsidP="000F301F">
      <w:pPr>
        <w:jc w:val="both"/>
        <w:rPr>
          <w:rFonts w:ascii="Sylfaen" w:hAnsi="Sylfaen" w:cs="Arial"/>
          <w:b/>
          <w:szCs w:val="22"/>
        </w:rPr>
      </w:pPr>
      <w:r>
        <w:rPr>
          <w:rFonts w:ascii="Sylfaen" w:hAnsi="Sylfaen" w:cs="Arial"/>
          <w:b/>
          <w:szCs w:val="22"/>
        </w:rPr>
        <w:t>Senior L</w:t>
      </w:r>
      <w:r w:rsidR="00D61760" w:rsidRPr="0050102A">
        <w:rPr>
          <w:rFonts w:ascii="Sylfaen" w:hAnsi="Sylfaen" w:cs="Arial"/>
          <w:b/>
          <w:szCs w:val="22"/>
        </w:rPr>
        <w:t>eaders</w:t>
      </w:r>
    </w:p>
    <w:p w14:paraId="56AC0E3F" w14:textId="72B5B641" w:rsidR="00D61760" w:rsidRPr="0050102A" w:rsidRDefault="00D61760" w:rsidP="008206F5">
      <w:pPr>
        <w:pStyle w:val="ListParagraph"/>
        <w:numPr>
          <w:ilvl w:val="0"/>
          <w:numId w:val="78"/>
        </w:numPr>
        <w:ind w:left="360"/>
        <w:jc w:val="both"/>
        <w:rPr>
          <w:rFonts w:ascii="Sylfaen" w:hAnsi="Sylfaen"/>
          <w:szCs w:val="22"/>
        </w:rPr>
      </w:pPr>
      <w:r w:rsidRPr="0050102A">
        <w:rPr>
          <w:rFonts w:ascii="Sylfaen" w:hAnsi="Sylfaen"/>
          <w:szCs w:val="22"/>
        </w:rPr>
        <w:t xml:space="preserve">Provide signed evidence </w:t>
      </w:r>
      <w:r w:rsidR="00342D43" w:rsidRPr="0050102A">
        <w:rPr>
          <w:rFonts w:ascii="Sylfaen" w:hAnsi="Sylfaen"/>
          <w:szCs w:val="22"/>
        </w:rPr>
        <w:t>to</w:t>
      </w:r>
      <w:r w:rsidRPr="0050102A">
        <w:rPr>
          <w:rFonts w:ascii="Sylfaen" w:hAnsi="Sylfaen"/>
          <w:szCs w:val="22"/>
        </w:rPr>
        <w:t xml:space="preserve"> support eligible application</w:t>
      </w:r>
      <w:r w:rsidR="00342D43" w:rsidRPr="0050102A">
        <w:rPr>
          <w:rFonts w:ascii="Sylfaen" w:hAnsi="Sylfaen"/>
          <w:szCs w:val="22"/>
        </w:rPr>
        <w:t>s</w:t>
      </w:r>
      <w:r w:rsidRPr="0050102A">
        <w:rPr>
          <w:rFonts w:ascii="Sylfaen" w:hAnsi="Sylfaen"/>
          <w:szCs w:val="22"/>
        </w:rPr>
        <w:t xml:space="preserve"> for special consideration</w:t>
      </w:r>
    </w:p>
    <w:p w14:paraId="5FC5B00C" w14:textId="77777777" w:rsidR="000F301F" w:rsidRDefault="000F301F" w:rsidP="000F301F">
      <w:pPr>
        <w:jc w:val="both"/>
        <w:rPr>
          <w:rFonts w:ascii="Sylfaen" w:hAnsi="Sylfaen" w:cs="Arial"/>
          <w:b/>
          <w:szCs w:val="22"/>
        </w:rPr>
      </w:pPr>
    </w:p>
    <w:p w14:paraId="266AE5CB" w14:textId="13849145" w:rsidR="00775F95" w:rsidRPr="0050102A" w:rsidRDefault="00775F95" w:rsidP="000F301F">
      <w:pPr>
        <w:jc w:val="both"/>
        <w:rPr>
          <w:rFonts w:ascii="Sylfaen" w:hAnsi="Sylfaen" w:cs="Arial"/>
          <w:b/>
          <w:szCs w:val="22"/>
        </w:rPr>
      </w:pPr>
      <w:r w:rsidRPr="0050102A">
        <w:rPr>
          <w:rFonts w:ascii="Sylfaen" w:hAnsi="Sylfaen" w:cs="Arial"/>
          <w:b/>
          <w:szCs w:val="22"/>
        </w:rPr>
        <w:t xml:space="preserve">Exams </w:t>
      </w:r>
      <w:r w:rsidR="000F301F">
        <w:rPr>
          <w:rFonts w:ascii="Sylfaen" w:hAnsi="Sylfaen" w:cs="Arial"/>
          <w:b/>
          <w:szCs w:val="22"/>
        </w:rPr>
        <w:t>O</w:t>
      </w:r>
      <w:r w:rsidRPr="0050102A">
        <w:rPr>
          <w:rFonts w:ascii="Sylfaen" w:hAnsi="Sylfaen" w:cs="Arial"/>
          <w:b/>
          <w:szCs w:val="22"/>
        </w:rPr>
        <w:t>fficer</w:t>
      </w:r>
    </w:p>
    <w:p w14:paraId="6DFE7383" w14:textId="2BDC97E6" w:rsidR="00775F95" w:rsidRPr="0050102A" w:rsidRDefault="00775F95" w:rsidP="008206F5">
      <w:pPr>
        <w:pStyle w:val="ListParagraph"/>
        <w:numPr>
          <w:ilvl w:val="0"/>
          <w:numId w:val="17"/>
        </w:numPr>
        <w:ind w:left="360"/>
        <w:jc w:val="both"/>
        <w:rPr>
          <w:rFonts w:ascii="Sylfaen" w:hAnsi="Sylfaen" w:cs="Arial"/>
          <w:szCs w:val="22"/>
        </w:rPr>
      </w:pPr>
      <w:r w:rsidRPr="0050102A">
        <w:rPr>
          <w:rFonts w:ascii="Sylfaen" w:hAnsi="Sylfaen" w:cs="Arial"/>
          <w:szCs w:val="22"/>
        </w:rPr>
        <w:t xml:space="preserve">Processes </w:t>
      </w:r>
      <w:r w:rsidR="00342D43" w:rsidRPr="0050102A">
        <w:rPr>
          <w:rFonts w:ascii="Sylfaen" w:hAnsi="Sylfaen" w:cs="Arial"/>
          <w:szCs w:val="22"/>
        </w:rPr>
        <w:t>eligible applications</w:t>
      </w:r>
      <w:r w:rsidRPr="0050102A">
        <w:rPr>
          <w:rFonts w:ascii="Sylfaen" w:hAnsi="Sylfaen" w:cs="Arial"/>
          <w:szCs w:val="22"/>
        </w:rPr>
        <w:t xml:space="preserve"> for special consideration to awarding bodies </w:t>
      </w:r>
    </w:p>
    <w:p w14:paraId="55A24F77" w14:textId="77777777" w:rsidR="00775F95" w:rsidRPr="0050102A" w:rsidRDefault="00775F95" w:rsidP="008206F5">
      <w:pPr>
        <w:pStyle w:val="ListParagraph"/>
        <w:numPr>
          <w:ilvl w:val="0"/>
          <w:numId w:val="17"/>
        </w:numPr>
        <w:ind w:left="360"/>
        <w:jc w:val="both"/>
        <w:rPr>
          <w:rFonts w:ascii="Sylfaen" w:hAnsi="Sylfaen" w:cs="Arial"/>
          <w:szCs w:val="22"/>
        </w:rPr>
      </w:pPr>
      <w:r w:rsidRPr="0050102A">
        <w:rPr>
          <w:rFonts w:ascii="Sylfaen" w:hAnsi="Sylfaen" w:cs="Arial"/>
          <w:szCs w:val="22"/>
        </w:rPr>
        <w:t>Gathers evidence which may need to be provided by other staff in centre or candidates</w:t>
      </w:r>
    </w:p>
    <w:p w14:paraId="4ECF7134" w14:textId="77777777" w:rsidR="00775F95" w:rsidRPr="0050102A" w:rsidRDefault="00775F95" w:rsidP="008206F5">
      <w:pPr>
        <w:pStyle w:val="ListParagraph"/>
        <w:numPr>
          <w:ilvl w:val="0"/>
          <w:numId w:val="17"/>
        </w:numPr>
        <w:ind w:left="360"/>
        <w:jc w:val="both"/>
        <w:rPr>
          <w:rFonts w:ascii="Sylfaen" w:hAnsi="Sylfaen" w:cs="Arial"/>
          <w:szCs w:val="22"/>
        </w:rPr>
      </w:pPr>
      <w:r w:rsidRPr="0050102A">
        <w:rPr>
          <w:rFonts w:ascii="Sylfaen" w:hAnsi="Sylfaen" w:cs="Arial"/>
          <w:szCs w:val="22"/>
        </w:rPr>
        <w:t>Submits requests to awarding bodies to the external deadline</w:t>
      </w:r>
    </w:p>
    <w:p w14:paraId="7E84260F" w14:textId="77777777" w:rsidR="000F301F" w:rsidRDefault="000F301F" w:rsidP="000F301F">
      <w:pPr>
        <w:pStyle w:val="Headinglevel2"/>
        <w:spacing w:before="0" w:after="0"/>
        <w:jc w:val="both"/>
        <w:rPr>
          <w:rFonts w:ascii="Sylfaen" w:hAnsi="Sylfaen" w:cs="Arial"/>
          <w:color w:val="0070C0"/>
          <w:szCs w:val="22"/>
        </w:rPr>
      </w:pPr>
    </w:p>
    <w:p w14:paraId="0736C417" w14:textId="2CC0E0FD" w:rsidR="00775F95" w:rsidRPr="000F301F" w:rsidRDefault="00775F95" w:rsidP="000F301F">
      <w:pPr>
        <w:pStyle w:val="Headinglevel2"/>
        <w:spacing w:before="0" w:after="0"/>
        <w:jc w:val="both"/>
        <w:rPr>
          <w:rFonts w:ascii="Sylfaen" w:hAnsi="Sylfaen" w:cs="Arial"/>
          <w:color w:val="0070C0"/>
          <w:szCs w:val="22"/>
        </w:rPr>
      </w:pPr>
      <w:bookmarkStart w:id="104" w:name="_Toc134959445"/>
      <w:r w:rsidRPr="000F301F">
        <w:rPr>
          <w:rFonts w:ascii="Sylfaen" w:hAnsi="Sylfaen" w:cs="Arial"/>
          <w:color w:val="0070C0"/>
          <w:szCs w:val="22"/>
        </w:rPr>
        <w:t xml:space="preserve">Special </w:t>
      </w:r>
      <w:r w:rsidR="00D61760" w:rsidRPr="000F301F">
        <w:rPr>
          <w:rFonts w:ascii="Sylfaen" w:hAnsi="Sylfaen" w:cs="Arial"/>
          <w:color w:val="0070C0"/>
          <w:szCs w:val="22"/>
        </w:rPr>
        <w:t>C</w:t>
      </w:r>
      <w:r w:rsidRPr="000F301F">
        <w:rPr>
          <w:rFonts w:ascii="Sylfaen" w:hAnsi="Sylfaen" w:cs="Arial"/>
          <w:color w:val="0070C0"/>
          <w:szCs w:val="22"/>
        </w:rPr>
        <w:t xml:space="preserve">onsideration </w:t>
      </w:r>
      <w:r w:rsidR="00D61760" w:rsidRPr="000F301F">
        <w:rPr>
          <w:rFonts w:ascii="Sylfaen" w:hAnsi="Sylfaen" w:cs="Arial"/>
          <w:color w:val="0070C0"/>
          <w:szCs w:val="22"/>
        </w:rPr>
        <w:t>P</w:t>
      </w:r>
      <w:r w:rsidRPr="000F301F">
        <w:rPr>
          <w:rFonts w:ascii="Sylfaen" w:hAnsi="Sylfaen" w:cs="Arial"/>
          <w:color w:val="0070C0"/>
          <w:szCs w:val="22"/>
        </w:rPr>
        <w:t>olicy</w:t>
      </w:r>
      <w:bookmarkEnd w:id="104"/>
    </w:p>
    <w:p w14:paraId="4A748FF2" w14:textId="6AD2B5CE" w:rsidR="000F301F" w:rsidRPr="00EE0095" w:rsidRDefault="000F301F" w:rsidP="000F301F">
      <w:pPr>
        <w:jc w:val="both"/>
        <w:rPr>
          <w:rFonts w:ascii="Californian FB" w:hAnsi="Californian FB" w:cs="Arial"/>
          <w:sz w:val="20"/>
          <w:szCs w:val="20"/>
        </w:rPr>
      </w:pPr>
      <w:r w:rsidRPr="00EE0095">
        <w:rPr>
          <w:rFonts w:ascii="Californian FB" w:hAnsi="Californian FB" w:cs="Tahoma"/>
          <w:b/>
          <w:sz w:val="20"/>
          <w:szCs w:val="20"/>
        </w:rPr>
        <w:t xml:space="preserve">A hard copy of the </w:t>
      </w:r>
      <w:r>
        <w:rPr>
          <w:rFonts w:ascii="Californian FB" w:hAnsi="Californian FB" w:cs="Tahoma"/>
          <w:b/>
          <w:sz w:val="20"/>
          <w:szCs w:val="20"/>
        </w:rPr>
        <w:t xml:space="preserve">Special Consideration Policy </w:t>
      </w:r>
      <w:r w:rsidRPr="00EE0095">
        <w:rPr>
          <w:rFonts w:ascii="Californian FB" w:hAnsi="Californian FB" w:cs="Tahoma"/>
          <w:sz w:val="20"/>
          <w:szCs w:val="20"/>
        </w:rPr>
        <w:t xml:space="preserve">is located with the Exam Officer. It is also electronically stored on the staff shared drive &gt; policies &gt; exam policies. </w:t>
      </w:r>
    </w:p>
    <w:p w14:paraId="71839D1D" w14:textId="77777777" w:rsidR="000F301F" w:rsidRDefault="000F301F" w:rsidP="000F301F">
      <w:pPr>
        <w:jc w:val="both"/>
        <w:rPr>
          <w:rFonts w:ascii="Sylfaen" w:hAnsi="Sylfaen" w:cs="Arial"/>
          <w:b/>
          <w:szCs w:val="22"/>
        </w:rPr>
      </w:pPr>
    </w:p>
    <w:p w14:paraId="7A4BC2C4" w14:textId="236B96C4" w:rsidR="00775F95" w:rsidRPr="0050102A" w:rsidRDefault="00775F95" w:rsidP="000F301F">
      <w:pPr>
        <w:jc w:val="both"/>
        <w:rPr>
          <w:rFonts w:ascii="Sylfaen" w:hAnsi="Sylfaen" w:cs="Arial"/>
          <w:b/>
          <w:szCs w:val="22"/>
        </w:rPr>
      </w:pPr>
      <w:r w:rsidRPr="0050102A">
        <w:rPr>
          <w:rFonts w:ascii="Sylfaen" w:hAnsi="Sylfaen" w:cs="Arial"/>
          <w:b/>
          <w:szCs w:val="22"/>
        </w:rPr>
        <w:t>Candidates</w:t>
      </w:r>
    </w:p>
    <w:p w14:paraId="477BDB34" w14:textId="78ADFCCF" w:rsidR="00775F95" w:rsidRPr="000F301F" w:rsidRDefault="00775F95" w:rsidP="000F301F">
      <w:pPr>
        <w:jc w:val="both"/>
        <w:rPr>
          <w:rFonts w:ascii="Sylfaen" w:hAnsi="Sylfaen" w:cs="Arial"/>
          <w:szCs w:val="22"/>
        </w:rPr>
      </w:pPr>
      <w:r w:rsidRPr="000F301F">
        <w:rPr>
          <w:rFonts w:ascii="Sylfaen" w:hAnsi="Sylfaen" w:cs="Arial"/>
          <w:szCs w:val="22"/>
        </w:rPr>
        <w:t xml:space="preserve">Provide appropriate evidence to support special consideration </w:t>
      </w:r>
      <w:r w:rsidR="00342D43" w:rsidRPr="000F301F">
        <w:rPr>
          <w:rFonts w:ascii="Sylfaen" w:hAnsi="Sylfaen" w:cs="Arial"/>
          <w:szCs w:val="22"/>
        </w:rPr>
        <w:t>application</w:t>
      </w:r>
      <w:r w:rsidRPr="000F301F">
        <w:rPr>
          <w:rFonts w:ascii="Sylfaen" w:hAnsi="Sylfaen" w:cs="Arial"/>
          <w:szCs w:val="22"/>
        </w:rPr>
        <w:t>s, where required</w:t>
      </w:r>
    </w:p>
    <w:p w14:paraId="5D462609" w14:textId="77777777" w:rsidR="000F301F" w:rsidRDefault="000F301F" w:rsidP="000F301F">
      <w:pPr>
        <w:pStyle w:val="Heading3"/>
        <w:spacing w:before="0" w:after="0"/>
        <w:jc w:val="both"/>
        <w:rPr>
          <w:rFonts w:ascii="Sylfaen" w:hAnsi="Sylfaen" w:cs="Tahoma"/>
          <w:bCs w:val="0"/>
          <w:color w:val="auto"/>
          <w:szCs w:val="22"/>
          <w:u w:val="single"/>
        </w:rPr>
      </w:pPr>
    </w:p>
    <w:p w14:paraId="7595396C" w14:textId="17BA3313" w:rsidR="00775F95" w:rsidRPr="000F301F" w:rsidRDefault="00775F95" w:rsidP="000F301F">
      <w:pPr>
        <w:pStyle w:val="Heading3"/>
        <w:spacing w:before="0" w:after="0"/>
        <w:jc w:val="both"/>
        <w:rPr>
          <w:rFonts w:ascii="Sylfaen" w:hAnsi="Sylfaen" w:cs="Tahoma"/>
          <w:bCs w:val="0"/>
          <w:color w:val="auto"/>
          <w:szCs w:val="22"/>
          <w:u w:val="single"/>
        </w:rPr>
      </w:pPr>
      <w:bookmarkStart w:id="105" w:name="_Toc134959446"/>
      <w:r w:rsidRPr="000F301F">
        <w:rPr>
          <w:rFonts w:ascii="Sylfaen" w:hAnsi="Sylfaen" w:cs="Tahoma"/>
          <w:bCs w:val="0"/>
          <w:color w:val="auto"/>
          <w:szCs w:val="22"/>
          <w:u w:val="single"/>
        </w:rPr>
        <w:t xml:space="preserve">Unauthorised </w:t>
      </w:r>
      <w:r w:rsidR="007D0DBF" w:rsidRPr="000F301F">
        <w:rPr>
          <w:rFonts w:ascii="Sylfaen" w:hAnsi="Sylfaen" w:cs="Tahoma"/>
          <w:bCs w:val="0"/>
          <w:color w:val="auto"/>
          <w:szCs w:val="22"/>
          <w:u w:val="single"/>
        </w:rPr>
        <w:t>items</w:t>
      </w:r>
      <w:bookmarkEnd w:id="105"/>
    </w:p>
    <w:p w14:paraId="78C8D4C6" w14:textId="3F1BF451" w:rsidR="00775F95" w:rsidRDefault="00775F95" w:rsidP="000F301F">
      <w:pPr>
        <w:pStyle w:val="Heading3"/>
        <w:spacing w:before="0" w:after="0"/>
        <w:jc w:val="both"/>
        <w:rPr>
          <w:rFonts w:ascii="Sylfaen" w:eastAsia="Times New Roman" w:hAnsi="Sylfaen" w:cs="Arial"/>
          <w:bCs w:val="0"/>
          <w:color w:val="0070C0"/>
          <w:szCs w:val="22"/>
        </w:rPr>
      </w:pPr>
      <w:bookmarkStart w:id="106" w:name="_Toc134959447"/>
      <w:r w:rsidRPr="000F301F">
        <w:rPr>
          <w:rFonts w:ascii="Sylfaen" w:eastAsia="Times New Roman" w:hAnsi="Sylfaen" w:cs="Arial"/>
          <w:bCs w:val="0"/>
          <w:color w:val="0070C0"/>
          <w:szCs w:val="22"/>
        </w:rPr>
        <w:t xml:space="preserve">Arrangements </w:t>
      </w:r>
      <w:r w:rsidR="00B23E32">
        <w:rPr>
          <w:rFonts w:ascii="Sylfaen" w:eastAsia="Times New Roman" w:hAnsi="Sylfaen" w:cs="Arial"/>
          <w:bCs w:val="0"/>
          <w:color w:val="0070C0"/>
          <w:szCs w:val="22"/>
        </w:rPr>
        <w:t>f</w:t>
      </w:r>
      <w:r w:rsidR="00B23E32" w:rsidRPr="000F301F">
        <w:rPr>
          <w:rFonts w:ascii="Sylfaen" w:eastAsia="Times New Roman" w:hAnsi="Sylfaen" w:cs="Arial"/>
          <w:bCs w:val="0"/>
          <w:color w:val="0070C0"/>
          <w:szCs w:val="22"/>
        </w:rPr>
        <w:t xml:space="preserve">or Unauthorised Items </w:t>
      </w:r>
      <w:r w:rsidR="00B23E32">
        <w:rPr>
          <w:rFonts w:ascii="Sylfaen" w:eastAsia="Times New Roman" w:hAnsi="Sylfaen" w:cs="Arial"/>
          <w:bCs w:val="0"/>
          <w:color w:val="0070C0"/>
          <w:szCs w:val="22"/>
        </w:rPr>
        <w:t>t</w:t>
      </w:r>
      <w:r w:rsidR="00B23E32" w:rsidRPr="000F301F">
        <w:rPr>
          <w:rFonts w:ascii="Sylfaen" w:eastAsia="Times New Roman" w:hAnsi="Sylfaen" w:cs="Arial"/>
          <w:bCs w:val="0"/>
          <w:color w:val="0070C0"/>
          <w:szCs w:val="22"/>
        </w:rPr>
        <w:t xml:space="preserve">aken </w:t>
      </w:r>
      <w:r w:rsidR="00B23E32">
        <w:rPr>
          <w:rFonts w:ascii="Sylfaen" w:eastAsia="Times New Roman" w:hAnsi="Sylfaen" w:cs="Arial"/>
          <w:bCs w:val="0"/>
          <w:color w:val="0070C0"/>
          <w:szCs w:val="22"/>
        </w:rPr>
        <w:t>i</w:t>
      </w:r>
      <w:r w:rsidR="00B23E32" w:rsidRPr="000F301F">
        <w:rPr>
          <w:rFonts w:ascii="Sylfaen" w:eastAsia="Times New Roman" w:hAnsi="Sylfaen" w:cs="Arial"/>
          <w:bCs w:val="0"/>
          <w:color w:val="0070C0"/>
          <w:szCs w:val="22"/>
        </w:rPr>
        <w:t xml:space="preserve">nto </w:t>
      </w:r>
      <w:r w:rsidR="00B23E32">
        <w:rPr>
          <w:rFonts w:ascii="Sylfaen" w:eastAsia="Times New Roman" w:hAnsi="Sylfaen" w:cs="Arial"/>
          <w:bCs w:val="0"/>
          <w:color w:val="0070C0"/>
          <w:szCs w:val="22"/>
        </w:rPr>
        <w:t>t</w:t>
      </w:r>
      <w:r w:rsidR="00B23E32" w:rsidRPr="000F301F">
        <w:rPr>
          <w:rFonts w:ascii="Sylfaen" w:eastAsia="Times New Roman" w:hAnsi="Sylfaen" w:cs="Arial"/>
          <w:bCs w:val="0"/>
          <w:color w:val="0070C0"/>
          <w:szCs w:val="22"/>
        </w:rPr>
        <w:t>he Exam Room</w:t>
      </w:r>
      <w:bookmarkEnd w:id="106"/>
    </w:p>
    <w:p w14:paraId="6FCF1C4C" w14:textId="77777777" w:rsidR="0010569E" w:rsidRDefault="00B23E32" w:rsidP="0010569E">
      <w:pPr>
        <w:jc w:val="both"/>
        <w:rPr>
          <w:rFonts w:ascii="Sylfaen" w:hAnsi="Sylfaen" w:cs="Tahoma"/>
          <w:szCs w:val="22"/>
        </w:rPr>
      </w:pPr>
      <w:r w:rsidRPr="00B23E32">
        <w:rPr>
          <w:rFonts w:ascii="Sylfaen" w:hAnsi="Sylfaen" w:cs="Tahoma"/>
          <w:szCs w:val="22"/>
        </w:rPr>
        <w:t xml:space="preserve">In the examination room candidates must not have access to items other than those stated in the instructions on the question paper, the stationery list or the specification for that subject. </w:t>
      </w:r>
    </w:p>
    <w:p w14:paraId="7AE7DE78" w14:textId="77777777" w:rsidR="0010569E" w:rsidRDefault="0010569E" w:rsidP="0010569E">
      <w:pPr>
        <w:jc w:val="both"/>
        <w:rPr>
          <w:rFonts w:ascii="Sylfaen" w:hAnsi="Sylfaen" w:cs="Tahoma"/>
          <w:szCs w:val="22"/>
        </w:rPr>
      </w:pPr>
    </w:p>
    <w:p w14:paraId="73172FBC" w14:textId="2C3D05AF" w:rsidR="00B23E32" w:rsidRDefault="0010569E" w:rsidP="0010569E">
      <w:pPr>
        <w:jc w:val="both"/>
        <w:rPr>
          <w:rFonts w:ascii="Californian FB" w:hAnsi="Californian FB"/>
          <w:sz w:val="20"/>
          <w:szCs w:val="20"/>
        </w:rPr>
      </w:pPr>
      <w:r>
        <w:rPr>
          <w:rFonts w:ascii="Sylfaen" w:hAnsi="Sylfaen" w:cs="Tahoma"/>
          <w:szCs w:val="22"/>
        </w:rPr>
        <w:t>P</w:t>
      </w:r>
      <w:r w:rsidR="00B23E32" w:rsidRPr="00B23E32">
        <w:rPr>
          <w:rFonts w:ascii="Sylfaen" w:hAnsi="Sylfaen" w:cs="Tahoma"/>
          <w:szCs w:val="22"/>
        </w:rPr>
        <w:t>otential technological/web enabled sources of information such as… are not permitted… ideally, all unauthorised items are left outside of the examination room… any pencil cases taken into the examination room must be see-through… any unauthorised items that have been taken into the examination room must be placed out of reach of the candidates (and not under their desks) before the examination starts. This would normally be at the front of the examination room or a similar arrangement that enables the invigilator to control access to the items… If candidates have access to unauthorised items in the examination room this may be considered as malpractice. They could be subject to penalties in accordance with the JCQ 32 Exams Policy 202</w:t>
      </w:r>
      <w:r w:rsidR="00B23E32">
        <w:rPr>
          <w:rFonts w:ascii="Sylfaen" w:hAnsi="Sylfaen" w:cs="Tahoma"/>
          <w:szCs w:val="22"/>
        </w:rPr>
        <w:t>2</w:t>
      </w:r>
      <w:r w:rsidR="00B23E32" w:rsidRPr="00B23E32">
        <w:rPr>
          <w:rFonts w:ascii="Sylfaen" w:hAnsi="Sylfaen" w:cs="Tahoma"/>
          <w:szCs w:val="22"/>
        </w:rPr>
        <w:t>-2</w:t>
      </w:r>
      <w:r w:rsidR="00B23E32">
        <w:rPr>
          <w:rFonts w:ascii="Sylfaen" w:hAnsi="Sylfaen" w:cs="Tahoma"/>
          <w:szCs w:val="22"/>
        </w:rPr>
        <w:t>3</w:t>
      </w:r>
      <w:r w:rsidR="00B23E32" w:rsidRPr="00B23E32">
        <w:rPr>
          <w:rFonts w:ascii="Sylfaen" w:hAnsi="Sylfaen" w:cs="Tahoma"/>
          <w:szCs w:val="22"/>
        </w:rPr>
        <w:t xml:space="preserve"> publication Suspected Malpractice in Examinations and Assessments: Policies and Procedures -</w:t>
      </w:r>
      <w:r w:rsidR="00B23E32" w:rsidRPr="00EE0095">
        <w:rPr>
          <w:rFonts w:ascii="Californian FB" w:hAnsi="Californian FB"/>
          <w:sz w:val="20"/>
          <w:szCs w:val="20"/>
        </w:rPr>
        <w:t xml:space="preserve"> </w:t>
      </w:r>
      <w:hyperlink r:id="rId43" w:history="1">
        <w:r w:rsidR="00B23E32" w:rsidRPr="009B33A2">
          <w:rPr>
            <w:rStyle w:val="Hyperlink"/>
            <w:rFonts w:ascii="Californian FB" w:hAnsi="Californian FB"/>
            <w:sz w:val="20"/>
            <w:szCs w:val="20"/>
          </w:rPr>
          <w:t>http://www.jcq.org.uk/exams-office/malpractice</w:t>
        </w:r>
      </w:hyperlink>
      <w:r w:rsidR="00B23E32" w:rsidRPr="00EE0095">
        <w:rPr>
          <w:rFonts w:ascii="Californian FB" w:hAnsi="Californian FB"/>
          <w:sz w:val="20"/>
          <w:szCs w:val="20"/>
        </w:rPr>
        <w:t xml:space="preserve"> </w:t>
      </w:r>
    </w:p>
    <w:p w14:paraId="5153C8C2" w14:textId="77777777" w:rsidR="0010569E" w:rsidRDefault="0010569E" w:rsidP="0010569E">
      <w:pPr>
        <w:jc w:val="both"/>
        <w:rPr>
          <w:rFonts w:ascii="Sylfaen" w:hAnsi="Sylfaen" w:cs="Tahoma"/>
          <w:szCs w:val="22"/>
        </w:rPr>
      </w:pPr>
    </w:p>
    <w:p w14:paraId="5B8F3036" w14:textId="6C38925C" w:rsidR="00B23E32" w:rsidRPr="00B23E32" w:rsidRDefault="00B23E32" w:rsidP="0010569E">
      <w:pPr>
        <w:jc w:val="both"/>
        <w:rPr>
          <w:rFonts w:ascii="Sylfaen" w:hAnsi="Sylfaen" w:cs="Tahoma"/>
          <w:szCs w:val="22"/>
        </w:rPr>
      </w:pPr>
      <w:r w:rsidRPr="00B23E32">
        <w:rPr>
          <w:rFonts w:ascii="Sylfaen" w:hAnsi="Sylfaen" w:cs="Tahoma"/>
          <w:szCs w:val="22"/>
        </w:rPr>
        <w:t xml:space="preserve">The invigilator, prior to the examination starting, must ensure that candidates have removed their wrist watches, placing them on their desks. A head of centre may, if he/she so wishes, prohibit candidates bringing a wrist watch into the examination room. Candidates would be required to leave their watches outside of the examination room. [ICE 18] </w:t>
      </w:r>
    </w:p>
    <w:p w14:paraId="7520A086" w14:textId="77777777" w:rsidR="00B23E32" w:rsidRPr="00B23E32" w:rsidRDefault="00B23E32" w:rsidP="00B23E32"/>
    <w:p w14:paraId="604B102F" w14:textId="77777777" w:rsidR="00775F95" w:rsidRPr="0050102A" w:rsidRDefault="00775F95" w:rsidP="00B23E32">
      <w:pPr>
        <w:jc w:val="both"/>
        <w:rPr>
          <w:rFonts w:ascii="Sylfaen" w:hAnsi="Sylfaen" w:cs="Arial"/>
          <w:b/>
          <w:szCs w:val="22"/>
        </w:rPr>
      </w:pPr>
      <w:r w:rsidRPr="0050102A">
        <w:rPr>
          <w:rFonts w:ascii="Sylfaen" w:hAnsi="Sylfaen" w:cs="Arial"/>
          <w:b/>
          <w:szCs w:val="22"/>
        </w:rPr>
        <w:t>Invigilators</w:t>
      </w:r>
    </w:p>
    <w:p w14:paraId="3AB8D416" w14:textId="77777777" w:rsidR="00775F95" w:rsidRPr="0050102A" w:rsidRDefault="00775F95" w:rsidP="008206F5">
      <w:pPr>
        <w:pStyle w:val="ListParagraph"/>
        <w:numPr>
          <w:ilvl w:val="0"/>
          <w:numId w:val="15"/>
        </w:numPr>
        <w:jc w:val="both"/>
        <w:rPr>
          <w:rFonts w:ascii="Sylfaen" w:hAnsi="Sylfaen" w:cs="Arial"/>
          <w:szCs w:val="22"/>
        </w:rPr>
      </w:pPr>
      <w:r w:rsidRPr="0050102A">
        <w:rPr>
          <w:rFonts w:ascii="Sylfaen" w:hAnsi="Sylfaen" w:cs="Arial"/>
          <w:szCs w:val="22"/>
        </w:rPr>
        <w:t>Are informed of the arrangements through training</w:t>
      </w:r>
    </w:p>
    <w:p w14:paraId="20753414" w14:textId="77777777" w:rsidR="00B23E32" w:rsidRDefault="00B23E32" w:rsidP="00B23E32">
      <w:pPr>
        <w:pStyle w:val="Heading3"/>
        <w:spacing w:before="0" w:after="0"/>
        <w:jc w:val="both"/>
        <w:rPr>
          <w:rFonts w:ascii="Sylfaen" w:hAnsi="Sylfaen" w:cs="Tahoma"/>
          <w:bCs w:val="0"/>
          <w:color w:val="auto"/>
          <w:szCs w:val="22"/>
          <w:u w:val="single"/>
        </w:rPr>
      </w:pPr>
    </w:p>
    <w:p w14:paraId="5FAD10E1" w14:textId="0B0380E9" w:rsidR="00775F95" w:rsidRPr="00B23E32" w:rsidRDefault="00775F95" w:rsidP="00B23E32">
      <w:pPr>
        <w:pStyle w:val="Heading3"/>
        <w:spacing w:before="0" w:after="0"/>
        <w:jc w:val="both"/>
        <w:rPr>
          <w:rFonts w:ascii="Sylfaen" w:hAnsi="Sylfaen" w:cs="Tahoma"/>
          <w:bCs w:val="0"/>
          <w:color w:val="auto"/>
          <w:szCs w:val="22"/>
          <w:u w:val="single"/>
        </w:rPr>
      </w:pPr>
      <w:bookmarkStart w:id="107" w:name="_Toc134959448"/>
      <w:r w:rsidRPr="00B23E32">
        <w:rPr>
          <w:rFonts w:ascii="Sylfaen" w:hAnsi="Sylfaen" w:cs="Tahoma"/>
          <w:bCs w:val="0"/>
          <w:color w:val="auto"/>
          <w:szCs w:val="22"/>
          <w:u w:val="single"/>
        </w:rPr>
        <w:t>Internal exams</w:t>
      </w:r>
      <w:bookmarkEnd w:id="107"/>
    </w:p>
    <w:p w14:paraId="39FFE886" w14:textId="1A7C2C4C" w:rsidR="00775F95" w:rsidRPr="0050102A" w:rsidRDefault="00775F95" w:rsidP="00B23E32">
      <w:pPr>
        <w:jc w:val="both"/>
        <w:rPr>
          <w:rFonts w:ascii="Sylfaen" w:hAnsi="Sylfaen" w:cs="Arial"/>
          <w:b/>
          <w:szCs w:val="22"/>
        </w:rPr>
      </w:pPr>
      <w:r w:rsidRPr="0050102A">
        <w:rPr>
          <w:rFonts w:ascii="Sylfaen" w:hAnsi="Sylfaen" w:cs="Arial"/>
          <w:b/>
          <w:szCs w:val="22"/>
        </w:rPr>
        <w:t xml:space="preserve">Exams </w:t>
      </w:r>
      <w:r w:rsidR="00B23E32">
        <w:rPr>
          <w:rFonts w:ascii="Sylfaen" w:hAnsi="Sylfaen" w:cs="Arial"/>
          <w:b/>
          <w:szCs w:val="22"/>
        </w:rPr>
        <w:t>O</w:t>
      </w:r>
      <w:r w:rsidRPr="0050102A">
        <w:rPr>
          <w:rFonts w:ascii="Sylfaen" w:hAnsi="Sylfaen" w:cs="Arial"/>
          <w:b/>
          <w:szCs w:val="22"/>
        </w:rPr>
        <w:t>fficer</w:t>
      </w:r>
    </w:p>
    <w:p w14:paraId="2988213E" w14:textId="77777777" w:rsidR="00775F95" w:rsidRPr="0050102A" w:rsidRDefault="00775F95" w:rsidP="008206F5">
      <w:pPr>
        <w:pStyle w:val="ListParagraph"/>
        <w:numPr>
          <w:ilvl w:val="0"/>
          <w:numId w:val="71"/>
        </w:numPr>
        <w:spacing w:after="120"/>
        <w:jc w:val="both"/>
        <w:rPr>
          <w:rFonts w:ascii="Sylfaen" w:hAnsi="Sylfaen" w:cs="Arial"/>
          <w:szCs w:val="22"/>
        </w:rPr>
      </w:pPr>
      <w:r w:rsidRPr="0050102A">
        <w:rPr>
          <w:rFonts w:ascii="Sylfaen" w:hAnsi="Sylfaen" w:cs="Arial"/>
          <w:szCs w:val="22"/>
        </w:rPr>
        <w:t>Briefs invigilators on conducting internal exams</w:t>
      </w:r>
    </w:p>
    <w:p w14:paraId="667002B7" w14:textId="77777777" w:rsidR="00775F95" w:rsidRPr="0050102A" w:rsidRDefault="00775F95" w:rsidP="008206F5">
      <w:pPr>
        <w:pStyle w:val="ListParagraph"/>
        <w:numPr>
          <w:ilvl w:val="0"/>
          <w:numId w:val="71"/>
        </w:numPr>
        <w:spacing w:after="120"/>
        <w:jc w:val="both"/>
        <w:rPr>
          <w:rFonts w:ascii="Sylfaen" w:hAnsi="Sylfaen" w:cs="Arial"/>
          <w:szCs w:val="22"/>
        </w:rPr>
      </w:pPr>
      <w:r w:rsidRPr="0050102A">
        <w:rPr>
          <w:rFonts w:ascii="Sylfaen" w:hAnsi="Sylfaen" w:cs="Arial"/>
          <w:szCs w:val="22"/>
        </w:rPr>
        <w:t xml:space="preserve">Returns candidate scripts to teaching staff for marking </w:t>
      </w:r>
    </w:p>
    <w:p w14:paraId="72251359" w14:textId="77777777" w:rsidR="00775F95" w:rsidRPr="0050102A" w:rsidRDefault="00775F95" w:rsidP="00B23E32">
      <w:pPr>
        <w:jc w:val="both"/>
        <w:rPr>
          <w:rFonts w:ascii="Sylfaen" w:hAnsi="Sylfaen" w:cs="Arial"/>
          <w:b/>
          <w:szCs w:val="22"/>
        </w:rPr>
      </w:pPr>
      <w:r w:rsidRPr="0050102A">
        <w:rPr>
          <w:rFonts w:ascii="Sylfaen" w:hAnsi="Sylfaen" w:cs="Arial"/>
          <w:b/>
          <w:szCs w:val="22"/>
        </w:rPr>
        <w:t>Invigilators</w:t>
      </w:r>
    </w:p>
    <w:p w14:paraId="13643A9D" w14:textId="00A3DEA7" w:rsidR="00775F95" w:rsidRPr="0050102A" w:rsidRDefault="00775F95" w:rsidP="008206F5">
      <w:pPr>
        <w:pStyle w:val="ListParagraph"/>
        <w:numPr>
          <w:ilvl w:val="0"/>
          <w:numId w:val="16"/>
        </w:numPr>
        <w:jc w:val="both"/>
        <w:rPr>
          <w:rFonts w:ascii="Sylfaen" w:hAnsi="Sylfaen" w:cs="Arial"/>
          <w:szCs w:val="22"/>
        </w:rPr>
      </w:pPr>
      <w:r w:rsidRPr="0050102A">
        <w:rPr>
          <w:rFonts w:ascii="Sylfaen" w:hAnsi="Sylfaen" w:cs="Arial"/>
          <w:szCs w:val="22"/>
        </w:rPr>
        <w:t>Conduct internal exams as briefed by the E</w:t>
      </w:r>
      <w:r w:rsidR="00B23E32">
        <w:rPr>
          <w:rFonts w:ascii="Sylfaen" w:hAnsi="Sylfaen" w:cs="Arial"/>
          <w:szCs w:val="22"/>
        </w:rPr>
        <w:t xml:space="preserve">xams </w:t>
      </w:r>
      <w:r w:rsidRPr="0050102A">
        <w:rPr>
          <w:rFonts w:ascii="Sylfaen" w:hAnsi="Sylfaen" w:cs="Arial"/>
          <w:szCs w:val="22"/>
        </w:rPr>
        <w:t>O</w:t>
      </w:r>
      <w:r w:rsidR="00B23E32">
        <w:rPr>
          <w:rFonts w:ascii="Sylfaen" w:hAnsi="Sylfaen" w:cs="Arial"/>
          <w:szCs w:val="22"/>
        </w:rPr>
        <w:t>fficer</w:t>
      </w:r>
    </w:p>
    <w:p w14:paraId="6E5EAB86" w14:textId="77777777" w:rsidR="00B23E32" w:rsidRDefault="00B23E32" w:rsidP="00B23E32">
      <w:pPr>
        <w:pStyle w:val="Heading3"/>
        <w:spacing w:before="0" w:after="0"/>
        <w:jc w:val="both"/>
        <w:rPr>
          <w:rFonts w:ascii="Sylfaen" w:eastAsia="Times New Roman" w:hAnsi="Sylfaen" w:cs="Arial"/>
          <w:bCs w:val="0"/>
          <w:color w:val="0070C0"/>
          <w:szCs w:val="22"/>
        </w:rPr>
      </w:pPr>
    </w:p>
    <w:p w14:paraId="0729677D" w14:textId="6ABCF70D" w:rsidR="00775F95" w:rsidRPr="00B23E32" w:rsidRDefault="00775F95" w:rsidP="00B23E32">
      <w:pPr>
        <w:pStyle w:val="Heading3"/>
        <w:spacing w:before="0" w:after="0"/>
        <w:jc w:val="both"/>
        <w:rPr>
          <w:rFonts w:ascii="Sylfaen" w:eastAsia="Times New Roman" w:hAnsi="Sylfaen" w:cs="Arial"/>
          <w:bCs w:val="0"/>
          <w:color w:val="0070C0"/>
          <w:szCs w:val="22"/>
        </w:rPr>
      </w:pPr>
      <w:bookmarkStart w:id="108" w:name="_Toc134959449"/>
      <w:r w:rsidRPr="00B23E32">
        <w:rPr>
          <w:rFonts w:ascii="Sylfaen" w:eastAsia="Times New Roman" w:hAnsi="Sylfaen" w:cs="Arial"/>
          <w:bCs w:val="0"/>
          <w:color w:val="0070C0"/>
          <w:szCs w:val="22"/>
        </w:rPr>
        <w:t>Results and post-results: roles and responsibilities</w:t>
      </w:r>
      <w:bookmarkEnd w:id="108"/>
    </w:p>
    <w:p w14:paraId="6DE3AA9D" w14:textId="77777777" w:rsidR="00B23E32" w:rsidRDefault="00B23E32" w:rsidP="00B23E32">
      <w:pPr>
        <w:pStyle w:val="Heading3"/>
        <w:spacing w:before="0" w:after="0"/>
        <w:jc w:val="both"/>
        <w:rPr>
          <w:rFonts w:ascii="Sylfaen" w:hAnsi="Sylfaen" w:cs="Tahoma"/>
          <w:bCs w:val="0"/>
          <w:color w:val="auto"/>
          <w:szCs w:val="22"/>
          <w:u w:val="single"/>
        </w:rPr>
      </w:pPr>
    </w:p>
    <w:p w14:paraId="5A73E0B4" w14:textId="194B03F6" w:rsidR="00775F95" w:rsidRPr="00B23E32" w:rsidRDefault="00775F95" w:rsidP="00B23E32">
      <w:pPr>
        <w:pStyle w:val="Heading3"/>
        <w:spacing w:before="0" w:after="0"/>
        <w:jc w:val="both"/>
        <w:rPr>
          <w:rFonts w:ascii="Sylfaen" w:hAnsi="Sylfaen" w:cs="Tahoma"/>
          <w:bCs w:val="0"/>
          <w:color w:val="auto"/>
          <w:szCs w:val="22"/>
          <w:u w:val="single"/>
        </w:rPr>
      </w:pPr>
      <w:bookmarkStart w:id="109" w:name="_Toc134959450"/>
      <w:r w:rsidRPr="00B23E32">
        <w:rPr>
          <w:rFonts w:ascii="Sylfaen" w:hAnsi="Sylfaen" w:cs="Tahoma"/>
          <w:bCs w:val="0"/>
          <w:color w:val="auto"/>
          <w:szCs w:val="22"/>
          <w:u w:val="single"/>
        </w:rPr>
        <w:t>Internal assessment</w:t>
      </w:r>
      <w:bookmarkEnd w:id="109"/>
    </w:p>
    <w:p w14:paraId="150BDB28" w14:textId="5A983C82" w:rsidR="00775F95" w:rsidRPr="0050102A" w:rsidRDefault="00B23E32" w:rsidP="00B23E32">
      <w:pPr>
        <w:jc w:val="both"/>
        <w:rPr>
          <w:rFonts w:ascii="Sylfaen" w:hAnsi="Sylfaen" w:cs="Arial"/>
          <w:b/>
          <w:szCs w:val="22"/>
        </w:rPr>
      </w:pPr>
      <w:r>
        <w:rPr>
          <w:rFonts w:ascii="Sylfaen" w:hAnsi="Sylfaen" w:cs="Arial"/>
          <w:b/>
          <w:szCs w:val="22"/>
        </w:rPr>
        <w:t>Senior L</w:t>
      </w:r>
      <w:r w:rsidR="006D04A6" w:rsidRPr="0050102A">
        <w:rPr>
          <w:rFonts w:ascii="Sylfaen" w:hAnsi="Sylfaen" w:cs="Arial"/>
          <w:b/>
          <w:szCs w:val="22"/>
        </w:rPr>
        <w:t>eaders</w:t>
      </w:r>
    </w:p>
    <w:p w14:paraId="02E3577D" w14:textId="77777777" w:rsidR="00775F95" w:rsidRPr="0050102A" w:rsidRDefault="00775F95" w:rsidP="008206F5">
      <w:pPr>
        <w:pStyle w:val="ListParagraph"/>
        <w:numPr>
          <w:ilvl w:val="0"/>
          <w:numId w:val="72"/>
        </w:numPr>
        <w:spacing w:after="120"/>
        <w:jc w:val="both"/>
        <w:rPr>
          <w:rFonts w:ascii="Sylfaen" w:hAnsi="Sylfaen" w:cs="Arial"/>
          <w:szCs w:val="22"/>
        </w:rPr>
      </w:pPr>
      <w:r w:rsidRPr="0050102A">
        <w:rPr>
          <w:rFonts w:ascii="Sylfaen" w:hAnsi="Sylfaen" w:cs="Arial"/>
          <w:szCs w:val="22"/>
        </w:rPr>
        <w:t xml:space="preserve">Ensures teaching staff keep candidates’ work, whether part of the moderation sample or not, secure and for the required period </w:t>
      </w:r>
      <w:r w:rsidRPr="0050102A">
        <w:rPr>
          <w:rFonts w:ascii="Sylfaen" w:hAnsi="Sylfaen" w:cs="Tahoma"/>
          <w:szCs w:val="22"/>
        </w:rPr>
        <w:t>stated by JCQ and</w:t>
      </w:r>
      <w:r w:rsidRPr="0050102A">
        <w:rPr>
          <w:rFonts w:ascii="Sylfaen" w:hAnsi="Sylfaen" w:cs="Arial"/>
          <w:szCs w:val="22"/>
        </w:rPr>
        <w:t xml:space="preserve"> awarding bodies</w:t>
      </w:r>
    </w:p>
    <w:p w14:paraId="66A01499" w14:textId="3C6D13DA" w:rsidR="00775F95" w:rsidRPr="0050102A" w:rsidRDefault="00775F95" w:rsidP="008206F5">
      <w:pPr>
        <w:pStyle w:val="ListParagraph"/>
        <w:numPr>
          <w:ilvl w:val="0"/>
          <w:numId w:val="72"/>
        </w:numPr>
        <w:spacing w:after="120"/>
        <w:jc w:val="both"/>
        <w:rPr>
          <w:rFonts w:ascii="Sylfaen" w:hAnsi="Sylfaen" w:cs="Arial"/>
          <w:szCs w:val="22"/>
        </w:rPr>
      </w:pPr>
      <w:r w:rsidRPr="0050102A">
        <w:rPr>
          <w:rFonts w:ascii="Sylfaen" w:hAnsi="Sylfaen" w:cs="Arial"/>
          <w:szCs w:val="22"/>
        </w:rPr>
        <w:t>Ensures work is returned to candidates</w:t>
      </w:r>
      <w:r w:rsidR="005B1F6F" w:rsidRPr="0050102A">
        <w:rPr>
          <w:rFonts w:ascii="Sylfaen" w:hAnsi="Sylfaen" w:cs="Arial"/>
          <w:szCs w:val="22"/>
        </w:rPr>
        <w:t xml:space="preserve"> after the retention period</w:t>
      </w:r>
      <w:r w:rsidRPr="0050102A">
        <w:rPr>
          <w:rFonts w:ascii="Sylfaen" w:hAnsi="Sylfaen" w:cs="Arial"/>
          <w:szCs w:val="22"/>
        </w:rPr>
        <w:t xml:space="preserve"> or disposed of according to the requirements</w:t>
      </w:r>
    </w:p>
    <w:p w14:paraId="264328A6" w14:textId="7822E008" w:rsidR="00775F95" w:rsidRPr="008206F5" w:rsidRDefault="00775F95" w:rsidP="008206F5">
      <w:pPr>
        <w:pStyle w:val="Heading3"/>
        <w:spacing w:before="0" w:after="0"/>
        <w:jc w:val="both"/>
        <w:rPr>
          <w:rFonts w:ascii="Sylfaen" w:hAnsi="Sylfaen" w:cs="Tahoma"/>
          <w:bCs w:val="0"/>
          <w:color w:val="auto"/>
          <w:szCs w:val="22"/>
          <w:u w:val="single"/>
        </w:rPr>
      </w:pPr>
      <w:bookmarkStart w:id="110" w:name="_Toc134959451"/>
      <w:r w:rsidRPr="008206F5">
        <w:rPr>
          <w:rFonts w:ascii="Sylfaen" w:hAnsi="Sylfaen" w:cs="Tahoma"/>
          <w:bCs w:val="0"/>
          <w:color w:val="auto"/>
          <w:szCs w:val="22"/>
          <w:u w:val="single"/>
        </w:rPr>
        <w:t>Managing results day(s)</w:t>
      </w:r>
      <w:bookmarkEnd w:id="110"/>
    </w:p>
    <w:p w14:paraId="02D825D7" w14:textId="048BAC43" w:rsidR="00342D43" w:rsidRPr="0050102A" w:rsidRDefault="00B23E32" w:rsidP="00B23E32">
      <w:pPr>
        <w:jc w:val="both"/>
        <w:rPr>
          <w:rFonts w:ascii="Sylfaen" w:hAnsi="Sylfaen" w:cs="Arial"/>
          <w:b/>
          <w:szCs w:val="22"/>
        </w:rPr>
      </w:pPr>
      <w:r>
        <w:rPr>
          <w:rFonts w:ascii="Sylfaen" w:hAnsi="Sylfaen" w:cs="Arial"/>
          <w:b/>
          <w:szCs w:val="22"/>
        </w:rPr>
        <w:t>Senior L</w:t>
      </w:r>
      <w:r w:rsidR="00775F95" w:rsidRPr="0050102A">
        <w:rPr>
          <w:rFonts w:ascii="Sylfaen" w:hAnsi="Sylfaen" w:cs="Arial"/>
          <w:b/>
          <w:szCs w:val="22"/>
        </w:rPr>
        <w:t>eaders</w:t>
      </w:r>
    </w:p>
    <w:p w14:paraId="1D4F7143" w14:textId="77777777" w:rsidR="00342D43" w:rsidRPr="0010569E" w:rsidRDefault="00775F95" w:rsidP="0010569E">
      <w:pPr>
        <w:pStyle w:val="ListParagraph"/>
        <w:numPr>
          <w:ilvl w:val="0"/>
          <w:numId w:val="98"/>
        </w:numPr>
        <w:jc w:val="both"/>
        <w:rPr>
          <w:rFonts w:ascii="Sylfaen" w:hAnsi="Sylfaen" w:cs="Arial"/>
          <w:b/>
          <w:szCs w:val="22"/>
        </w:rPr>
      </w:pPr>
      <w:r w:rsidRPr="0010569E">
        <w:rPr>
          <w:rFonts w:ascii="Sylfaen" w:hAnsi="Sylfaen" w:cs="Arial"/>
          <w:szCs w:val="22"/>
        </w:rPr>
        <w:t>Identify centre staff who will be involved in the main summer results day(s) and their role</w:t>
      </w:r>
    </w:p>
    <w:p w14:paraId="27BB1DC5" w14:textId="77C51623" w:rsidR="00775F95" w:rsidRPr="0010569E" w:rsidRDefault="00775F95" w:rsidP="0010569E">
      <w:pPr>
        <w:pStyle w:val="ListParagraph"/>
        <w:numPr>
          <w:ilvl w:val="0"/>
          <w:numId w:val="98"/>
        </w:numPr>
        <w:jc w:val="both"/>
        <w:rPr>
          <w:rFonts w:ascii="Sylfaen" w:hAnsi="Sylfaen" w:cs="Arial"/>
          <w:b/>
          <w:szCs w:val="22"/>
        </w:rPr>
      </w:pPr>
      <w:r w:rsidRPr="0010569E">
        <w:rPr>
          <w:rFonts w:ascii="Sylfaen" w:hAnsi="Sylfaen" w:cs="Arial"/>
          <w:szCs w:val="22"/>
        </w:rPr>
        <w:t xml:space="preserve">Ensure senior members of staff are accessible to candidates </w:t>
      </w:r>
      <w:r w:rsidR="00025752" w:rsidRPr="0010569E">
        <w:rPr>
          <w:rFonts w:ascii="Sylfaen" w:hAnsi="Sylfaen" w:cs="Arial"/>
          <w:szCs w:val="22"/>
        </w:rPr>
        <w:t xml:space="preserve">immediately </w:t>
      </w:r>
      <w:r w:rsidRPr="0010569E">
        <w:rPr>
          <w:rFonts w:ascii="Sylfaen" w:hAnsi="Sylfaen" w:cs="Arial"/>
          <w:szCs w:val="22"/>
        </w:rPr>
        <w:t xml:space="preserve">after the publication of results </w:t>
      </w:r>
      <w:r w:rsidR="00A35591" w:rsidRPr="0010569E">
        <w:rPr>
          <w:rFonts w:ascii="Sylfaen" w:hAnsi="Sylfaen"/>
          <w:bCs/>
          <w:szCs w:val="22"/>
        </w:rPr>
        <w:t xml:space="preserve">so that results may be discussed and decisions made on the submission of </w:t>
      </w:r>
      <w:r w:rsidR="00943934" w:rsidRPr="0010569E">
        <w:rPr>
          <w:rFonts w:ascii="Sylfaen" w:hAnsi="Sylfaen"/>
          <w:bCs/>
          <w:szCs w:val="22"/>
        </w:rPr>
        <w:t xml:space="preserve">any requests for post-results services </w:t>
      </w:r>
      <w:r w:rsidR="00A35591" w:rsidRPr="0010569E">
        <w:rPr>
          <w:rFonts w:ascii="Sylfaen" w:hAnsi="Sylfaen"/>
          <w:bCs/>
          <w:szCs w:val="22"/>
        </w:rPr>
        <w:t>and ensure candidates are informed of the periods during which centre staff will be available so that they may plan accordingly</w:t>
      </w:r>
    </w:p>
    <w:p w14:paraId="5071DF90" w14:textId="39DBDB62" w:rsidR="00775F95" w:rsidRPr="0050102A" w:rsidRDefault="00775F95" w:rsidP="008206F5">
      <w:pPr>
        <w:jc w:val="both"/>
        <w:rPr>
          <w:rFonts w:ascii="Sylfaen" w:hAnsi="Sylfaen" w:cs="Arial"/>
          <w:b/>
          <w:szCs w:val="22"/>
        </w:rPr>
      </w:pPr>
      <w:r w:rsidRPr="0050102A">
        <w:rPr>
          <w:rFonts w:ascii="Sylfaen" w:hAnsi="Sylfaen" w:cs="Arial"/>
          <w:b/>
          <w:szCs w:val="22"/>
        </w:rPr>
        <w:t xml:space="preserve">Exams </w:t>
      </w:r>
      <w:r w:rsidR="008206F5">
        <w:rPr>
          <w:rFonts w:ascii="Sylfaen" w:hAnsi="Sylfaen" w:cs="Arial"/>
          <w:b/>
          <w:szCs w:val="22"/>
        </w:rPr>
        <w:t>O</w:t>
      </w:r>
      <w:r w:rsidRPr="0050102A">
        <w:rPr>
          <w:rFonts w:ascii="Sylfaen" w:hAnsi="Sylfaen" w:cs="Arial"/>
          <w:b/>
          <w:szCs w:val="22"/>
        </w:rPr>
        <w:t>fficer</w:t>
      </w:r>
    </w:p>
    <w:p w14:paraId="3B9A7EB7" w14:textId="5DE52577" w:rsidR="00775F95" w:rsidRPr="008206F5" w:rsidRDefault="00775F95" w:rsidP="008206F5">
      <w:pPr>
        <w:spacing w:after="120"/>
        <w:jc w:val="both"/>
        <w:rPr>
          <w:rFonts w:ascii="Sylfaen" w:hAnsi="Sylfaen" w:cs="Arial"/>
          <w:szCs w:val="22"/>
        </w:rPr>
      </w:pPr>
      <w:r w:rsidRPr="008206F5">
        <w:rPr>
          <w:rFonts w:ascii="Sylfaen" w:hAnsi="Sylfaen" w:cs="Arial"/>
          <w:szCs w:val="22"/>
        </w:rPr>
        <w:t>Works with senior leaders to ensure procedures for managing the main summer results day(s) (a results day programme) are in place</w:t>
      </w:r>
    </w:p>
    <w:p w14:paraId="39553F7D" w14:textId="77777777" w:rsidR="008206F5" w:rsidRDefault="008206F5" w:rsidP="008206F5">
      <w:pPr>
        <w:pStyle w:val="Heading3"/>
        <w:spacing w:before="0" w:after="0"/>
        <w:jc w:val="both"/>
        <w:rPr>
          <w:rFonts w:ascii="Sylfaen" w:eastAsia="Times New Roman" w:hAnsi="Sylfaen" w:cs="Arial"/>
          <w:bCs w:val="0"/>
          <w:color w:val="0070C0"/>
          <w:szCs w:val="22"/>
        </w:rPr>
      </w:pPr>
    </w:p>
    <w:p w14:paraId="30FBFF6F" w14:textId="1077A778" w:rsidR="00775F95" w:rsidRPr="008206F5" w:rsidRDefault="0010569E" w:rsidP="008206F5">
      <w:pPr>
        <w:pStyle w:val="Heading3"/>
        <w:spacing w:before="0" w:after="0"/>
        <w:jc w:val="both"/>
        <w:rPr>
          <w:rFonts w:ascii="Sylfaen" w:eastAsia="Times New Roman" w:hAnsi="Sylfaen" w:cs="Arial"/>
          <w:bCs w:val="0"/>
          <w:color w:val="0070C0"/>
          <w:szCs w:val="22"/>
        </w:rPr>
      </w:pPr>
      <w:bookmarkStart w:id="111" w:name="_Toc134959452"/>
      <w:r>
        <w:rPr>
          <w:rFonts w:ascii="Sylfaen" w:eastAsia="Times New Roman" w:hAnsi="Sylfaen" w:cs="Arial"/>
          <w:bCs w:val="0"/>
          <w:color w:val="0070C0"/>
          <w:szCs w:val="22"/>
        </w:rPr>
        <w:t>Results D</w:t>
      </w:r>
      <w:r w:rsidR="00775F95" w:rsidRPr="008206F5">
        <w:rPr>
          <w:rFonts w:ascii="Sylfaen" w:eastAsia="Times New Roman" w:hAnsi="Sylfaen" w:cs="Arial"/>
          <w:bCs w:val="0"/>
          <w:color w:val="0070C0"/>
          <w:szCs w:val="22"/>
        </w:rPr>
        <w:t xml:space="preserve">ay </w:t>
      </w:r>
      <w:r>
        <w:rPr>
          <w:rFonts w:ascii="Sylfaen" w:eastAsia="Times New Roman" w:hAnsi="Sylfaen" w:cs="Arial"/>
          <w:bCs w:val="0"/>
          <w:color w:val="0070C0"/>
          <w:szCs w:val="22"/>
        </w:rPr>
        <w:t>P</w:t>
      </w:r>
      <w:r w:rsidR="00775F95" w:rsidRPr="008206F5">
        <w:rPr>
          <w:rFonts w:ascii="Sylfaen" w:eastAsia="Times New Roman" w:hAnsi="Sylfaen" w:cs="Arial"/>
          <w:bCs w:val="0"/>
          <w:color w:val="0070C0"/>
          <w:szCs w:val="22"/>
        </w:rPr>
        <w:t>rogramme</w:t>
      </w:r>
      <w:bookmarkEnd w:id="111"/>
    </w:p>
    <w:p w14:paraId="5CC6A116" w14:textId="77777777" w:rsidR="00775F95" w:rsidRPr="0050102A" w:rsidRDefault="00775F95" w:rsidP="008206F5">
      <w:pPr>
        <w:spacing w:before="120"/>
        <w:jc w:val="both"/>
        <w:rPr>
          <w:rFonts w:ascii="Sylfaen" w:hAnsi="Sylfaen" w:cs="Arial"/>
          <w:b/>
          <w:szCs w:val="22"/>
        </w:rPr>
      </w:pPr>
      <w:r w:rsidRPr="0050102A">
        <w:rPr>
          <w:rFonts w:ascii="Sylfaen" w:hAnsi="Sylfaen" w:cs="Arial"/>
          <w:b/>
          <w:szCs w:val="22"/>
        </w:rPr>
        <w:t xml:space="preserve">Site staff </w:t>
      </w:r>
    </w:p>
    <w:p w14:paraId="4B1EA1A2" w14:textId="58BF81E8" w:rsidR="00775F95" w:rsidRPr="008206F5" w:rsidRDefault="00775F95" w:rsidP="008206F5">
      <w:pPr>
        <w:spacing w:after="120"/>
        <w:jc w:val="both"/>
        <w:rPr>
          <w:rFonts w:ascii="Sylfaen" w:hAnsi="Sylfaen" w:cs="Arial"/>
          <w:szCs w:val="22"/>
        </w:rPr>
      </w:pPr>
      <w:r w:rsidRPr="008206F5">
        <w:rPr>
          <w:rFonts w:ascii="Sylfaen" w:hAnsi="Sylfaen" w:cs="Arial"/>
          <w:szCs w:val="22"/>
        </w:rPr>
        <w:t>Ensure the centre is open and accessible to centre staff and candidates, as required</w:t>
      </w:r>
      <w:r w:rsidR="00CA6833" w:rsidRPr="008206F5">
        <w:rPr>
          <w:rFonts w:ascii="Sylfaen" w:hAnsi="Sylfaen" w:cs="Arial"/>
          <w:szCs w:val="22"/>
        </w:rPr>
        <w:t xml:space="preserve"> for the collection of results</w:t>
      </w:r>
    </w:p>
    <w:p w14:paraId="712B991E" w14:textId="717229F7" w:rsidR="00775F95" w:rsidRPr="008206F5" w:rsidRDefault="00775F95" w:rsidP="008206F5">
      <w:pPr>
        <w:pStyle w:val="Heading3"/>
        <w:spacing w:before="0" w:after="0"/>
        <w:jc w:val="both"/>
        <w:rPr>
          <w:rFonts w:ascii="Sylfaen" w:hAnsi="Sylfaen" w:cs="Tahoma"/>
          <w:bCs w:val="0"/>
          <w:color w:val="auto"/>
          <w:szCs w:val="22"/>
          <w:u w:val="single"/>
        </w:rPr>
      </w:pPr>
      <w:bookmarkStart w:id="112" w:name="_Toc134959453"/>
      <w:r w:rsidRPr="008206F5">
        <w:rPr>
          <w:rFonts w:ascii="Sylfaen" w:hAnsi="Sylfaen" w:cs="Tahoma"/>
          <w:bCs w:val="0"/>
          <w:color w:val="auto"/>
          <w:szCs w:val="22"/>
          <w:u w:val="single"/>
        </w:rPr>
        <w:t>Accessing results</w:t>
      </w:r>
      <w:bookmarkEnd w:id="112"/>
    </w:p>
    <w:p w14:paraId="516AD8DE" w14:textId="13BE63EC" w:rsidR="00C8033F" w:rsidRPr="0050102A" w:rsidRDefault="008206F5" w:rsidP="008206F5">
      <w:pPr>
        <w:jc w:val="both"/>
        <w:rPr>
          <w:rFonts w:ascii="Sylfaen" w:hAnsi="Sylfaen" w:cs="Arial"/>
          <w:b/>
          <w:szCs w:val="22"/>
        </w:rPr>
      </w:pPr>
      <w:bookmarkStart w:id="113" w:name="_Hlk528960132"/>
      <w:r>
        <w:rPr>
          <w:rFonts w:ascii="Sylfaen" w:hAnsi="Sylfaen" w:cs="Arial"/>
          <w:b/>
          <w:szCs w:val="22"/>
        </w:rPr>
        <w:t>Head of C</w:t>
      </w:r>
      <w:r w:rsidR="00C8033F" w:rsidRPr="0050102A">
        <w:rPr>
          <w:rFonts w:ascii="Sylfaen" w:hAnsi="Sylfaen" w:cs="Arial"/>
          <w:b/>
          <w:szCs w:val="22"/>
        </w:rPr>
        <w:t>entre</w:t>
      </w:r>
    </w:p>
    <w:p w14:paraId="36128764" w14:textId="77777777" w:rsidR="007F0E9F" w:rsidRPr="0010569E" w:rsidRDefault="00C8033F" w:rsidP="0010569E">
      <w:pPr>
        <w:pStyle w:val="ListParagraph"/>
        <w:numPr>
          <w:ilvl w:val="0"/>
          <w:numId w:val="98"/>
        </w:numPr>
        <w:jc w:val="both"/>
        <w:rPr>
          <w:rFonts w:ascii="Sylfaen" w:hAnsi="Sylfaen" w:cs="Arial"/>
          <w:szCs w:val="22"/>
        </w:rPr>
      </w:pPr>
      <w:r w:rsidRPr="0010569E">
        <w:rPr>
          <w:rFonts w:ascii="Sylfaen" w:hAnsi="Sylfaen" w:cs="Arial"/>
          <w:szCs w:val="22"/>
        </w:rPr>
        <w:t>Ensures results are kept entirely confidential and restricted to key members of staff until the official dates and times of release of results to candidates</w:t>
      </w:r>
    </w:p>
    <w:p w14:paraId="3A78156C" w14:textId="20FEEFBF" w:rsidR="007F0E9F" w:rsidRDefault="007F0E9F" w:rsidP="0010569E">
      <w:pPr>
        <w:pStyle w:val="ListParagraph"/>
        <w:numPr>
          <w:ilvl w:val="0"/>
          <w:numId w:val="98"/>
        </w:numPr>
        <w:jc w:val="both"/>
        <w:rPr>
          <w:rFonts w:ascii="Sylfaen" w:hAnsi="Sylfaen" w:cs="Arial"/>
          <w:szCs w:val="22"/>
        </w:rPr>
      </w:pPr>
      <w:r w:rsidRPr="0010569E">
        <w:rPr>
          <w:rFonts w:ascii="Sylfaen" w:hAnsi="Sylfaen" w:cs="Arial"/>
          <w:szCs w:val="22"/>
        </w:rPr>
        <w:t>Understands that it is not permitted to withhold provisional results from candidates under any circumstances</w:t>
      </w:r>
    </w:p>
    <w:p w14:paraId="6F4040D6" w14:textId="77777777" w:rsidR="0010569E" w:rsidRPr="0010569E" w:rsidRDefault="0010569E" w:rsidP="0010569E">
      <w:pPr>
        <w:pStyle w:val="ListParagraph"/>
        <w:ind w:left="360"/>
        <w:jc w:val="both"/>
        <w:rPr>
          <w:rFonts w:ascii="Sylfaen" w:hAnsi="Sylfaen" w:cs="Arial"/>
          <w:szCs w:val="22"/>
        </w:rPr>
      </w:pPr>
    </w:p>
    <w:bookmarkEnd w:id="113"/>
    <w:p w14:paraId="39C6CE97" w14:textId="7E22EC00" w:rsidR="00775F95" w:rsidRPr="0050102A" w:rsidRDefault="00775F95" w:rsidP="008206F5">
      <w:pPr>
        <w:jc w:val="both"/>
        <w:rPr>
          <w:rFonts w:ascii="Sylfaen" w:hAnsi="Sylfaen" w:cs="Arial"/>
          <w:b/>
          <w:szCs w:val="22"/>
        </w:rPr>
      </w:pPr>
      <w:r w:rsidRPr="0050102A">
        <w:rPr>
          <w:rFonts w:ascii="Sylfaen" w:hAnsi="Sylfaen" w:cs="Arial"/>
          <w:b/>
          <w:szCs w:val="22"/>
        </w:rPr>
        <w:t xml:space="preserve">Exams </w:t>
      </w:r>
      <w:r w:rsidR="008206F5">
        <w:rPr>
          <w:rFonts w:ascii="Sylfaen" w:hAnsi="Sylfaen" w:cs="Arial"/>
          <w:b/>
          <w:szCs w:val="22"/>
        </w:rPr>
        <w:t>O</w:t>
      </w:r>
      <w:r w:rsidRPr="0050102A">
        <w:rPr>
          <w:rFonts w:ascii="Sylfaen" w:hAnsi="Sylfaen" w:cs="Arial"/>
          <w:b/>
          <w:szCs w:val="22"/>
        </w:rPr>
        <w:t>fficer</w:t>
      </w:r>
    </w:p>
    <w:p w14:paraId="1AF05B90" w14:textId="283F9CAC" w:rsidR="00775F95" w:rsidRPr="0050102A" w:rsidRDefault="00775F95" w:rsidP="0010569E">
      <w:pPr>
        <w:pStyle w:val="ListParagraph"/>
        <w:numPr>
          <w:ilvl w:val="0"/>
          <w:numId w:val="98"/>
        </w:numPr>
        <w:jc w:val="both"/>
        <w:rPr>
          <w:rFonts w:ascii="Sylfaen" w:hAnsi="Sylfaen" w:cs="Arial"/>
          <w:szCs w:val="22"/>
        </w:rPr>
      </w:pPr>
      <w:r w:rsidRPr="0050102A">
        <w:rPr>
          <w:rFonts w:ascii="Sylfaen" w:hAnsi="Sylfaen" w:cs="Arial"/>
          <w:szCs w:val="22"/>
        </w:rPr>
        <w:t>Informs candidates in advance of when and how results will be released to them</w:t>
      </w:r>
      <w:r w:rsidR="00CA6833" w:rsidRPr="0050102A">
        <w:rPr>
          <w:rFonts w:ascii="Sylfaen" w:hAnsi="Sylfaen" w:cs="Arial"/>
          <w:szCs w:val="22"/>
        </w:rPr>
        <w:t xml:space="preserve"> for each exam series</w:t>
      </w:r>
    </w:p>
    <w:p w14:paraId="11F55B96" w14:textId="6EB70803" w:rsidR="00775F95" w:rsidRPr="0050102A" w:rsidRDefault="00775F95" w:rsidP="0010569E">
      <w:pPr>
        <w:pStyle w:val="ListParagraph"/>
        <w:numPr>
          <w:ilvl w:val="0"/>
          <w:numId w:val="98"/>
        </w:numPr>
        <w:jc w:val="both"/>
        <w:rPr>
          <w:rFonts w:ascii="Sylfaen" w:hAnsi="Sylfaen" w:cs="Arial"/>
          <w:szCs w:val="22"/>
        </w:rPr>
      </w:pPr>
      <w:r w:rsidRPr="0050102A">
        <w:rPr>
          <w:rFonts w:ascii="Sylfaen" w:hAnsi="Sylfaen" w:cs="Arial"/>
          <w:szCs w:val="22"/>
        </w:rPr>
        <w:t>Accesses results from awarding bodies under restricted release of results, where this is</w:t>
      </w:r>
      <w:r w:rsidR="001B7CB9" w:rsidRPr="0050102A">
        <w:rPr>
          <w:rFonts w:ascii="Sylfaen" w:hAnsi="Sylfaen" w:cs="Arial"/>
          <w:szCs w:val="22"/>
        </w:rPr>
        <w:t xml:space="preserve"> </w:t>
      </w:r>
      <w:r w:rsidRPr="0050102A">
        <w:rPr>
          <w:rFonts w:ascii="Sylfaen" w:hAnsi="Sylfaen" w:cs="Arial"/>
          <w:szCs w:val="22"/>
        </w:rPr>
        <w:t>provided by the awarding body</w:t>
      </w:r>
    </w:p>
    <w:p w14:paraId="0CC74CC8" w14:textId="77777777" w:rsidR="00775F95" w:rsidRPr="0050102A" w:rsidRDefault="00775F95" w:rsidP="0010569E">
      <w:pPr>
        <w:pStyle w:val="ListParagraph"/>
        <w:numPr>
          <w:ilvl w:val="0"/>
          <w:numId w:val="98"/>
        </w:numPr>
        <w:jc w:val="both"/>
        <w:rPr>
          <w:rFonts w:ascii="Sylfaen" w:hAnsi="Sylfaen" w:cs="Arial"/>
          <w:szCs w:val="22"/>
        </w:rPr>
      </w:pPr>
      <w:r w:rsidRPr="0050102A">
        <w:rPr>
          <w:rFonts w:ascii="Sylfaen" w:hAnsi="Sylfaen" w:cs="Arial"/>
          <w:szCs w:val="22"/>
        </w:rPr>
        <w:t>Resolves any missing or incomplete results with awarding bodies</w:t>
      </w:r>
    </w:p>
    <w:p w14:paraId="54D94C7A" w14:textId="77777777" w:rsidR="00775F95" w:rsidRPr="0050102A" w:rsidRDefault="00775F95" w:rsidP="0010569E">
      <w:pPr>
        <w:pStyle w:val="ListParagraph"/>
        <w:numPr>
          <w:ilvl w:val="0"/>
          <w:numId w:val="98"/>
        </w:numPr>
        <w:jc w:val="both"/>
        <w:rPr>
          <w:rFonts w:ascii="Sylfaen" w:hAnsi="Sylfaen" w:cs="Arial"/>
          <w:szCs w:val="22"/>
        </w:rPr>
      </w:pPr>
      <w:r w:rsidRPr="0050102A">
        <w:rPr>
          <w:rFonts w:ascii="Sylfaen" w:hAnsi="Sylfaen" w:cs="Arial"/>
          <w:szCs w:val="22"/>
        </w:rPr>
        <w:t>Issues statements of results to candidates on issue of results date</w:t>
      </w:r>
    </w:p>
    <w:p w14:paraId="2F57CA86" w14:textId="77777777" w:rsidR="00775F95" w:rsidRPr="0050102A" w:rsidRDefault="00775F95" w:rsidP="0010569E">
      <w:pPr>
        <w:pStyle w:val="ListParagraph"/>
        <w:numPr>
          <w:ilvl w:val="0"/>
          <w:numId w:val="98"/>
        </w:numPr>
        <w:jc w:val="both"/>
        <w:rPr>
          <w:rFonts w:ascii="Sylfaen" w:hAnsi="Sylfaen" w:cs="Arial"/>
          <w:szCs w:val="22"/>
        </w:rPr>
      </w:pPr>
      <w:r w:rsidRPr="0050102A">
        <w:rPr>
          <w:rFonts w:ascii="Sylfaen" w:hAnsi="Sylfaen" w:cs="Arial"/>
          <w:szCs w:val="22"/>
        </w:rPr>
        <w:t>Provides summaries of results for relevant centre staff on issue of results date</w:t>
      </w:r>
    </w:p>
    <w:p w14:paraId="339A8FB0" w14:textId="77777777" w:rsidR="0010569E" w:rsidRDefault="0010569E" w:rsidP="008206F5">
      <w:pPr>
        <w:pStyle w:val="Heading3"/>
        <w:spacing w:before="0" w:after="0"/>
        <w:jc w:val="both"/>
        <w:rPr>
          <w:rFonts w:ascii="Sylfaen" w:hAnsi="Sylfaen" w:cs="Tahoma"/>
          <w:bCs w:val="0"/>
          <w:color w:val="auto"/>
          <w:szCs w:val="22"/>
          <w:u w:val="single"/>
        </w:rPr>
      </w:pPr>
    </w:p>
    <w:p w14:paraId="5601473A" w14:textId="63F7C702" w:rsidR="00775F95" w:rsidRPr="008206F5" w:rsidRDefault="00775F95" w:rsidP="008206F5">
      <w:pPr>
        <w:pStyle w:val="Heading3"/>
        <w:spacing w:before="0" w:after="0"/>
        <w:jc w:val="both"/>
        <w:rPr>
          <w:rFonts w:ascii="Sylfaen" w:hAnsi="Sylfaen" w:cs="Tahoma"/>
          <w:bCs w:val="0"/>
          <w:color w:val="auto"/>
          <w:szCs w:val="22"/>
          <w:u w:val="single"/>
        </w:rPr>
      </w:pPr>
      <w:bookmarkStart w:id="114" w:name="_Toc134959454"/>
      <w:r w:rsidRPr="008206F5">
        <w:rPr>
          <w:rFonts w:ascii="Sylfaen" w:hAnsi="Sylfaen" w:cs="Tahoma"/>
          <w:bCs w:val="0"/>
          <w:color w:val="auto"/>
          <w:szCs w:val="22"/>
          <w:u w:val="single"/>
        </w:rPr>
        <w:t>Post-results services</w:t>
      </w:r>
      <w:bookmarkEnd w:id="114"/>
    </w:p>
    <w:p w14:paraId="176EABDC" w14:textId="5F1D9C4B" w:rsidR="00775F95" w:rsidRPr="0050102A" w:rsidRDefault="008206F5" w:rsidP="0010569E">
      <w:pPr>
        <w:jc w:val="both"/>
        <w:rPr>
          <w:rFonts w:ascii="Sylfaen" w:hAnsi="Sylfaen" w:cs="Arial"/>
          <w:b/>
          <w:szCs w:val="22"/>
        </w:rPr>
      </w:pPr>
      <w:r>
        <w:rPr>
          <w:rFonts w:ascii="Sylfaen" w:hAnsi="Sylfaen" w:cs="Arial"/>
          <w:b/>
          <w:szCs w:val="22"/>
        </w:rPr>
        <w:t>Head of C</w:t>
      </w:r>
      <w:r w:rsidR="00775F95" w:rsidRPr="0050102A">
        <w:rPr>
          <w:rFonts w:ascii="Sylfaen" w:hAnsi="Sylfaen" w:cs="Arial"/>
          <w:b/>
          <w:szCs w:val="22"/>
        </w:rPr>
        <w:t>entre</w:t>
      </w:r>
    </w:p>
    <w:p w14:paraId="4F4EB6F3" w14:textId="77777777" w:rsidR="007F0E9F" w:rsidRPr="0010569E" w:rsidRDefault="00775F95" w:rsidP="0010569E">
      <w:pPr>
        <w:pStyle w:val="ListParagraph"/>
        <w:numPr>
          <w:ilvl w:val="0"/>
          <w:numId w:val="98"/>
        </w:numPr>
        <w:jc w:val="both"/>
        <w:rPr>
          <w:rFonts w:ascii="Sylfaen" w:hAnsi="Sylfaen" w:cs="Arial"/>
          <w:szCs w:val="22"/>
        </w:rPr>
      </w:pPr>
      <w:bookmarkStart w:id="115" w:name="_Hlk22894292"/>
      <w:r w:rsidRPr="0050102A">
        <w:rPr>
          <w:rFonts w:ascii="Sylfaen" w:hAnsi="Sylfaen" w:cs="Arial"/>
          <w:szCs w:val="22"/>
        </w:rPr>
        <w:t xml:space="preserve">Ensures </w:t>
      </w:r>
      <w:r w:rsidR="00F47DBB" w:rsidRPr="0050102A">
        <w:rPr>
          <w:rFonts w:ascii="Sylfaen" w:hAnsi="Sylfaen" w:cs="Arial"/>
          <w:szCs w:val="22"/>
        </w:rPr>
        <w:t xml:space="preserve">an </w:t>
      </w:r>
      <w:r w:rsidRPr="0010569E">
        <w:rPr>
          <w:rFonts w:ascii="Sylfaen" w:hAnsi="Sylfaen" w:cs="Arial"/>
          <w:szCs w:val="22"/>
        </w:rPr>
        <w:t xml:space="preserve">internal appeals procedure </w:t>
      </w:r>
      <w:r w:rsidR="00F47DBB" w:rsidRPr="0050102A">
        <w:rPr>
          <w:rFonts w:ascii="Sylfaen" w:hAnsi="Sylfaen" w:cs="Arial"/>
          <w:szCs w:val="22"/>
        </w:rPr>
        <w:t>is</w:t>
      </w:r>
      <w:r w:rsidRPr="0050102A">
        <w:rPr>
          <w:rFonts w:ascii="Sylfaen" w:hAnsi="Sylfaen" w:cs="Arial"/>
          <w:szCs w:val="22"/>
        </w:rPr>
        <w:t xml:space="preserve"> available where candidates disagree with a</w:t>
      </w:r>
      <w:r w:rsidR="00F47DBB" w:rsidRPr="0050102A">
        <w:rPr>
          <w:rFonts w:ascii="Sylfaen" w:hAnsi="Sylfaen" w:cs="Arial"/>
          <w:szCs w:val="22"/>
        </w:rPr>
        <w:t>ny</w:t>
      </w:r>
      <w:r w:rsidRPr="0050102A">
        <w:rPr>
          <w:rFonts w:ascii="Sylfaen" w:hAnsi="Sylfaen" w:cs="Arial"/>
          <w:szCs w:val="22"/>
        </w:rPr>
        <w:t xml:space="preserve"> centre decision</w:t>
      </w:r>
      <w:r w:rsidR="00F47DBB" w:rsidRPr="0050102A">
        <w:rPr>
          <w:rFonts w:ascii="Sylfaen" w:hAnsi="Sylfaen" w:cs="Arial"/>
          <w:szCs w:val="22"/>
        </w:rPr>
        <w:t xml:space="preserve"> </w:t>
      </w:r>
      <w:r w:rsidR="00F47DBB" w:rsidRPr="0010569E">
        <w:rPr>
          <w:rFonts w:ascii="Sylfaen" w:hAnsi="Sylfaen" w:cs="Arial"/>
          <w:szCs w:val="22"/>
        </w:rPr>
        <w:t xml:space="preserve">not to support a clerical </w:t>
      </w:r>
      <w:r w:rsidR="003E0A04" w:rsidRPr="0010569E">
        <w:rPr>
          <w:rFonts w:ascii="Sylfaen" w:hAnsi="Sylfaen" w:cs="Arial"/>
          <w:szCs w:val="22"/>
        </w:rPr>
        <w:t>re-</w:t>
      </w:r>
      <w:r w:rsidR="00F47DBB" w:rsidRPr="0010569E">
        <w:rPr>
          <w:rFonts w:ascii="Sylfaen" w:hAnsi="Sylfaen" w:cs="Arial"/>
          <w:szCs w:val="22"/>
        </w:rPr>
        <w:t>check, a review of marking, a review of moderation or an appeal</w:t>
      </w:r>
    </w:p>
    <w:p w14:paraId="6D9049CE" w14:textId="48681CBB" w:rsidR="007F0E9F" w:rsidRPr="0010569E" w:rsidRDefault="007F0E9F" w:rsidP="0010569E">
      <w:pPr>
        <w:pStyle w:val="ListParagraph"/>
        <w:numPr>
          <w:ilvl w:val="0"/>
          <w:numId w:val="98"/>
        </w:numPr>
        <w:jc w:val="both"/>
        <w:rPr>
          <w:rFonts w:ascii="Sylfaen" w:hAnsi="Sylfaen" w:cs="Arial"/>
          <w:szCs w:val="22"/>
        </w:rPr>
      </w:pPr>
      <w:r w:rsidRPr="0050102A">
        <w:rPr>
          <w:rFonts w:ascii="Sylfaen" w:hAnsi="Sylfaen" w:cs="Arial"/>
          <w:szCs w:val="22"/>
        </w:rPr>
        <w:t xml:space="preserve">Ensures that </w:t>
      </w:r>
      <w:r w:rsidRPr="0010569E">
        <w:rPr>
          <w:rFonts w:ascii="Sylfaen" w:hAnsi="Sylfaen" w:cs="Arial"/>
          <w:szCs w:val="22"/>
        </w:rPr>
        <w:t>senior members of centre staff are available immediately after the publication of results</w:t>
      </w:r>
    </w:p>
    <w:p w14:paraId="653EA31A" w14:textId="579746D9" w:rsidR="004B18EE" w:rsidRPr="0010569E" w:rsidRDefault="004B18EE" w:rsidP="0010569E">
      <w:pPr>
        <w:pStyle w:val="ListParagraph"/>
        <w:numPr>
          <w:ilvl w:val="0"/>
          <w:numId w:val="98"/>
        </w:numPr>
        <w:jc w:val="both"/>
        <w:rPr>
          <w:rFonts w:ascii="Sylfaen" w:hAnsi="Sylfaen" w:cs="Arial"/>
          <w:szCs w:val="22"/>
        </w:rPr>
      </w:pPr>
      <w:r w:rsidRPr="0050102A">
        <w:rPr>
          <w:rFonts w:ascii="Sylfaen" w:hAnsi="Sylfaen" w:cs="Arial"/>
          <w:szCs w:val="22"/>
        </w:rPr>
        <w:t>Understands that if the centre has concerns about one of its component/subject cohorts, then requests for reviews of marking should be submitted for all candidates believed to be affected (candidate consent is required as marks and subject grades may be lowered, confirmed or raised)</w:t>
      </w:r>
    </w:p>
    <w:bookmarkEnd w:id="115"/>
    <w:p w14:paraId="5E7F1571" w14:textId="77777777" w:rsidR="0010569E" w:rsidRDefault="0010569E" w:rsidP="0010569E">
      <w:pPr>
        <w:jc w:val="both"/>
        <w:rPr>
          <w:rFonts w:ascii="Sylfaen" w:hAnsi="Sylfaen" w:cs="Arial"/>
          <w:b/>
          <w:szCs w:val="22"/>
        </w:rPr>
      </w:pPr>
    </w:p>
    <w:p w14:paraId="03D2D099" w14:textId="46A6BE62" w:rsidR="00775F95" w:rsidRPr="0050102A" w:rsidRDefault="00775F95" w:rsidP="0010569E">
      <w:pPr>
        <w:jc w:val="both"/>
        <w:rPr>
          <w:rFonts w:ascii="Sylfaen" w:hAnsi="Sylfaen" w:cs="Arial"/>
          <w:b/>
          <w:szCs w:val="22"/>
        </w:rPr>
      </w:pPr>
      <w:r w:rsidRPr="0050102A">
        <w:rPr>
          <w:rFonts w:ascii="Sylfaen" w:hAnsi="Sylfaen" w:cs="Arial"/>
          <w:b/>
          <w:szCs w:val="22"/>
        </w:rPr>
        <w:t xml:space="preserve">Exams </w:t>
      </w:r>
      <w:r w:rsidR="0010569E">
        <w:rPr>
          <w:rFonts w:ascii="Sylfaen" w:hAnsi="Sylfaen" w:cs="Arial"/>
          <w:b/>
          <w:szCs w:val="22"/>
        </w:rPr>
        <w:t>O</w:t>
      </w:r>
      <w:r w:rsidRPr="0050102A">
        <w:rPr>
          <w:rFonts w:ascii="Sylfaen" w:hAnsi="Sylfaen" w:cs="Arial"/>
          <w:b/>
          <w:szCs w:val="22"/>
        </w:rPr>
        <w:t>fficer</w:t>
      </w:r>
    </w:p>
    <w:p w14:paraId="499924EB" w14:textId="0625249B" w:rsidR="00775F95" w:rsidRPr="0050102A" w:rsidRDefault="00775F95" w:rsidP="0010569E">
      <w:pPr>
        <w:pStyle w:val="ListParagraph"/>
        <w:numPr>
          <w:ilvl w:val="0"/>
          <w:numId w:val="98"/>
        </w:numPr>
        <w:jc w:val="both"/>
        <w:rPr>
          <w:rFonts w:ascii="Sylfaen" w:hAnsi="Sylfaen" w:cs="Arial"/>
          <w:szCs w:val="22"/>
        </w:rPr>
      </w:pPr>
      <w:r w:rsidRPr="0050102A">
        <w:rPr>
          <w:rFonts w:ascii="Sylfaen" w:hAnsi="Sylfaen" w:cs="Arial"/>
          <w:szCs w:val="22"/>
        </w:rPr>
        <w:t xml:space="preserve">Provides information to </w:t>
      </w:r>
      <w:r w:rsidR="00ED5C1C" w:rsidRPr="0050102A">
        <w:rPr>
          <w:rFonts w:ascii="Sylfaen" w:hAnsi="Sylfaen" w:cs="Arial"/>
          <w:szCs w:val="22"/>
        </w:rPr>
        <w:t>candidates</w:t>
      </w:r>
      <w:r w:rsidR="00936DFB" w:rsidRPr="0050102A">
        <w:rPr>
          <w:rFonts w:ascii="Sylfaen" w:hAnsi="Sylfaen" w:cs="Arial"/>
          <w:szCs w:val="22"/>
        </w:rPr>
        <w:t xml:space="preserve"> </w:t>
      </w:r>
      <w:r w:rsidRPr="0050102A">
        <w:rPr>
          <w:rFonts w:ascii="Sylfaen" w:hAnsi="Sylfaen" w:cs="Arial"/>
          <w:szCs w:val="22"/>
        </w:rPr>
        <w:t xml:space="preserve">and staff on the services provided by awarding bodies and the fees charged (see also above </w:t>
      </w:r>
      <w:r w:rsidRPr="0010569E">
        <w:rPr>
          <w:rFonts w:ascii="Sylfaen" w:hAnsi="Sylfaen" w:cs="Arial"/>
          <w:szCs w:val="22"/>
        </w:rPr>
        <w:t xml:space="preserve">Briefing candidates </w:t>
      </w:r>
      <w:r w:rsidRPr="0050102A">
        <w:rPr>
          <w:rFonts w:ascii="Sylfaen" w:hAnsi="Sylfaen" w:cs="Arial"/>
          <w:szCs w:val="22"/>
        </w:rPr>
        <w:t xml:space="preserve">and </w:t>
      </w:r>
      <w:r w:rsidRPr="0010569E">
        <w:rPr>
          <w:rFonts w:ascii="Sylfaen" w:hAnsi="Sylfaen" w:cs="Arial"/>
          <w:szCs w:val="22"/>
        </w:rPr>
        <w:t xml:space="preserve">Access to </w:t>
      </w:r>
      <w:r w:rsidR="00342D43" w:rsidRPr="0010569E">
        <w:rPr>
          <w:rFonts w:ascii="Sylfaen" w:hAnsi="Sylfaen" w:cs="Arial"/>
          <w:szCs w:val="22"/>
        </w:rPr>
        <w:t>S</w:t>
      </w:r>
      <w:r w:rsidRPr="0010569E">
        <w:rPr>
          <w:rFonts w:ascii="Sylfaen" w:hAnsi="Sylfaen" w:cs="Arial"/>
          <w:szCs w:val="22"/>
        </w:rPr>
        <w:t xml:space="preserve">cripts, </w:t>
      </w:r>
      <w:r w:rsidR="00342D43" w:rsidRPr="0010569E">
        <w:rPr>
          <w:rFonts w:ascii="Sylfaen" w:hAnsi="Sylfaen" w:cs="Arial"/>
          <w:szCs w:val="22"/>
        </w:rPr>
        <w:t>Reviews of R</w:t>
      </w:r>
      <w:r w:rsidRPr="0010569E">
        <w:rPr>
          <w:rFonts w:ascii="Sylfaen" w:hAnsi="Sylfaen" w:cs="Arial"/>
          <w:szCs w:val="22"/>
        </w:rPr>
        <w:t xml:space="preserve">esults and </w:t>
      </w:r>
      <w:r w:rsidR="00342D43" w:rsidRPr="0010569E">
        <w:rPr>
          <w:rFonts w:ascii="Sylfaen" w:hAnsi="Sylfaen" w:cs="Arial"/>
          <w:szCs w:val="22"/>
        </w:rPr>
        <w:t>A</w:t>
      </w:r>
      <w:r w:rsidRPr="0010569E">
        <w:rPr>
          <w:rFonts w:ascii="Sylfaen" w:hAnsi="Sylfaen" w:cs="Arial"/>
          <w:szCs w:val="22"/>
        </w:rPr>
        <w:t xml:space="preserve">ppeals </w:t>
      </w:r>
      <w:r w:rsidR="00342D43" w:rsidRPr="0010569E">
        <w:rPr>
          <w:rFonts w:ascii="Sylfaen" w:hAnsi="Sylfaen" w:cs="Arial"/>
          <w:szCs w:val="22"/>
        </w:rPr>
        <w:t>P</w:t>
      </w:r>
      <w:r w:rsidRPr="0010569E">
        <w:rPr>
          <w:rFonts w:ascii="Sylfaen" w:hAnsi="Sylfaen" w:cs="Arial"/>
          <w:szCs w:val="22"/>
        </w:rPr>
        <w:t>rocedures</w:t>
      </w:r>
      <w:r w:rsidRPr="0050102A">
        <w:rPr>
          <w:rFonts w:ascii="Sylfaen" w:hAnsi="Sylfaen" w:cs="Arial"/>
          <w:szCs w:val="22"/>
        </w:rPr>
        <w:t>)</w:t>
      </w:r>
    </w:p>
    <w:p w14:paraId="132A3313" w14:textId="77777777" w:rsidR="00775F95" w:rsidRPr="0050102A" w:rsidRDefault="00775F95" w:rsidP="0010569E">
      <w:pPr>
        <w:pStyle w:val="ListParagraph"/>
        <w:numPr>
          <w:ilvl w:val="0"/>
          <w:numId w:val="98"/>
        </w:numPr>
        <w:jc w:val="both"/>
        <w:rPr>
          <w:rFonts w:ascii="Sylfaen" w:hAnsi="Sylfaen" w:cs="Arial"/>
          <w:szCs w:val="22"/>
        </w:rPr>
      </w:pPr>
      <w:r w:rsidRPr="0050102A">
        <w:rPr>
          <w:rFonts w:ascii="Sylfaen" w:hAnsi="Sylfaen" w:cs="Arial"/>
          <w:szCs w:val="22"/>
        </w:rPr>
        <w:t>Publishes internal deadlines for requesting the services to ensure the external deadlines can be effectively met</w:t>
      </w:r>
    </w:p>
    <w:p w14:paraId="54F6225D" w14:textId="432822AF" w:rsidR="00775F95" w:rsidRPr="0050102A" w:rsidRDefault="00775F95" w:rsidP="0010569E">
      <w:pPr>
        <w:pStyle w:val="ListParagraph"/>
        <w:numPr>
          <w:ilvl w:val="0"/>
          <w:numId w:val="98"/>
        </w:numPr>
        <w:jc w:val="both"/>
        <w:rPr>
          <w:rFonts w:ascii="Sylfaen" w:hAnsi="Sylfaen" w:cs="Arial"/>
          <w:szCs w:val="22"/>
        </w:rPr>
      </w:pPr>
      <w:bookmarkStart w:id="116" w:name="_Hlk22894319"/>
      <w:r w:rsidRPr="0050102A">
        <w:rPr>
          <w:rFonts w:ascii="Sylfaen" w:hAnsi="Sylfaen" w:cs="Arial"/>
          <w:szCs w:val="22"/>
        </w:rPr>
        <w:t xml:space="preserve">Provides a process to record requests for services and </w:t>
      </w:r>
      <w:r w:rsidR="004B18EE" w:rsidRPr="0050102A">
        <w:rPr>
          <w:rFonts w:ascii="Sylfaen" w:hAnsi="Sylfaen" w:cs="Arial"/>
          <w:szCs w:val="22"/>
        </w:rPr>
        <w:t xml:space="preserve">to </w:t>
      </w:r>
      <w:r w:rsidRPr="0050102A">
        <w:rPr>
          <w:rFonts w:ascii="Sylfaen" w:hAnsi="Sylfaen" w:cs="Arial"/>
          <w:szCs w:val="22"/>
        </w:rPr>
        <w:t>collect candidate informed consent</w:t>
      </w:r>
      <w:r w:rsidR="00F47DBB" w:rsidRPr="0050102A">
        <w:rPr>
          <w:rFonts w:ascii="Sylfaen" w:hAnsi="Sylfaen" w:cs="Arial"/>
          <w:szCs w:val="22"/>
        </w:rPr>
        <w:t xml:space="preserve"> (</w:t>
      </w:r>
      <w:r w:rsidR="00F47DBB" w:rsidRPr="0010569E">
        <w:rPr>
          <w:rFonts w:ascii="Sylfaen" w:hAnsi="Sylfaen" w:cs="Arial"/>
          <w:szCs w:val="22"/>
        </w:rPr>
        <w:t>after</w:t>
      </w:r>
      <w:r w:rsidR="00F47DBB" w:rsidRPr="0050102A">
        <w:rPr>
          <w:rFonts w:ascii="Sylfaen" w:hAnsi="Sylfaen" w:cs="Arial"/>
          <w:szCs w:val="22"/>
        </w:rPr>
        <w:t xml:space="preserve"> the publication of results)</w:t>
      </w:r>
      <w:r w:rsidRPr="0050102A">
        <w:rPr>
          <w:rFonts w:ascii="Sylfaen" w:hAnsi="Sylfaen" w:cs="Arial"/>
          <w:szCs w:val="22"/>
        </w:rPr>
        <w:t xml:space="preserve"> and fees where relevant</w:t>
      </w:r>
    </w:p>
    <w:p w14:paraId="0191280D" w14:textId="47B755A9" w:rsidR="00775F95" w:rsidRPr="0050102A" w:rsidRDefault="00775F95" w:rsidP="0010569E">
      <w:pPr>
        <w:pStyle w:val="ListParagraph"/>
        <w:numPr>
          <w:ilvl w:val="0"/>
          <w:numId w:val="98"/>
        </w:numPr>
        <w:jc w:val="both"/>
        <w:rPr>
          <w:rFonts w:ascii="Sylfaen" w:hAnsi="Sylfaen" w:cs="Arial"/>
          <w:szCs w:val="22"/>
        </w:rPr>
      </w:pPr>
      <w:r w:rsidRPr="0050102A">
        <w:rPr>
          <w:rFonts w:ascii="Sylfaen" w:hAnsi="Sylfaen" w:cs="Arial"/>
          <w:szCs w:val="22"/>
        </w:rPr>
        <w:t>Submits requests to awarding bodies to meet the external deadline</w:t>
      </w:r>
      <w:r w:rsidR="004B18EE" w:rsidRPr="0050102A">
        <w:rPr>
          <w:rFonts w:ascii="Sylfaen" w:hAnsi="Sylfaen" w:cs="Arial"/>
          <w:szCs w:val="22"/>
        </w:rPr>
        <w:t xml:space="preserve"> for the particular service</w:t>
      </w:r>
    </w:p>
    <w:bookmarkEnd w:id="116"/>
    <w:p w14:paraId="38BA1B2B" w14:textId="77777777" w:rsidR="00775F95" w:rsidRPr="0050102A" w:rsidRDefault="00775F95" w:rsidP="0010569E">
      <w:pPr>
        <w:pStyle w:val="ListParagraph"/>
        <w:numPr>
          <w:ilvl w:val="0"/>
          <w:numId w:val="98"/>
        </w:numPr>
        <w:jc w:val="both"/>
        <w:rPr>
          <w:rFonts w:ascii="Sylfaen" w:hAnsi="Sylfaen" w:cs="Arial"/>
          <w:szCs w:val="22"/>
        </w:rPr>
      </w:pPr>
      <w:r w:rsidRPr="0050102A">
        <w:rPr>
          <w:rFonts w:ascii="Sylfaen" w:hAnsi="Sylfaen" w:cs="Arial"/>
          <w:szCs w:val="22"/>
        </w:rPr>
        <w:t>Tracks requests to conclusion and informs candidates and relevant centre staff of outcomes</w:t>
      </w:r>
    </w:p>
    <w:p w14:paraId="56B10D0C" w14:textId="77777777" w:rsidR="00775F95" w:rsidRPr="0050102A" w:rsidRDefault="00775F95" w:rsidP="0010569E">
      <w:pPr>
        <w:pStyle w:val="ListParagraph"/>
        <w:numPr>
          <w:ilvl w:val="0"/>
          <w:numId w:val="98"/>
        </w:numPr>
        <w:jc w:val="both"/>
        <w:rPr>
          <w:rFonts w:ascii="Sylfaen" w:hAnsi="Sylfaen" w:cs="Arial"/>
          <w:szCs w:val="22"/>
        </w:rPr>
      </w:pPr>
      <w:r w:rsidRPr="0050102A">
        <w:rPr>
          <w:rFonts w:ascii="Sylfaen" w:hAnsi="Sylfaen" w:cs="Arial"/>
          <w:szCs w:val="22"/>
        </w:rPr>
        <w:t>Updates centre results information, where applicable</w:t>
      </w:r>
    </w:p>
    <w:p w14:paraId="7A68DCEF" w14:textId="77777777" w:rsidR="0010569E" w:rsidRDefault="0010569E" w:rsidP="0050102A">
      <w:pPr>
        <w:spacing w:after="120"/>
        <w:jc w:val="both"/>
        <w:rPr>
          <w:rFonts w:ascii="Sylfaen" w:hAnsi="Sylfaen" w:cs="Arial"/>
          <w:b/>
          <w:szCs w:val="22"/>
        </w:rPr>
      </w:pPr>
    </w:p>
    <w:p w14:paraId="614E7527" w14:textId="6E061537" w:rsidR="00775F95" w:rsidRPr="0050102A" w:rsidRDefault="00775F95" w:rsidP="0010569E">
      <w:pPr>
        <w:jc w:val="both"/>
        <w:rPr>
          <w:rFonts w:ascii="Sylfaen" w:hAnsi="Sylfaen" w:cs="Arial"/>
          <w:b/>
          <w:szCs w:val="22"/>
        </w:rPr>
      </w:pPr>
      <w:r w:rsidRPr="0050102A">
        <w:rPr>
          <w:rFonts w:ascii="Sylfaen" w:hAnsi="Sylfaen" w:cs="Arial"/>
          <w:b/>
          <w:szCs w:val="22"/>
        </w:rPr>
        <w:t>Teaching staff</w:t>
      </w:r>
    </w:p>
    <w:p w14:paraId="19F1334F" w14:textId="77777777" w:rsidR="00775F95" w:rsidRPr="0050102A" w:rsidRDefault="00775F95" w:rsidP="0010569E">
      <w:pPr>
        <w:pStyle w:val="ListParagraph"/>
        <w:numPr>
          <w:ilvl w:val="0"/>
          <w:numId w:val="98"/>
        </w:numPr>
        <w:jc w:val="both"/>
        <w:rPr>
          <w:rFonts w:ascii="Sylfaen" w:hAnsi="Sylfaen" w:cs="Arial"/>
          <w:szCs w:val="22"/>
        </w:rPr>
      </w:pPr>
      <w:r w:rsidRPr="0050102A">
        <w:rPr>
          <w:rFonts w:ascii="Sylfaen" w:hAnsi="Sylfaen" w:cs="Arial"/>
          <w:szCs w:val="22"/>
        </w:rPr>
        <w:t>Meet internal deadlines to request the services and gain relevant candidate informed consent</w:t>
      </w:r>
    </w:p>
    <w:p w14:paraId="554A24E1" w14:textId="77777777" w:rsidR="00775F95" w:rsidRPr="0050102A" w:rsidRDefault="00775F95" w:rsidP="0010569E">
      <w:pPr>
        <w:pStyle w:val="ListParagraph"/>
        <w:numPr>
          <w:ilvl w:val="0"/>
          <w:numId w:val="98"/>
        </w:numPr>
        <w:jc w:val="both"/>
        <w:rPr>
          <w:rFonts w:ascii="Sylfaen" w:hAnsi="Sylfaen" w:cs="Arial"/>
          <w:szCs w:val="22"/>
        </w:rPr>
      </w:pPr>
      <w:r w:rsidRPr="0050102A">
        <w:rPr>
          <w:rFonts w:ascii="Sylfaen" w:hAnsi="Sylfaen" w:cs="Arial"/>
          <w:szCs w:val="22"/>
        </w:rPr>
        <w:t xml:space="preserve">Identify the budget to which fees should be charged </w:t>
      </w:r>
    </w:p>
    <w:p w14:paraId="59A5FC32" w14:textId="77777777" w:rsidR="0010569E" w:rsidRDefault="0010569E" w:rsidP="0010569E">
      <w:pPr>
        <w:jc w:val="both"/>
        <w:rPr>
          <w:rFonts w:ascii="Sylfaen" w:hAnsi="Sylfaen" w:cs="Arial"/>
          <w:b/>
          <w:szCs w:val="22"/>
        </w:rPr>
      </w:pPr>
    </w:p>
    <w:p w14:paraId="1875BB02" w14:textId="3E478AD6" w:rsidR="00775F95" w:rsidRPr="0050102A" w:rsidRDefault="00775F95" w:rsidP="0010569E">
      <w:pPr>
        <w:jc w:val="both"/>
        <w:rPr>
          <w:rFonts w:ascii="Sylfaen" w:hAnsi="Sylfaen" w:cs="Arial"/>
          <w:b/>
          <w:szCs w:val="22"/>
        </w:rPr>
      </w:pPr>
      <w:r w:rsidRPr="0050102A">
        <w:rPr>
          <w:rFonts w:ascii="Sylfaen" w:hAnsi="Sylfaen" w:cs="Arial"/>
          <w:b/>
          <w:szCs w:val="22"/>
        </w:rPr>
        <w:t>Candidates</w:t>
      </w:r>
    </w:p>
    <w:p w14:paraId="77940B72" w14:textId="77777777" w:rsidR="00775F95" w:rsidRPr="0050102A" w:rsidRDefault="00775F95" w:rsidP="0010569E">
      <w:pPr>
        <w:pStyle w:val="ListParagraph"/>
        <w:numPr>
          <w:ilvl w:val="0"/>
          <w:numId w:val="98"/>
        </w:numPr>
        <w:jc w:val="both"/>
        <w:rPr>
          <w:rFonts w:ascii="Sylfaen" w:hAnsi="Sylfaen" w:cs="Arial"/>
          <w:szCs w:val="22"/>
        </w:rPr>
      </w:pPr>
      <w:r w:rsidRPr="0050102A">
        <w:rPr>
          <w:rFonts w:ascii="Sylfaen" w:hAnsi="Sylfaen" w:cs="Arial"/>
          <w:szCs w:val="22"/>
        </w:rPr>
        <w:t>Meet internal deadlines to request the services</w:t>
      </w:r>
    </w:p>
    <w:p w14:paraId="05881ECF" w14:textId="77777777" w:rsidR="00775F95" w:rsidRPr="0050102A" w:rsidRDefault="00775F95" w:rsidP="0010569E">
      <w:pPr>
        <w:pStyle w:val="ListParagraph"/>
        <w:numPr>
          <w:ilvl w:val="0"/>
          <w:numId w:val="98"/>
        </w:numPr>
        <w:jc w:val="both"/>
        <w:rPr>
          <w:rFonts w:ascii="Sylfaen" w:hAnsi="Sylfaen" w:cs="Arial"/>
          <w:szCs w:val="22"/>
        </w:rPr>
      </w:pPr>
      <w:r w:rsidRPr="0050102A">
        <w:rPr>
          <w:rFonts w:ascii="Sylfaen" w:hAnsi="Sylfaen" w:cs="Arial"/>
          <w:szCs w:val="22"/>
        </w:rPr>
        <w:t>Provide informed consent and fees, where relevant</w:t>
      </w:r>
    </w:p>
    <w:p w14:paraId="0324E169" w14:textId="77777777" w:rsidR="0010569E" w:rsidRDefault="0010569E" w:rsidP="008206F5">
      <w:pPr>
        <w:pStyle w:val="Heading3"/>
        <w:spacing w:before="0" w:after="0"/>
        <w:jc w:val="both"/>
        <w:rPr>
          <w:rFonts w:ascii="Sylfaen" w:hAnsi="Sylfaen" w:cs="Tahoma"/>
          <w:bCs w:val="0"/>
          <w:color w:val="auto"/>
          <w:szCs w:val="22"/>
          <w:u w:val="single"/>
        </w:rPr>
      </w:pPr>
    </w:p>
    <w:p w14:paraId="5212B18E" w14:textId="1D633CEC" w:rsidR="00775F95" w:rsidRPr="008206F5" w:rsidRDefault="00775F95" w:rsidP="008206F5">
      <w:pPr>
        <w:pStyle w:val="Heading3"/>
        <w:spacing w:before="0" w:after="0"/>
        <w:jc w:val="both"/>
        <w:rPr>
          <w:rFonts w:ascii="Sylfaen" w:hAnsi="Sylfaen" w:cs="Tahoma"/>
          <w:bCs w:val="0"/>
          <w:color w:val="auto"/>
          <w:szCs w:val="22"/>
          <w:u w:val="single"/>
        </w:rPr>
      </w:pPr>
      <w:bookmarkStart w:id="117" w:name="_Toc134959455"/>
      <w:r w:rsidRPr="008206F5">
        <w:rPr>
          <w:rFonts w:ascii="Sylfaen" w:hAnsi="Sylfaen" w:cs="Tahoma"/>
          <w:bCs w:val="0"/>
          <w:color w:val="auto"/>
          <w:szCs w:val="22"/>
          <w:u w:val="single"/>
        </w:rPr>
        <w:t>Analysis of results</w:t>
      </w:r>
      <w:bookmarkEnd w:id="117"/>
    </w:p>
    <w:p w14:paraId="56FC1827" w14:textId="51CF216F" w:rsidR="00775F95" w:rsidRPr="0050102A" w:rsidRDefault="0010569E" w:rsidP="0010569E">
      <w:pPr>
        <w:jc w:val="both"/>
        <w:rPr>
          <w:rFonts w:ascii="Sylfaen" w:hAnsi="Sylfaen" w:cs="Arial"/>
          <w:b/>
          <w:szCs w:val="22"/>
        </w:rPr>
      </w:pPr>
      <w:r>
        <w:rPr>
          <w:rFonts w:ascii="Sylfaen" w:hAnsi="Sylfaen" w:cs="Arial"/>
          <w:b/>
          <w:szCs w:val="22"/>
        </w:rPr>
        <w:t>Data &amp; Assessment Lead</w:t>
      </w:r>
    </w:p>
    <w:p w14:paraId="20377014" w14:textId="77777777" w:rsidR="00775F95" w:rsidRPr="0010569E" w:rsidRDefault="00775F95" w:rsidP="008206F5">
      <w:pPr>
        <w:pStyle w:val="ListParagraph"/>
        <w:numPr>
          <w:ilvl w:val="0"/>
          <w:numId w:val="77"/>
        </w:numPr>
        <w:spacing w:after="120"/>
        <w:jc w:val="both"/>
        <w:rPr>
          <w:rFonts w:ascii="Sylfaen" w:hAnsi="Sylfaen" w:cs="Arial"/>
          <w:szCs w:val="22"/>
        </w:rPr>
      </w:pPr>
      <w:r w:rsidRPr="0010569E">
        <w:rPr>
          <w:rFonts w:ascii="Sylfaen" w:hAnsi="Sylfaen" w:cs="Arial"/>
          <w:szCs w:val="22"/>
        </w:rPr>
        <w:t>Provides analysis of results to appropriate centre staff</w:t>
      </w:r>
    </w:p>
    <w:p w14:paraId="4DDB8A23" w14:textId="77777777" w:rsidR="003A13DA" w:rsidRPr="0010569E" w:rsidRDefault="00775F95" w:rsidP="008206F5">
      <w:pPr>
        <w:pStyle w:val="ListParagraph"/>
        <w:numPr>
          <w:ilvl w:val="0"/>
          <w:numId w:val="77"/>
        </w:numPr>
        <w:spacing w:after="120"/>
        <w:jc w:val="both"/>
        <w:rPr>
          <w:rFonts w:ascii="Sylfaen" w:hAnsi="Sylfaen" w:cs="Arial"/>
          <w:szCs w:val="22"/>
        </w:rPr>
      </w:pPr>
      <w:r w:rsidRPr="0010569E">
        <w:rPr>
          <w:rFonts w:ascii="Sylfaen" w:hAnsi="Sylfaen" w:cs="Arial"/>
          <w:szCs w:val="22"/>
        </w:rPr>
        <w:t>Provides results information to external organisations where required</w:t>
      </w:r>
      <w:bookmarkStart w:id="118" w:name="_Hlk22894358"/>
    </w:p>
    <w:p w14:paraId="48FF777D" w14:textId="7F2B728B" w:rsidR="003A13DA" w:rsidRPr="0010569E" w:rsidRDefault="00775F95" w:rsidP="008206F5">
      <w:pPr>
        <w:pStyle w:val="ListParagraph"/>
        <w:numPr>
          <w:ilvl w:val="0"/>
          <w:numId w:val="77"/>
        </w:numPr>
        <w:spacing w:after="120"/>
        <w:jc w:val="both"/>
        <w:rPr>
          <w:rFonts w:ascii="Sylfaen" w:hAnsi="Sylfaen" w:cs="Tahoma"/>
          <w:szCs w:val="22"/>
        </w:rPr>
      </w:pPr>
      <w:r w:rsidRPr="0010569E">
        <w:rPr>
          <w:rFonts w:ascii="Sylfaen" w:hAnsi="Sylfaen" w:cs="Tahoma"/>
          <w:szCs w:val="22"/>
        </w:rPr>
        <w:t xml:space="preserve">Undertakes the </w:t>
      </w:r>
      <w:r w:rsidR="003A13DA" w:rsidRPr="0010569E">
        <w:rPr>
          <w:rFonts w:ascii="Sylfaen" w:hAnsi="Sylfaen" w:cs="Tahoma"/>
          <w:szCs w:val="22"/>
        </w:rPr>
        <w:t xml:space="preserve">DfE School and College Checking Exercises (where applicable to the centre) </w:t>
      </w:r>
      <w:hyperlink r:id="rId44" w:history="1">
        <w:r w:rsidR="003A13DA" w:rsidRPr="0010569E">
          <w:rPr>
            <w:rStyle w:val="Hyperlink"/>
            <w:rFonts w:ascii="Sylfaen" w:hAnsi="Sylfaen" w:cs="Tahoma"/>
            <w:color w:val="auto"/>
            <w:szCs w:val="22"/>
            <w:u w:val="none"/>
          </w:rPr>
          <w:t>https://tableschecking.education.gov.uk</w:t>
        </w:r>
      </w:hyperlink>
      <w:r w:rsidR="003A13DA" w:rsidRPr="0010569E">
        <w:rPr>
          <w:rFonts w:ascii="Sylfaen" w:hAnsi="Sylfaen" w:cs="Tahoma"/>
          <w:szCs w:val="22"/>
        </w:rPr>
        <w:t xml:space="preserve"> </w:t>
      </w:r>
    </w:p>
    <w:p w14:paraId="384664B9" w14:textId="77777777" w:rsidR="0010569E" w:rsidRDefault="0010569E" w:rsidP="008206F5">
      <w:pPr>
        <w:pStyle w:val="Heading3"/>
        <w:spacing w:before="0" w:after="0"/>
        <w:jc w:val="both"/>
        <w:rPr>
          <w:rFonts w:ascii="Sylfaen" w:eastAsia="Times New Roman" w:hAnsi="Sylfaen" w:cs="Arial"/>
          <w:b w:val="0"/>
          <w:bCs w:val="0"/>
          <w:color w:val="0070C0"/>
          <w:szCs w:val="22"/>
        </w:rPr>
      </w:pPr>
      <w:bookmarkStart w:id="119" w:name="_Toc82420920"/>
      <w:bookmarkEnd w:id="118"/>
    </w:p>
    <w:p w14:paraId="0AFE2595" w14:textId="2F9312D6" w:rsidR="003D4E92" w:rsidRPr="0010569E" w:rsidRDefault="003D4E92" w:rsidP="008206F5">
      <w:pPr>
        <w:pStyle w:val="Heading3"/>
        <w:spacing w:before="0" w:after="0"/>
        <w:jc w:val="both"/>
        <w:rPr>
          <w:rFonts w:ascii="Sylfaen" w:eastAsia="Times New Roman" w:hAnsi="Sylfaen" w:cs="Arial"/>
          <w:bCs w:val="0"/>
          <w:color w:val="0070C0"/>
          <w:szCs w:val="22"/>
        </w:rPr>
      </w:pPr>
      <w:bookmarkStart w:id="120" w:name="_Toc134959456"/>
      <w:r w:rsidRPr="0010569E">
        <w:rPr>
          <w:rFonts w:ascii="Sylfaen" w:eastAsia="Times New Roman" w:hAnsi="Sylfaen" w:cs="Arial"/>
          <w:bCs w:val="0"/>
          <w:color w:val="0070C0"/>
          <w:szCs w:val="22"/>
        </w:rPr>
        <w:t>Certificates</w:t>
      </w:r>
      <w:bookmarkEnd w:id="119"/>
      <w:bookmarkEnd w:id="120"/>
    </w:p>
    <w:p w14:paraId="489C23C0" w14:textId="77777777" w:rsidR="0010569E" w:rsidRDefault="0010569E" w:rsidP="008206F5">
      <w:pPr>
        <w:pStyle w:val="Heading3"/>
        <w:spacing w:before="0" w:after="0"/>
        <w:jc w:val="both"/>
        <w:rPr>
          <w:rFonts w:ascii="Sylfaen" w:hAnsi="Sylfaen" w:cs="Tahoma"/>
          <w:bCs w:val="0"/>
          <w:color w:val="auto"/>
          <w:szCs w:val="22"/>
          <w:u w:val="single"/>
        </w:rPr>
      </w:pPr>
    </w:p>
    <w:p w14:paraId="4285CAAF" w14:textId="1DA11B2C" w:rsidR="008206F5" w:rsidRPr="008206F5" w:rsidRDefault="008206F5" w:rsidP="008206F5">
      <w:pPr>
        <w:pStyle w:val="Heading3"/>
        <w:spacing w:before="0" w:after="0"/>
        <w:jc w:val="both"/>
        <w:rPr>
          <w:rFonts w:ascii="Sylfaen" w:hAnsi="Sylfaen" w:cs="Tahoma"/>
          <w:bCs w:val="0"/>
          <w:color w:val="auto"/>
          <w:szCs w:val="22"/>
          <w:u w:val="single"/>
        </w:rPr>
      </w:pPr>
      <w:bookmarkStart w:id="121" w:name="_Toc134959457"/>
      <w:r w:rsidRPr="008206F5">
        <w:rPr>
          <w:rFonts w:ascii="Sylfaen" w:hAnsi="Sylfaen" w:cs="Tahoma"/>
          <w:bCs w:val="0"/>
          <w:color w:val="auto"/>
          <w:szCs w:val="22"/>
          <w:u w:val="single"/>
        </w:rPr>
        <w:t>Certificates</w:t>
      </w:r>
      <w:bookmarkEnd w:id="121"/>
    </w:p>
    <w:p w14:paraId="52F46CB1" w14:textId="77777777" w:rsidR="003D4E92" w:rsidRPr="0050102A" w:rsidRDefault="003D4E92" w:rsidP="00B13616">
      <w:pPr>
        <w:jc w:val="both"/>
        <w:rPr>
          <w:rFonts w:ascii="Sylfaen" w:hAnsi="Sylfaen" w:cs="Arial"/>
          <w:szCs w:val="22"/>
        </w:rPr>
      </w:pPr>
      <w:r w:rsidRPr="0050102A">
        <w:rPr>
          <w:rFonts w:ascii="Sylfaen" w:hAnsi="Sylfaen" w:cs="Arial"/>
          <w:szCs w:val="22"/>
        </w:rPr>
        <w:t xml:space="preserve">Certificates are provided to centres by awarding bodies after results have been confirmed. </w:t>
      </w:r>
    </w:p>
    <w:p w14:paraId="05FA988C" w14:textId="77777777" w:rsidR="003D4E92" w:rsidRPr="0050102A" w:rsidRDefault="003D4E92" w:rsidP="00B13616">
      <w:pPr>
        <w:jc w:val="both"/>
        <w:rPr>
          <w:rFonts w:ascii="Sylfaen" w:hAnsi="Sylfaen" w:cs="Arial"/>
          <w:b/>
          <w:szCs w:val="22"/>
        </w:rPr>
      </w:pPr>
      <w:bookmarkStart w:id="122" w:name="_Toc82420921"/>
    </w:p>
    <w:p w14:paraId="79BAE8F4" w14:textId="77777777" w:rsidR="003D4E92" w:rsidRPr="0050102A" w:rsidRDefault="003D4E92" w:rsidP="0050102A">
      <w:pPr>
        <w:jc w:val="both"/>
        <w:rPr>
          <w:rFonts w:ascii="Sylfaen" w:hAnsi="Sylfaen"/>
          <w:b/>
          <w:szCs w:val="22"/>
        </w:rPr>
      </w:pPr>
      <w:r w:rsidRPr="0050102A">
        <w:rPr>
          <w:rFonts w:ascii="Sylfaen" w:hAnsi="Sylfaen" w:cs="Arial"/>
          <w:b/>
          <w:szCs w:val="22"/>
        </w:rPr>
        <w:t>Certificate Issue Procedure and Retention Policy</w:t>
      </w:r>
      <w:bookmarkEnd w:id="122"/>
    </w:p>
    <w:p w14:paraId="1287DE64" w14:textId="77777777" w:rsidR="003D4E92" w:rsidRPr="0050102A" w:rsidRDefault="003D4E92" w:rsidP="0050102A">
      <w:pPr>
        <w:spacing w:after="120"/>
        <w:jc w:val="both"/>
        <w:rPr>
          <w:rFonts w:ascii="Sylfaen" w:hAnsi="Sylfaen" w:cs="Arial"/>
          <w:szCs w:val="22"/>
        </w:rPr>
      </w:pPr>
      <w:r w:rsidRPr="0050102A">
        <w:rPr>
          <w:rFonts w:ascii="Sylfaen" w:hAnsi="Sylfaen" w:cs="Arial"/>
          <w:szCs w:val="22"/>
        </w:rPr>
        <w:t>Exam Certificates are posted by Royal Mail (1st class and signed for) to the candidates. If the candidates are still pupils within the centre the certificates are given to them and they sign to say they have been received. A register is maintained of all certificates due, received and issued.</w:t>
      </w:r>
    </w:p>
    <w:p w14:paraId="016B5EA6" w14:textId="77777777" w:rsidR="003D4E92" w:rsidRPr="0050102A" w:rsidRDefault="003D4E92" w:rsidP="0050102A">
      <w:pPr>
        <w:spacing w:after="120"/>
        <w:jc w:val="both"/>
        <w:rPr>
          <w:rFonts w:ascii="Sylfaen" w:hAnsi="Sylfaen" w:cs="Arial"/>
          <w:szCs w:val="22"/>
        </w:rPr>
      </w:pPr>
      <w:r w:rsidRPr="0050102A">
        <w:rPr>
          <w:rFonts w:ascii="Sylfaen" w:hAnsi="Sylfaen" w:cs="Arial"/>
          <w:szCs w:val="22"/>
        </w:rPr>
        <w:t>Any certificates that are returned by Royal Mail will be retained for a minimum of 12 months – attempts will be made to contact the candidate and they will be advised that some awarding bodies do not offer replacement certificates. Records will be kept of destroyed certificates for 4 years from destruction.</w:t>
      </w:r>
    </w:p>
    <w:p w14:paraId="2A42DA08" w14:textId="77777777" w:rsidR="00775F95" w:rsidRPr="0050102A" w:rsidRDefault="00775F95" w:rsidP="008206F5">
      <w:pPr>
        <w:jc w:val="both"/>
        <w:rPr>
          <w:rFonts w:ascii="Sylfaen" w:hAnsi="Sylfaen" w:cs="Arial"/>
          <w:szCs w:val="22"/>
        </w:rPr>
      </w:pPr>
      <w:r w:rsidRPr="0050102A">
        <w:rPr>
          <w:rFonts w:ascii="Sylfaen" w:hAnsi="Sylfaen" w:cs="Arial"/>
          <w:b/>
          <w:szCs w:val="22"/>
        </w:rPr>
        <w:t>Candidates</w:t>
      </w:r>
    </w:p>
    <w:p w14:paraId="61B33F0B" w14:textId="403A96E0" w:rsidR="00775F95" w:rsidRPr="0010569E" w:rsidRDefault="00775F95" w:rsidP="0010569E">
      <w:pPr>
        <w:jc w:val="both"/>
        <w:rPr>
          <w:rFonts w:ascii="Sylfaen" w:hAnsi="Sylfaen" w:cs="Arial"/>
          <w:szCs w:val="22"/>
        </w:rPr>
      </w:pPr>
      <w:r w:rsidRPr="0010569E">
        <w:rPr>
          <w:rFonts w:ascii="Sylfaen" w:hAnsi="Sylfaen" w:cs="Arial"/>
          <w:szCs w:val="22"/>
        </w:rPr>
        <w:t>May arrange for certificates to be collected on their behalf by providing the E</w:t>
      </w:r>
      <w:r w:rsidR="006D78BF">
        <w:rPr>
          <w:rFonts w:ascii="Sylfaen" w:hAnsi="Sylfaen" w:cs="Arial"/>
          <w:szCs w:val="22"/>
        </w:rPr>
        <w:t xml:space="preserve">xams </w:t>
      </w:r>
      <w:r w:rsidRPr="0010569E">
        <w:rPr>
          <w:rFonts w:ascii="Sylfaen" w:hAnsi="Sylfaen" w:cs="Arial"/>
          <w:szCs w:val="22"/>
        </w:rPr>
        <w:t>O</w:t>
      </w:r>
      <w:r w:rsidR="006D78BF">
        <w:rPr>
          <w:rFonts w:ascii="Sylfaen" w:hAnsi="Sylfaen" w:cs="Arial"/>
          <w:szCs w:val="22"/>
        </w:rPr>
        <w:t>fficer</w:t>
      </w:r>
      <w:r w:rsidRPr="0010569E">
        <w:rPr>
          <w:rFonts w:ascii="Sylfaen" w:hAnsi="Sylfaen" w:cs="Arial"/>
          <w:szCs w:val="22"/>
        </w:rPr>
        <w:t xml:space="preserve"> with written or email permission/authorisation; authorised persons must provide ID evidence on collection of certificates</w:t>
      </w:r>
    </w:p>
    <w:p w14:paraId="0A3BE4A6" w14:textId="77777777" w:rsidR="008206F5" w:rsidRDefault="008206F5" w:rsidP="008206F5">
      <w:pPr>
        <w:pStyle w:val="Heading3"/>
        <w:spacing w:before="0" w:after="0"/>
        <w:jc w:val="both"/>
        <w:rPr>
          <w:rFonts w:ascii="Sylfaen" w:eastAsia="Times New Roman" w:hAnsi="Sylfaen" w:cs="Arial"/>
          <w:bCs w:val="0"/>
          <w:color w:val="0070C0"/>
          <w:szCs w:val="22"/>
        </w:rPr>
      </w:pPr>
    </w:p>
    <w:p w14:paraId="3BCCBF1C" w14:textId="43605CBB" w:rsidR="00775F95" w:rsidRPr="008206F5" w:rsidRDefault="003B1CD5" w:rsidP="008206F5">
      <w:pPr>
        <w:pStyle w:val="Heading3"/>
        <w:spacing w:before="0" w:after="0"/>
        <w:jc w:val="both"/>
        <w:rPr>
          <w:rFonts w:ascii="Sylfaen" w:eastAsia="Times New Roman" w:hAnsi="Sylfaen" w:cs="Arial"/>
          <w:bCs w:val="0"/>
          <w:color w:val="0070C0"/>
          <w:szCs w:val="22"/>
        </w:rPr>
      </w:pPr>
      <w:bookmarkStart w:id="123" w:name="_Toc134959458"/>
      <w:r w:rsidRPr="008206F5">
        <w:rPr>
          <w:rFonts w:ascii="Sylfaen" w:eastAsia="Times New Roman" w:hAnsi="Sylfaen" w:cs="Arial"/>
          <w:bCs w:val="0"/>
          <w:color w:val="0070C0"/>
          <w:szCs w:val="22"/>
        </w:rPr>
        <w:t xml:space="preserve">Exams </w:t>
      </w:r>
      <w:r w:rsidR="008206F5">
        <w:rPr>
          <w:rFonts w:ascii="Sylfaen" w:eastAsia="Times New Roman" w:hAnsi="Sylfaen" w:cs="Arial"/>
          <w:bCs w:val="0"/>
          <w:color w:val="0070C0"/>
          <w:szCs w:val="22"/>
        </w:rPr>
        <w:t>Review: Roles a</w:t>
      </w:r>
      <w:r w:rsidR="008206F5" w:rsidRPr="008206F5">
        <w:rPr>
          <w:rFonts w:ascii="Sylfaen" w:eastAsia="Times New Roman" w:hAnsi="Sylfaen" w:cs="Arial"/>
          <w:bCs w:val="0"/>
          <w:color w:val="0070C0"/>
          <w:szCs w:val="22"/>
        </w:rPr>
        <w:t>nd Responsibilities</w:t>
      </w:r>
      <w:bookmarkEnd w:id="123"/>
    </w:p>
    <w:p w14:paraId="38CC5B75" w14:textId="57355243" w:rsidR="00775F95" w:rsidRPr="0050102A" w:rsidRDefault="00775F95" w:rsidP="008206F5">
      <w:pPr>
        <w:jc w:val="both"/>
        <w:rPr>
          <w:rFonts w:ascii="Sylfaen" w:hAnsi="Sylfaen" w:cs="Arial"/>
          <w:b/>
          <w:szCs w:val="22"/>
        </w:rPr>
      </w:pPr>
      <w:r w:rsidRPr="0050102A">
        <w:rPr>
          <w:rFonts w:ascii="Sylfaen" w:hAnsi="Sylfaen" w:cs="Arial"/>
          <w:b/>
          <w:szCs w:val="22"/>
        </w:rPr>
        <w:t xml:space="preserve">Exams </w:t>
      </w:r>
      <w:r w:rsidR="008206F5">
        <w:rPr>
          <w:rFonts w:ascii="Sylfaen" w:hAnsi="Sylfaen" w:cs="Arial"/>
          <w:b/>
          <w:szCs w:val="22"/>
        </w:rPr>
        <w:t>O</w:t>
      </w:r>
      <w:r w:rsidRPr="0050102A">
        <w:rPr>
          <w:rFonts w:ascii="Sylfaen" w:hAnsi="Sylfaen" w:cs="Arial"/>
          <w:b/>
          <w:szCs w:val="22"/>
        </w:rPr>
        <w:t>fficer</w:t>
      </w:r>
    </w:p>
    <w:p w14:paraId="12DD67E8" w14:textId="77777777" w:rsidR="00775F95" w:rsidRPr="0050102A" w:rsidRDefault="00775F95" w:rsidP="006D78BF">
      <w:pPr>
        <w:pStyle w:val="ListParagraph"/>
        <w:numPr>
          <w:ilvl w:val="0"/>
          <w:numId w:val="98"/>
        </w:numPr>
        <w:jc w:val="both"/>
        <w:rPr>
          <w:rFonts w:ascii="Sylfaen" w:hAnsi="Sylfaen" w:cs="Arial"/>
          <w:szCs w:val="22"/>
        </w:rPr>
      </w:pPr>
      <w:r w:rsidRPr="0050102A">
        <w:rPr>
          <w:rFonts w:ascii="Sylfaen" w:hAnsi="Sylfaen" w:cs="Arial"/>
          <w:szCs w:val="22"/>
        </w:rPr>
        <w:t>Provides SLT with an overview of the exam year, highlighting what went well and what could be developed/improved in terms of exams management and administrative processes within the stages of the exam cycle</w:t>
      </w:r>
    </w:p>
    <w:p w14:paraId="52E7DEEF" w14:textId="18D79822" w:rsidR="00775F95" w:rsidRPr="0050102A" w:rsidRDefault="00775F95" w:rsidP="006D78BF">
      <w:pPr>
        <w:pStyle w:val="ListParagraph"/>
        <w:numPr>
          <w:ilvl w:val="0"/>
          <w:numId w:val="98"/>
        </w:numPr>
        <w:jc w:val="both"/>
        <w:rPr>
          <w:rFonts w:ascii="Sylfaen" w:hAnsi="Sylfaen" w:cs="Arial"/>
          <w:szCs w:val="22"/>
        </w:rPr>
      </w:pPr>
      <w:r w:rsidRPr="0050102A">
        <w:rPr>
          <w:rFonts w:ascii="Sylfaen" w:hAnsi="Sylfaen" w:cs="Arial"/>
          <w:szCs w:val="22"/>
        </w:rPr>
        <w:t xml:space="preserve">Collects and evaluates feedback from staff, candidates and invigilators to inform </w:t>
      </w:r>
      <w:r w:rsidR="003B1CD5" w:rsidRPr="0050102A">
        <w:rPr>
          <w:rFonts w:ascii="Sylfaen" w:hAnsi="Sylfaen" w:cs="Arial"/>
          <w:szCs w:val="22"/>
        </w:rPr>
        <w:t xml:space="preserve">an exams </w:t>
      </w:r>
      <w:r w:rsidRPr="0050102A">
        <w:rPr>
          <w:rFonts w:ascii="Sylfaen" w:hAnsi="Sylfaen" w:cs="Arial"/>
          <w:szCs w:val="22"/>
        </w:rPr>
        <w:t>review</w:t>
      </w:r>
    </w:p>
    <w:p w14:paraId="2900000A" w14:textId="77777777" w:rsidR="006D78BF" w:rsidRDefault="006D78BF" w:rsidP="008206F5">
      <w:pPr>
        <w:jc w:val="both"/>
        <w:rPr>
          <w:rFonts w:ascii="Sylfaen" w:hAnsi="Sylfaen" w:cs="Arial"/>
          <w:b/>
          <w:szCs w:val="22"/>
        </w:rPr>
      </w:pPr>
    </w:p>
    <w:p w14:paraId="246064BF" w14:textId="6FABB307" w:rsidR="00775F95" w:rsidRPr="0050102A" w:rsidRDefault="008206F5" w:rsidP="008206F5">
      <w:pPr>
        <w:jc w:val="both"/>
        <w:rPr>
          <w:rFonts w:ascii="Sylfaen" w:hAnsi="Sylfaen" w:cs="Arial"/>
          <w:b/>
          <w:szCs w:val="22"/>
        </w:rPr>
      </w:pPr>
      <w:r>
        <w:rPr>
          <w:rFonts w:ascii="Sylfaen" w:hAnsi="Sylfaen" w:cs="Arial"/>
          <w:b/>
          <w:szCs w:val="22"/>
        </w:rPr>
        <w:t>Senior L</w:t>
      </w:r>
      <w:r w:rsidR="00775F95" w:rsidRPr="0050102A">
        <w:rPr>
          <w:rFonts w:ascii="Sylfaen" w:hAnsi="Sylfaen" w:cs="Arial"/>
          <w:b/>
          <w:szCs w:val="22"/>
        </w:rPr>
        <w:t>eaders</w:t>
      </w:r>
    </w:p>
    <w:p w14:paraId="2105B8C6" w14:textId="61EEA4D1" w:rsidR="00775F95" w:rsidRPr="006D78BF" w:rsidRDefault="00775F95" w:rsidP="006D78BF">
      <w:pPr>
        <w:jc w:val="both"/>
        <w:rPr>
          <w:rFonts w:ascii="Sylfaen" w:hAnsi="Sylfaen" w:cs="Arial"/>
          <w:szCs w:val="22"/>
        </w:rPr>
      </w:pPr>
      <w:r w:rsidRPr="006D78BF">
        <w:rPr>
          <w:rFonts w:ascii="Sylfaen" w:hAnsi="Sylfaen" w:cs="Arial"/>
          <w:szCs w:val="22"/>
        </w:rPr>
        <w:t>Work with the E</w:t>
      </w:r>
      <w:r w:rsidR="006D78BF">
        <w:rPr>
          <w:rFonts w:ascii="Sylfaen" w:hAnsi="Sylfaen" w:cs="Arial"/>
          <w:szCs w:val="22"/>
        </w:rPr>
        <w:t xml:space="preserve">xams </w:t>
      </w:r>
      <w:r w:rsidRPr="006D78BF">
        <w:rPr>
          <w:rFonts w:ascii="Sylfaen" w:hAnsi="Sylfaen" w:cs="Arial"/>
          <w:szCs w:val="22"/>
        </w:rPr>
        <w:t>O</w:t>
      </w:r>
      <w:r w:rsidR="006D78BF">
        <w:rPr>
          <w:rFonts w:ascii="Sylfaen" w:hAnsi="Sylfaen" w:cs="Arial"/>
          <w:szCs w:val="22"/>
        </w:rPr>
        <w:t>fficer</w:t>
      </w:r>
      <w:r w:rsidRPr="006D78BF">
        <w:rPr>
          <w:rFonts w:ascii="Sylfaen" w:hAnsi="Sylfaen" w:cs="Arial"/>
          <w:szCs w:val="22"/>
        </w:rPr>
        <w:t xml:space="preserve"> to produce a plan to action any required improvements identified in the review</w:t>
      </w:r>
    </w:p>
    <w:p w14:paraId="4A52402A" w14:textId="77777777" w:rsidR="008206F5" w:rsidRDefault="008206F5" w:rsidP="008206F5">
      <w:pPr>
        <w:pStyle w:val="Heading3"/>
        <w:spacing w:before="0" w:after="0"/>
        <w:jc w:val="both"/>
        <w:rPr>
          <w:rFonts w:ascii="Sylfaen" w:eastAsia="Times New Roman" w:hAnsi="Sylfaen" w:cs="Arial"/>
          <w:bCs w:val="0"/>
          <w:color w:val="0070C0"/>
          <w:szCs w:val="22"/>
        </w:rPr>
      </w:pPr>
    </w:p>
    <w:p w14:paraId="738E3F0C" w14:textId="57EFF85E" w:rsidR="00775F95" w:rsidRPr="008206F5" w:rsidRDefault="00775F95" w:rsidP="008206F5">
      <w:pPr>
        <w:pStyle w:val="Heading3"/>
        <w:spacing w:before="0" w:after="0"/>
        <w:jc w:val="both"/>
        <w:rPr>
          <w:rFonts w:ascii="Sylfaen" w:eastAsia="Times New Roman" w:hAnsi="Sylfaen" w:cs="Arial"/>
          <w:bCs w:val="0"/>
          <w:color w:val="0070C0"/>
          <w:szCs w:val="22"/>
        </w:rPr>
      </w:pPr>
      <w:bookmarkStart w:id="124" w:name="_Toc134959459"/>
      <w:r w:rsidRPr="008206F5">
        <w:rPr>
          <w:rFonts w:ascii="Sylfaen" w:eastAsia="Times New Roman" w:hAnsi="Sylfaen" w:cs="Arial"/>
          <w:bCs w:val="0"/>
          <w:color w:val="0070C0"/>
          <w:szCs w:val="22"/>
        </w:rPr>
        <w:t xml:space="preserve">Retention </w:t>
      </w:r>
      <w:r w:rsidR="008206F5">
        <w:rPr>
          <w:rFonts w:ascii="Sylfaen" w:eastAsia="Times New Roman" w:hAnsi="Sylfaen" w:cs="Arial"/>
          <w:bCs w:val="0"/>
          <w:color w:val="0070C0"/>
          <w:szCs w:val="22"/>
        </w:rPr>
        <w:t>o</w:t>
      </w:r>
      <w:r w:rsidR="008206F5" w:rsidRPr="008206F5">
        <w:rPr>
          <w:rFonts w:ascii="Sylfaen" w:eastAsia="Times New Roman" w:hAnsi="Sylfaen" w:cs="Arial"/>
          <w:bCs w:val="0"/>
          <w:color w:val="0070C0"/>
          <w:szCs w:val="22"/>
        </w:rPr>
        <w:t xml:space="preserve">f Records: Roles </w:t>
      </w:r>
      <w:r w:rsidR="008206F5">
        <w:rPr>
          <w:rFonts w:ascii="Sylfaen" w:eastAsia="Times New Roman" w:hAnsi="Sylfaen" w:cs="Arial"/>
          <w:bCs w:val="0"/>
          <w:color w:val="0070C0"/>
          <w:szCs w:val="22"/>
        </w:rPr>
        <w:t>a</w:t>
      </w:r>
      <w:r w:rsidR="008206F5" w:rsidRPr="008206F5">
        <w:rPr>
          <w:rFonts w:ascii="Sylfaen" w:eastAsia="Times New Roman" w:hAnsi="Sylfaen" w:cs="Arial"/>
          <w:bCs w:val="0"/>
          <w:color w:val="0070C0"/>
          <w:szCs w:val="22"/>
        </w:rPr>
        <w:t>nd Responsibilities</w:t>
      </w:r>
      <w:bookmarkEnd w:id="124"/>
    </w:p>
    <w:p w14:paraId="33159543" w14:textId="7B41213E" w:rsidR="00775F95" w:rsidRPr="0050102A" w:rsidRDefault="008206F5" w:rsidP="008206F5">
      <w:pPr>
        <w:jc w:val="both"/>
        <w:rPr>
          <w:rFonts w:ascii="Sylfaen" w:hAnsi="Sylfaen" w:cs="Arial"/>
          <w:b/>
          <w:szCs w:val="22"/>
        </w:rPr>
      </w:pPr>
      <w:r>
        <w:rPr>
          <w:rFonts w:ascii="Sylfaen" w:hAnsi="Sylfaen" w:cs="Arial"/>
          <w:b/>
          <w:szCs w:val="22"/>
        </w:rPr>
        <w:t>Exams O</w:t>
      </w:r>
      <w:r w:rsidR="00775F95" w:rsidRPr="0050102A">
        <w:rPr>
          <w:rFonts w:ascii="Sylfaen" w:hAnsi="Sylfaen" w:cs="Arial"/>
          <w:b/>
          <w:szCs w:val="22"/>
        </w:rPr>
        <w:t>fficer</w:t>
      </w:r>
    </w:p>
    <w:p w14:paraId="5E0C0660" w14:textId="77777777" w:rsidR="00775F95" w:rsidRPr="006D78BF" w:rsidRDefault="00775F95" w:rsidP="006D78BF">
      <w:pPr>
        <w:pStyle w:val="ListParagraph"/>
        <w:numPr>
          <w:ilvl w:val="0"/>
          <w:numId w:val="98"/>
        </w:numPr>
        <w:jc w:val="both"/>
        <w:rPr>
          <w:rFonts w:ascii="Sylfaen" w:hAnsi="Sylfaen" w:cs="Arial"/>
          <w:szCs w:val="22"/>
        </w:rPr>
      </w:pPr>
      <w:r w:rsidRPr="006D78BF">
        <w:rPr>
          <w:rFonts w:ascii="Sylfaen" w:hAnsi="Sylfaen" w:cs="Arial"/>
          <w:szCs w:val="22"/>
        </w:rPr>
        <w:t xml:space="preserve">Keeps records as required by JCQ and awarding bodies for the required period </w:t>
      </w:r>
    </w:p>
    <w:p w14:paraId="0E5D8551" w14:textId="77777777" w:rsidR="00775F95" w:rsidRPr="006D78BF" w:rsidRDefault="00775F95" w:rsidP="006D78BF">
      <w:pPr>
        <w:pStyle w:val="ListParagraph"/>
        <w:numPr>
          <w:ilvl w:val="0"/>
          <w:numId w:val="98"/>
        </w:numPr>
        <w:jc w:val="both"/>
        <w:rPr>
          <w:rFonts w:ascii="Sylfaen" w:hAnsi="Sylfaen" w:cs="Arial"/>
          <w:szCs w:val="22"/>
        </w:rPr>
      </w:pPr>
      <w:r w:rsidRPr="006D78BF">
        <w:rPr>
          <w:rFonts w:ascii="Sylfaen" w:hAnsi="Sylfaen" w:cs="Arial"/>
          <w:szCs w:val="22"/>
        </w:rPr>
        <w:t>Keeps records as required by the centre’s records management policy</w:t>
      </w:r>
    </w:p>
    <w:p w14:paraId="34D0323E" w14:textId="2F9254B7" w:rsidR="00775F95" w:rsidRPr="006D78BF" w:rsidRDefault="00775F95" w:rsidP="006D78BF">
      <w:pPr>
        <w:pStyle w:val="ListParagraph"/>
        <w:numPr>
          <w:ilvl w:val="0"/>
          <w:numId w:val="98"/>
        </w:numPr>
        <w:jc w:val="both"/>
        <w:rPr>
          <w:rFonts w:ascii="Sylfaen" w:hAnsi="Sylfaen" w:cs="Arial"/>
          <w:szCs w:val="22"/>
        </w:rPr>
      </w:pPr>
      <w:r w:rsidRPr="006D78BF">
        <w:rPr>
          <w:rFonts w:ascii="Sylfaen" w:hAnsi="Sylfaen" w:cs="Arial"/>
          <w:szCs w:val="22"/>
        </w:rPr>
        <w:t>Provides</w:t>
      </w:r>
      <w:r w:rsidR="00236757" w:rsidRPr="006D78BF">
        <w:rPr>
          <w:rFonts w:ascii="Sylfaen" w:hAnsi="Sylfaen" w:cs="Arial"/>
          <w:szCs w:val="22"/>
        </w:rPr>
        <w:t xml:space="preserve"> </w:t>
      </w:r>
      <w:r w:rsidRPr="006D78BF">
        <w:rPr>
          <w:rFonts w:ascii="Sylfaen" w:hAnsi="Sylfaen" w:cs="Arial"/>
          <w:szCs w:val="22"/>
        </w:rPr>
        <w:t>an exams archiving policy that identifies information held, retention period and method of disposal</w:t>
      </w:r>
    </w:p>
    <w:p w14:paraId="787A0109" w14:textId="77777777" w:rsidR="008206F5" w:rsidRDefault="008206F5" w:rsidP="008206F5">
      <w:pPr>
        <w:jc w:val="both"/>
        <w:rPr>
          <w:rFonts w:ascii="Sylfaen" w:hAnsi="Sylfaen" w:cs="Arial"/>
          <w:b/>
          <w:color w:val="0070C0"/>
          <w:szCs w:val="22"/>
        </w:rPr>
      </w:pPr>
    </w:p>
    <w:p w14:paraId="1CFD6EB3" w14:textId="639223F3" w:rsidR="003D4E92" w:rsidRPr="008206F5" w:rsidRDefault="003D4E92" w:rsidP="008206F5">
      <w:pPr>
        <w:jc w:val="both"/>
        <w:rPr>
          <w:rFonts w:ascii="Sylfaen" w:hAnsi="Sylfaen" w:cs="Arial"/>
          <w:b/>
          <w:color w:val="0070C0"/>
          <w:szCs w:val="22"/>
        </w:rPr>
      </w:pPr>
      <w:r w:rsidRPr="008206F5">
        <w:rPr>
          <w:rFonts w:ascii="Sylfaen" w:hAnsi="Sylfaen" w:cs="Arial"/>
          <w:b/>
          <w:color w:val="0070C0"/>
          <w:szCs w:val="22"/>
        </w:rPr>
        <w:t>Exams Archiving Policy</w:t>
      </w:r>
    </w:p>
    <w:p w14:paraId="648550DD" w14:textId="5C04C6C6" w:rsidR="003D4E92" w:rsidRPr="0050102A" w:rsidRDefault="003D4E92" w:rsidP="008206F5">
      <w:pPr>
        <w:spacing w:after="120"/>
        <w:jc w:val="both"/>
        <w:rPr>
          <w:rFonts w:ascii="Sylfaen" w:hAnsi="Sylfaen" w:cs="Arial"/>
          <w:noProof/>
          <w:color w:val="003399"/>
          <w:szCs w:val="22"/>
        </w:rPr>
      </w:pPr>
      <w:r w:rsidRPr="006D78BF">
        <w:rPr>
          <w:rFonts w:ascii="Sylfaen" w:hAnsi="Sylfaen" w:cs="Tahoma"/>
          <w:szCs w:val="22"/>
        </w:rPr>
        <w:t xml:space="preserve">A hard copy of the Exams Archiving Policy </w:t>
      </w:r>
      <w:r w:rsidRPr="0050102A">
        <w:rPr>
          <w:rFonts w:ascii="Sylfaen" w:hAnsi="Sylfaen" w:cs="Tahoma"/>
          <w:szCs w:val="22"/>
        </w:rPr>
        <w:t xml:space="preserve">is located with the Exam Officer. It is also electronically stored on the staff shared drive &gt; policies &gt; exam policies. </w:t>
      </w:r>
      <w:r w:rsidRPr="0050102A">
        <w:rPr>
          <w:rFonts w:ascii="Sylfaen" w:hAnsi="Sylfaen" w:cs="Arial"/>
          <w:b/>
          <w:noProof/>
          <w:szCs w:val="22"/>
        </w:rPr>
        <w:br w:type="page"/>
      </w:r>
    </w:p>
    <w:p w14:paraId="6E1AFB88" w14:textId="55F08276" w:rsidR="003D4E92" w:rsidRPr="0050102A" w:rsidRDefault="003D4E92" w:rsidP="0050102A">
      <w:pPr>
        <w:pStyle w:val="Headinglevel1"/>
        <w:jc w:val="both"/>
        <w:rPr>
          <w:rFonts w:ascii="Sylfaen" w:hAnsi="Sylfaen" w:cs="Arial"/>
          <w:sz w:val="22"/>
          <w:szCs w:val="22"/>
        </w:rPr>
      </w:pPr>
      <w:bookmarkStart w:id="125" w:name="_Toc134959460"/>
      <w:r w:rsidRPr="0050102A">
        <w:rPr>
          <w:rFonts w:ascii="Sylfaen" w:hAnsi="Sylfaen" w:cs="Arial"/>
          <w:b w:val="0"/>
          <w:noProof/>
          <w:sz w:val="22"/>
          <w:szCs w:val="22"/>
        </w:rPr>
        <w:drawing>
          <wp:inline distT="0" distB="0" distL="0" distR="0" wp14:anchorId="29FFE326" wp14:editId="2053060B">
            <wp:extent cx="6383020" cy="89395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383020" cy="8939530"/>
                    </a:xfrm>
                    <a:prstGeom prst="rect">
                      <a:avLst/>
                    </a:prstGeom>
                  </pic:spPr>
                </pic:pic>
              </a:graphicData>
            </a:graphic>
          </wp:inline>
        </w:drawing>
      </w:r>
      <w:bookmarkEnd w:id="125"/>
    </w:p>
    <w:p w14:paraId="06C9CCAD" w14:textId="77777777" w:rsidR="003D4E92" w:rsidRPr="0050102A" w:rsidRDefault="003D4E92" w:rsidP="0050102A">
      <w:pPr>
        <w:spacing w:after="200"/>
        <w:jc w:val="both"/>
        <w:rPr>
          <w:rFonts w:ascii="Sylfaen" w:hAnsi="Sylfaen" w:cs="Arial"/>
          <w:b/>
          <w:color w:val="003399"/>
          <w:szCs w:val="22"/>
        </w:rPr>
      </w:pPr>
      <w:r w:rsidRPr="0050102A">
        <w:rPr>
          <w:rFonts w:ascii="Sylfaen" w:hAnsi="Sylfaen" w:cs="Arial"/>
          <w:szCs w:val="22"/>
        </w:rPr>
        <w:br w:type="page"/>
      </w:r>
    </w:p>
    <w:p w14:paraId="62D66513" w14:textId="2D7B02B0" w:rsidR="003D4E92" w:rsidRPr="0050102A" w:rsidRDefault="003D4E92" w:rsidP="0050102A">
      <w:pPr>
        <w:pStyle w:val="Headinglevel1"/>
        <w:jc w:val="both"/>
        <w:rPr>
          <w:rFonts w:ascii="Sylfaen" w:hAnsi="Sylfaen" w:cs="Arial"/>
          <w:sz w:val="22"/>
          <w:szCs w:val="22"/>
        </w:rPr>
      </w:pPr>
      <w:bookmarkStart w:id="126" w:name="_Toc134959461"/>
      <w:r w:rsidRPr="0050102A">
        <w:rPr>
          <w:rFonts w:ascii="Sylfaen" w:hAnsi="Sylfaen" w:cs="Arial"/>
          <w:noProof/>
          <w:sz w:val="22"/>
          <w:szCs w:val="22"/>
        </w:rPr>
        <w:drawing>
          <wp:inline distT="0" distB="0" distL="0" distR="0" wp14:anchorId="30DA0185" wp14:editId="24967E8C">
            <wp:extent cx="6383020" cy="543840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383020" cy="5438406"/>
                    </a:xfrm>
                    <a:prstGeom prst="rect">
                      <a:avLst/>
                    </a:prstGeom>
                  </pic:spPr>
                </pic:pic>
              </a:graphicData>
            </a:graphic>
          </wp:inline>
        </w:drawing>
      </w:r>
      <w:bookmarkEnd w:id="126"/>
    </w:p>
    <w:p w14:paraId="6322D966" w14:textId="77777777" w:rsidR="003D4E92" w:rsidRPr="0050102A" w:rsidRDefault="003D4E92" w:rsidP="0050102A">
      <w:pPr>
        <w:spacing w:after="200"/>
        <w:jc w:val="both"/>
        <w:rPr>
          <w:rFonts w:ascii="Sylfaen" w:hAnsi="Sylfaen" w:cs="Arial"/>
          <w:b/>
          <w:color w:val="003399"/>
          <w:szCs w:val="22"/>
        </w:rPr>
      </w:pPr>
      <w:r w:rsidRPr="0050102A">
        <w:rPr>
          <w:rFonts w:ascii="Sylfaen" w:hAnsi="Sylfaen" w:cs="Arial"/>
          <w:szCs w:val="22"/>
        </w:rPr>
        <w:br w:type="page"/>
      </w:r>
    </w:p>
    <w:p w14:paraId="7A6FC8E5" w14:textId="52133D02" w:rsidR="003D4E92" w:rsidRPr="0050102A" w:rsidRDefault="003D4E92" w:rsidP="0050102A">
      <w:pPr>
        <w:pStyle w:val="Headinglevel1"/>
        <w:jc w:val="both"/>
        <w:rPr>
          <w:rFonts w:ascii="Sylfaen" w:hAnsi="Sylfaen" w:cs="Arial"/>
          <w:sz w:val="22"/>
          <w:szCs w:val="22"/>
        </w:rPr>
      </w:pPr>
      <w:bookmarkStart w:id="127" w:name="_Toc134959462"/>
      <w:r w:rsidRPr="0050102A">
        <w:rPr>
          <w:rFonts w:ascii="Sylfaen" w:hAnsi="Sylfaen" w:cs="Arial"/>
          <w:noProof/>
          <w:sz w:val="22"/>
          <w:szCs w:val="22"/>
        </w:rPr>
        <w:drawing>
          <wp:inline distT="0" distB="0" distL="0" distR="0" wp14:anchorId="2C616B7F" wp14:editId="3D2BA8A6">
            <wp:extent cx="6383020" cy="896129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383020" cy="8961296"/>
                    </a:xfrm>
                    <a:prstGeom prst="rect">
                      <a:avLst/>
                    </a:prstGeom>
                  </pic:spPr>
                </pic:pic>
              </a:graphicData>
            </a:graphic>
          </wp:inline>
        </w:drawing>
      </w:r>
      <w:bookmarkEnd w:id="127"/>
    </w:p>
    <w:p w14:paraId="47185735" w14:textId="77777777" w:rsidR="003D4E92" w:rsidRPr="0050102A" w:rsidRDefault="003D4E92" w:rsidP="0050102A">
      <w:pPr>
        <w:spacing w:after="200"/>
        <w:jc w:val="both"/>
        <w:rPr>
          <w:rFonts w:ascii="Sylfaen" w:hAnsi="Sylfaen" w:cs="Arial"/>
          <w:b/>
          <w:color w:val="003399"/>
          <w:szCs w:val="22"/>
        </w:rPr>
      </w:pPr>
      <w:r w:rsidRPr="0050102A">
        <w:rPr>
          <w:rFonts w:ascii="Sylfaen" w:hAnsi="Sylfaen" w:cs="Arial"/>
          <w:szCs w:val="22"/>
        </w:rPr>
        <w:br w:type="page"/>
      </w:r>
    </w:p>
    <w:p w14:paraId="42159C20" w14:textId="7688FE67" w:rsidR="00AF49E1" w:rsidRPr="0050102A" w:rsidRDefault="003D4E92" w:rsidP="0050102A">
      <w:pPr>
        <w:pStyle w:val="Headinglevel1"/>
        <w:jc w:val="both"/>
        <w:rPr>
          <w:rFonts w:ascii="Sylfaen" w:hAnsi="Sylfaen" w:cs="Arial"/>
          <w:sz w:val="22"/>
          <w:szCs w:val="22"/>
        </w:rPr>
      </w:pPr>
      <w:bookmarkStart w:id="128" w:name="_Toc134959463"/>
      <w:r w:rsidRPr="0050102A">
        <w:rPr>
          <w:rFonts w:ascii="Sylfaen" w:hAnsi="Sylfaen" w:cs="Arial"/>
          <w:noProof/>
          <w:sz w:val="22"/>
          <w:szCs w:val="22"/>
        </w:rPr>
        <w:drawing>
          <wp:inline distT="0" distB="0" distL="0" distR="0" wp14:anchorId="00949F39" wp14:editId="1E0BCF64">
            <wp:extent cx="6383020" cy="25960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383020" cy="2596072"/>
                    </a:xfrm>
                    <a:prstGeom prst="rect">
                      <a:avLst/>
                    </a:prstGeom>
                  </pic:spPr>
                </pic:pic>
              </a:graphicData>
            </a:graphic>
          </wp:inline>
        </w:drawing>
      </w:r>
      <w:bookmarkEnd w:id="128"/>
    </w:p>
    <w:sectPr w:rsidR="00AF49E1" w:rsidRPr="0050102A" w:rsidSect="00B96C25">
      <w:footerReference w:type="default" r:id="rId49"/>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2DC5C4" w14:textId="77777777" w:rsidR="0090415B" w:rsidRDefault="0090415B" w:rsidP="00572EAE">
      <w:r>
        <w:separator/>
      </w:r>
    </w:p>
  </w:endnote>
  <w:endnote w:type="continuationSeparator" w:id="0">
    <w:p w14:paraId="7927E614" w14:textId="77777777" w:rsidR="0090415B" w:rsidRDefault="0090415B" w:rsidP="00572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fornian FB">
    <w:panose1 w:val="0207040306080B03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variable"/>
    <w:sig w:usb0="00000007" w:usb1="00000000" w:usb2="00000000" w:usb3="00000000" w:csb0="00000093" w:csb1="00000000"/>
  </w:font>
  <w:font w:name="Rockwell">
    <w:panose1 w:val="02060603020205020403"/>
    <w:charset w:val="00"/>
    <w:family w:val="roman"/>
    <w:pitch w:val="variable"/>
    <w:sig w:usb0="00000007" w:usb1="00000000" w:usb2="00000000" w:usb3="00000000" w:csb0="00000003"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26FA9" w14:textId="77777777" w:rsidR="0090415B" w:rsidRPr="006F7AAC" w:rsidRDefault="0090415B" w:rsidP="007D5FE6">
    <w:pPr>
      <w:pStyle w:val="Footer"/>
      <w:jc w:val="right"/>
      <w:rPr>
        <w:rFonts w:cs="Arial"/>
        <w:sz w:val="20"/>
        <w:szCs w:val="20"/>
      </w:rPr>
    </w:pPr>
  </w:p>
  <w:p w14:paraId="1D82A3E7" w14:textId="664EAAD8" w:rsidR="0090415B" w:rsidRPr="00BE1447" w:rsidRDefault="0090415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5E6DDB">
      <w:rPr>
        <w:noProof/>
        <w:sz w:val="18"/>
        <w:szCs w:val="18"/>
      </w:rPr>
      <w:t>2</w:t>
    </w:r>
    <w:r w:rsidRPr="00BE1447">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2C3EDE" w14:textId="77777777" w:rsidR="0090415B" w:rsidRDefault="0090415B" w:rsidP="00572EAE">
      <w:r>
        <w:separator/>
      </w:r>
    </w:p>
  </w:footnote>
  <w:footnote w:type="continuationSeparator" w:id="0">
    <w:p w14:paraId="49B7AE04" w14:textId="77777777" w:rsidR="0090415B" w:rsidRDefault="0090415B" w:rsidP="00572E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041"/>
    <w:multiLevelType w:val="hybridMultilevel"/>
    <w:tmpl w:val="EB280D86"/>
    <w:lvl w:ilvl="0" w:tplc="DEFC2056">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727A2"/>
    <w:multiLevelType w:val="hybridMultilevel"/>
    <w:tmpl w:val="7748650E"/>
    <w:lvl w:ilvl="0" w:tplc="04F0C6BA">
      <w:start w:val="1"/>
      <w:numFmt w:val="bullet"/>
      <w:lvlText w:val=""/>
      <w:lvlJc w:val="left"/>
      <w:pPr>
        <w:ind w:left="360" w:hanging="360"/>
      </w:pPr>
      <w:rPr>
        <w:rFonts w:ascii="Symbol" w:hAnsi="Symbol" w:hint="default"/>
        <w:color w:val="auto"/>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B0869"/>
    <w:multiLevelType w:val="hybridMultilevel"/>
    <w:tmpl w:val="4D4A6A3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76DE0"/>
    <w:multiLevelType w:val="hybridMultilevel"/>
    <w:tmpl w:val="A0C8B6C8"/>
    <w:lvl w:ilvl="0" w:tplc="B16C2328">
      <w:start w:val="1"/>
      <w:numFmt w:val="bullet"/>
      <w:lvlText w:val=""/>
      <w:lvlJc w:val="left"/>
      <w:pPr>
        <w:ind w:left="360" w:hanging="360"/>
      </w:pPr>
      <w:rPr>
        <w:rFonts w:ascii="Symbol" w:hAnsi="Symbol" w:hint="default"/>
        <w:color w:val="auto"/>
        <w:sz w:val="22"/>
        <w:szCs w:val="28"/>
      </w:rPr>
    </w:lvl>
    <w:lvl w:ilvl="1" w:tplc="6018E56C">
      <w:numFmt w:val="bullet"/>
      <w:lvlText w:val="-"/>
      <w:lvlJc w:val="left"/>
      <w:pPr>
        <w:ind w:left="1080" w:hanging="360"/>
      </w:pPr>
      <w:rPr>
        <w:rFonts w:ascii="Californian FB" w:eastAsia="Times New Roman" w:hAnsi="Californian FB" w:cs="Arial"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B4253A"/>
    <w:multiLevelType w:val="hybridMultilevel"/>
    <w:tmpl w:val="D6DE8B2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BF4A58"/>
    <w:multiLevelType w:val="hybridMultilevel"/>
    <w:tmpl w:val="B1D26734"/>
    <w:lvl w:ilvl="0" w:tplc="DEFC2056">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22639C"/>
    <w:multiLevelType w:val="hybridMultilevel"/>
    <w:tmpl w:val="3C7CB040"/>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F22461C"/>
    <w:multiLevelType w:val="hybridMultilevel"/>
    <w:tmpl w:val="0F4C5DD2"/>
    <w:lvl w:ilvl="0" w:tplc="0EE0F7B8">
      <w:start w:val="1"/>
      <w:numFmt w:val="bullet"/>
      <w:lvlText w:val=""/>
      <w:lvlJc w:val="left"/>
      <w:pPr>
        <w:ind w:left="720" w:hanging="360"/>
      </w:pPr>
      <w:rPr>
        <w:rFonts w:ascii="Symbol" w:hAnsi="Symbol" w:hint="default"/>
        <w:color w:val="003399"/>
        <w:sz w:val="22"/>
        <w:szCs w:val="28"/>
      </w:rPr>
    </w:lvl>
    <w:lvl w:ilvl="1" w:tplc="C94C23F6">
      <w:numFmt w:val="bullet"/>
      <w:lvlText w:val="-"/>
      <w:lvlJc w:val="left"/>
      <w:pPr>
        <w:ind w:left="1440" w:hanging="360"/>
      </w:pPr>
      <w:rPr>
        <w:rFonts w:ascii="Californian FB" w:eastAsia="Times New Roman" w:hAnsi="Californian FB" w:cs="Arial" w:hint="default"/>
        <w:color w:val="auto"/>
        <w:sz w:val="22"/>
        <w:szCs w:val="2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947E2C"/>
    <w:multiLevelType w:val="hybridMultilevel"/>
    <w:tmpl w:val="1A50B2F8"/>
    <w:lvl w:ilvl="0" w:tplc="3126CC80">
      <w:start w:val="1"/>
      <w:numFmt w:val="bullet"/>
      <w:lvlText w:val=""/>
      <w:lvlJc w:val="left"/>
      <w:pPr>
        <w:ind w:left="720" w:hanging="360"/>
      </w:pPr>
      <w:rPr>
        <w:rFonts w:ascii="Symbol" w:hAnsi="Symbol" w:hint="default"/>
        <w:color w:val="002060"/>
      </w:rPr>
    </w:lvl>
    <w:lvl w:ilvl="1" w:tplc="7ACEBCEC">
      <w:numFmt w:val="bullet"/>
      <w:lvlText w:val="-"/>
      <w:lvlJc w:val="left"/>
      <w:pPr>
        <w:ind w:left="1440" w:hanging="360"/>
      </w:pPr>
      <w:rPr>
        <w:rFonts w:ascii="Californian FB" w:eastAsia="Times New Roman" w:hAnsi="Californian FB" w:cs="Aria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0F0389"/>
    <w:multiLevelType w:val="hybridMultilevel"/>
    <w:tmpl w:val="7A022648"/>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34B69B7"/>
    <w:multiLevelType w:val="hybridMultilevel"/>
    <w:tmpl w:val="9BE2C3E4"/>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491450B"/>
    <w:multiLevelType w:val="hybridMultilevel"/>
    <w:tmpl w:val="14A2CDA4"/>
    <w:lvl w:ilvl="0" w:tplc="DEFC2056">
      <w:start w:val="1"/>
      <w:numFmt w:val="bullet"/>
      <w:lvlText w:val=""/>
      <w:lvlJc w:val="left"/>
      <w:pPr>
        <w:ind w:left="720" w:hanging="360"/>
      </w:pPr>
      <w:rPr>
        <w:rFonts w:ascii="Symbol" w:hAnsi="Symbol" w:hint="default"/>
        <w:color w:val="003399"/>
      </w:rPr>
    </w:lvl>
    <w:lvl w:ilvl="1" w:tplc="B2026D6C">
      <w:numFmt w:val="bullet"/>
      <w:lvlText w:val="-"/>
      <w:lvlJc w:val="left"/>
      <w:pPr>
        <w:ind w:left="1440" w:hanging="360"/>
      </w:pPr>
      <w:rPr>
        <w:rFonts w:ascii="Californian FB" w:eastAsia="Times New Roman" w:hAnsi="Californian FB" w:cs="Aria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E555D3"/>
    <w:multiLevelType w:val="hybridMultilevel"/>
    <w:tmpl w:val="6950A65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BC73D6"/>
    <w:multiLevelType w:val="hybridMultilevel"/>
    <w:tmpl w:val="D6E46AA2"/>
    <w:lvl w:ilvl="0" w:tplc="0EE0F7B8">
      <w:start w:val="1"/>
      <w:numFmt w:val="bullet"/>
      <w:lvlText w:val=""/>
      <w:lvlJc w:val="left"/>
      <w:pPr>
        <w:ind w:left="643" w:hanging="360"/>
      </w:pPr>
      <w:rPr>
        <w:rFonts w:ascii="Symbol" w:hAnsi="Symbol" w:hint="default"/>
        <w:color w:val="003399"/>
        <w:sz w:val="22"/>
        <w:szCs w:val="28"/>
      </w:rPr>
    </w:lvl>
    <w:lvl w:ilvl="1" w:tplc="08090003">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4" w15:restartNumberingAfterBreak="0">
    <w:nsid w:val="15E4796A"/>
    <w:multiLevelType w:val="hybridMultilevel"/>
    <w:tmpl w:val="3EFCB8AE"/>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6C95F17"/>
    <w:multiLevelType w:val="hybridMultilevel"/>
    <w:tmpl w:val="71DA10A2"/>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642D66"/>
    <w:multiLevelType w:val="hybridMultilevel"/>
    <w:tmpl w:val="CECADC2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C727236"/>
    <w:multiLevelType w:val="hybridMultilevel"/>
    <w:tmpl w:val="B582EB7C"/>
    <w:lvl w:ilvl="0" w:tplc="9F8E9F88">
      <w:start w:val="1"/>
      <w:numFmt w:val="bullet"/>
      <w:lvlText w:val=""/>
      <w:lvlJc w:val="left"/>
      <w:pPr>
        <w:ind w:left="720" w:hanging="360"/>
      </w:pPr>
      <w:rPr>
        <w:rFonts w:ascii="Symbol" w:hAnsi="Symbol" w:hint="default"/>
        <w:color w:val="auto"/>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BC7892"/>
    <w:multiLevelType w:val="hybridMultilevel"/>
    <w:tmpl w:val="A7CA934C"/>
    <w:lvl w:ilvl="0" w:tplc="0EE0F7B8">
      <w:start w:val="1"/>
      <w:numFmt w:val="bullet"/>
      <w:lvlText w:val=""/>
      <w:lvlJc w:val="left"/>
      <w:pPr>
        <w:ind w:left="360" w:hanging="360"/>
      </w:pPr>
      <w:rPr>
        <w:rFonts w:ascii="Symbol" w:hAnsi="Symbol" w:hint="default"/>
        <w:color w:val="003399"/>
        <w:sz w:val="22"/>
        <w:szCs w:val="28"/>
      </w:rPr>
    </w:lvl>
    <w:lvl w:ilvl="1" w:tplc="358C887C">
      <w:start w:val="1"/>
      <w:numFmt w:val="bullet"/>
      <w:lvlText w:val=""/>
      <w:lvlJc w:val="left"/>
      <w:pPr>
        <w:ind w:left="1080" w:hanging="360"/>
      </w:pPr>
      <w:rPr>
        <w:rFonts w:ascii="Wingdings 3" w:hAnsi="Wingdings 3" w:hint="default"/>
        <w:color w:val="FF33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DCB24EF"/>
    <w:multiLevelType w:val="hybridMultilevel"/>
    <w:tmpl w:val="8A0A0446"/>
    <w:lvl w:ilvl="0" w:tplc="0EE0F7B8">
      <w:start w:val="1"/>
      <w:numFmt w:val="bullet"/>
      <w:lvlText w:val=""/>
      <w:lvlJc w:val="left"/>
      <w:pPr>
        <w:ind w:left="36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FF81431"/>
    <w:multiLevelType w:val="hybridMultilevel"/>
    <w:tmpl w:val="2548B72A"/>
    <w:lvl w:ilvl="0" w:tplc="54F6E724">
      <w:start w:val="1"/>
      <w:numFmt w:val="bullet"/>
      <w:lvlText w:val=""/>
      <w:lvlJc w:val="left"/>
      <w:pPr>
        <w:ind w:left="360" w:hanging="360"/>
      </w:pPr>
      <w:rPr>
        <w:rFonts w:ascii="Symbol" w:hAnsi="Symbol" w:hint="default"/>
        <w:color w:val="auto"/>
        <w:sz w:val="22"/>
        <w:szCs w:val="28"/>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33C7747"/>
    <w:multiLevelType w:val="hybridMultilevel"/>
    <w:tmpl w:val="0F185C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37D3020"/>
    <w:multiLevelType w:val="hybridMultilevel"/>
    <w:tmpl w:val="0F5A633A"/>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8567E2"/>
    <w:multiLevelType w:val="hybridMultilevel"/>
    <w:tmpl w:val="FAC0205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5655D92"/>
    <w:multiLevelType w:val="hybridMultilevel"/>
    <w:tmpl w:val="F30A4B24"/>
    <w:lvl w:ilvl="0" w:tplc="0EE0F7B8">
      <w:start w:val="1"/>
      <w:numFmt w:val="bullet"/>
      <w:lvlText w:val=""/>
      <w:lvlJc w:val="left"/>
      <w:pPr>
        <w:ind w:left="363" w:hanging="360"/>
      </w:pPr>
      <w:rPr>
        <w:rFonts w:ascii="Symbol" w:hAnsi="Symbol" w:hint="default"/>
        <w:color w:val="003399"/>
        <w:sz w:val="22"/>
        <w:szCs w:val="28"/>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5" w15:restartNumberingAfterBreak="0">
    <w:nsid w:val="272D1382"/>
    <w:multiLevelType w:val="hybridMultilevel"/>
    <w:tmpl w:val="42AC4174"/>
    <w:lvl w:ilvl="0" w:tplc="8AF6A658">
      <w:start w:val="1"/>
      <w:numFmt w:val="bullet"/>
      <w:lvlText w:val=""/>
      <w:lvlJc w:val="left"/>
      <w:pPr>
        <w:ind w:left="720" w:hanging="360"/>
      </w:pPr>
      <w:rPr>
        <w:rFonts w:ascii="Symbol" w:hAnsi="Symbol" w:hint="default"/>
        <w:color w:val="auto"/>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7E70393"/>
    <w:multiLevelType w:val="hybridMultilevel"/>
    <w:tmpl w:val="B0B484B8"/>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8CC4ED3"/>
    <w:multiLevelType w:val="hybridMultilevel"/>
    <w:tmpl w:val="7A50D4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8F33097"/>
    <w:multiLevelType w:val="hybridMultilevel"/>
    <w:tmpl w:val="6062F12A"/>
    <w:lvl w:ilvl="0" w:tplc="A0E275C6">
      <w:numFmt w:val="bullet"/>
      <w:lvlText w:val="-"/>
      <w:lvlJc w:val="left"/>
      <w:pPr>
        <w:ind w:left="720" w:hanging="360"/>
      </w:pPr>
      <w:rPr>
        <w:rFonts w:ascii="Californian FB" w:eastAsia="Times New Roman" w:hAnsi="Californian FB"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A6E0B94"/>
    <w:multiLevelType w:val="hybridMultilevel"/>
    <w:tmpl w:val="2014F01C"/>
    <w:lvl w:ilvl="0" w:tplc="08090001">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950" w:hanging="360"/>
      </w:pPr>
      <w:rPr>
        <w:rFonts w:ascii="Courier New" w:hAnsi="Courier New" w:cs="Courier New" w:hint="default"/>
      </w:rPr>
    </w:lvl>
    <w:lvl w:ilvl="2" w:tplc="08090005" w:tentative="1">
      <w:start w:val="1"/>
      <w:numFmt w:val="bullet"/>
      <w:lvlText w:val=""/>
      <w:lvlJc w:val="left"/>
      <w:pPr>
        <w:ind w:left="1670" w:hanging="360"/>
      </w:pPr>
      <w:rPr>
        <w:rFonts w:ascii="Wingdings" w:hAnsi="Wingdings" w:hint="default"/>
      </w:rPr>
    </w:lvl>
    <w:lvl w:ilvl="3" w:tplc="08090001" w:tentative="1">
      <w:start w:val="1"/>
      <w:numFmt w:val="bullet"/>
      <w:lvlText w:val=""/>
      <w:lvlJc w:val="left"/>
      <w:pPr>
        <w:ind w:left="2390" w:hanging="360"/>
      </w:pPr>
      <w:rPr>
        <w:rFonts w:ascii="Symbol" w:hAnsi="Symbol" w:hint="default"/>
      </w:rPr>
    </w:lvl>
    <w:lvl w:ilvl="4" w:tplc="08090003" w:tentative="1">
      <w:start w:val="1"/>
      <w:numFmt w:val="bullet"/>
      <w:lvlText w:val="o"/>
      <w:lvlJc w:val="left"/>
      <w:pPr>
        <w:ind w:left="3110" w:hanging="360"/>
      </w:pPr>
      <w:rPr>
        <w:rFonts w:ascii="Courier New" w:hAnsi="Courier New" w:cs="Courier New" w:hint="default"/>
      </w:rPr>
    </w:lvl>
    <w:lvl w:ilvl="5" w:tplc="08090005" w:tentative="1">
      <w:start w:val="1"/>
      <w:numFmt w:val="bullet"/>
      <w:lvlText w:val=""/>
      <w:lvlJc w:val="left"/>
      <w:pPr>
        <w:ind w:left="3830" w:hanging="360"/>
      </w:pPr>
      <w:rPr>
        <w:rFonts w:ascii="Wingdings" w:hAnsi="Wingdings" w:hint="default"/>
      </w:rPr>
    </w:lvl>
    <w:lvl w:ilvl="6" w:tplc="08090001" w:tentative="1">
      <w:start w:val="1"/>
      <w:numFmt w:val="bullet"/>
      <w:lvlText w:val=""/>
      <w:lvlJc w:val="left"/>
      <w:pPr>
        <w:ind w:left="4550" w:hanging="360"/>
      </w:pPr>
      <w:rPr>
        <w:rFonts w:ascii="Symbol" w:hAnsi="Symbol" w:hint="default"/>
      </w:rPr>
    </w:lvl>
    <w:lvl w:ilvl="7" w:tplc="08090003" w:tentative="1">
      <w:start w:val="1"/>
      <w:numFmt w:val="bullet"/>
      <w:lvlText w:val="o"/>
      <w:lvlJc w:val="left"/>
      <w:pPr>
        <w:ind w:left="5270" w:hanging="360"/>
      </w:pPr>
      <w:rPr>
        <w:rFonts w:ascii="Courier New" w:hAnsi="Courier New" w:cs="Courier New" w:hint="default"/>
      </w:rPr>
    </w:lvl>
    <w:lvl w:ilvl="8" w:tplc="08090005" w:tentative="1">
      <w:start w:val="1"/>
      <w:numFmt w:val="bullet"/>
      <w:lvlText w:val=""/>
      <w:lvlJc w:val="left"/>
      <w:pPr>
        <w:ind w:left="5990" w:hanging="360"/>
      </w:pPr>
      <w:rPr>
        <w:rFonts w:ascii="Wingdings" w:hAnsi="Wingdings" w:hint="default"/>
      </w:rPr>
    </w:lvl>
  </w:abstractNum>
  <w:abstractNum w:abstractNumId="30" w15:restartNumberingAfterBreak="0">
    <w:nsid w:val="2AC62577"/>
    <w:multiLevelType w:val="hybridMultilevel"/>
    <w:tmpl w:val="1F92A2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B30085C"/>
    <w:multiLevelType w:val="hybridMultilevel"/>
    <w:tmpl w:val="DE7E4196"/>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D583BF2"/>
    <w:multiLevelType w:val="hybridMultilevel"/>
    <w:tmpl w:val="C61C94FE"/>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E1A4EA6"/>
    <w:multiLevelType w:val="hybridMultilevel"/>
    <w:tmpl w:val="F4923360"/>
    <w:lvl w:ilvl="0" w:tplc="0EE0F7B8">
      <w:start w:val="1"/>
      <w:numFmt w:val="bullet"/>
      <w:lvlText w:val=""/>
      <w:lvlJc w:val="left"/>
      <w:pPr>
        <w:ind w:left="145" w:hanging="360"/>
      </w:pPr>
      <w:rPr>
        <w:rFonts w:ascii="Symbol" w:hAnsi="Symbol" w:hint="default"/>
        <w:color w:val="003399"/>
        <w:sz w:val="22"/>
        <w:szCs w:val="28"/>
      </w:rPr>
    </w:lvl>
    <w:lvl w:ilvl="1" w:tplc="08090003" w:tentative="1">
      <w:start w:val="1"/>
      <w:numFmt w:val="bullet"/>
      <w:lvlText w:val="o"/>
      <w:lvlJc w:val="left"/>
      <w:pPr>
        <w:ind w:left="865" w:hanging="360"/>
      </w:pPr>
      <w:rPr>
        <w:rFonts w:ascii="Courier New" w:hAnsi="Courier New" w:cs="Courier New" w:hint="default"/>
      </w:rPr>
    </w:lvl>
    <w:lvl w:ilvl="2" w:tplc="08090005" w:tentative="1">
      <w:start w:val="1"/>
      <w:numFmt w:val="bullet"/>
      <w:lvlText w:val=""/>
      <w:lvlJc w:val="left"/>
      <w:pPr>
        <w:ind w:left="1585" w:hanging="360"/>
      </w:pPr>
      <w:rPr>
        <w:rFonts w:ascii="Wingdings" w:hAnsi="Wingdings" w:hint="default"/>
      </w:rPr>
    </w:lvl>
    <w:lvl w:ilvl="3" w:tplc="08090001" w:tentative="1">
      <w:start w:val="1"/>
      <w:numFmt w:val="bullet"/>
      <w:lvlText w:val=""/>
      <w:lvlJc w:val="left"/>
      <w:pPr>
        <w:ind w:left="2305" w:hanging="360"/>
      </w:pPr>
      <w:rPr>
        <w:rFonts w:ascii="Symbol" w:hAnsi="Symbol" w:hint="default"/>
      </w:rPr>
    </w:lvl>
    <w:lvl w:ilvl="4" w:tplc="08090003" w:tentative="1">
      <w:start w:val="1"/>
      <w:numFmt w:val="bullet"/>
      <w:lvlText w:val="o"/>
      <w:lvlJc w:val="left"/>
      <w:pPr>
        <w:ind w:left="3025" w:hanging="360"/>
      </w:pPr>
      <w:rPr>
        <w:rFonts w:ascii="Courier New" w:hAnsi="Courier New" w:cs="Courier New" w:hint="default"/>
      </w:rPr>
    </w:lvl>
    <w:lvl w:ilvl="5" w:tplc="08090005" w:tentative="1">
      <w:start w:val="1"/>
      <w:numFmt w:val="bullet"/>
      <w:lvlText w:val=""/>
      <w:lvlJc w:val="left"/>
      <w:pPr>
        <w:ind w:left="3745" w:hanging="360"/>
      </w:pPr>
      <w:rPr>
        <w:rFonts w:ascii="Wingdings" w:hAnsi="Wingdings" w:hint="default"/>
      </w:rPr>
    </w:lvl>
    <w:lvl w:ilvl="6" w:tplc="08090001" w:tentative="1">
      <w:start w:val="1"/>
      <w:numFmt w:val="bullet"/>
      <w:lvlText w:val=""/>
      <w:lvlJc w:val="left"/>
      <w:pPr>
        <w:ind w:left="4465" w:hanging="360"/>
      </w:pPr>
      <w:rPr>
        <w:rFonts w:ascii="Symbol" w:hAnsi="Symbol" w:hint="default"/>
      </w:rPr>
    </w:lvl>
    <w:lvl w:ilvl="7" w:tplc="08090003" w:tentative="1">
      <w:start w:val="1"/>
      <w:numFmt w:val="bullet"/>
      <w:lvlText w:val="o"/>
      <w:lvlJc w:val="left"/>
      <w:pPr>
        <w:ind w:left="5185" w:hanging="360"/>
      </w:pPr>
      <w:rPr>
        <w:rFonts w:ascii="Courier New" w:hAnsi="Courier New" w:cs="Courier New" w:hint="default"/>
      </w:rPr>
    </w:lvl>
    <w:lvl w:ilvl="8" w:tplc="08090005" w:tentative="1">
      <w:start w:val="1"/>
      <w:numFmt w:val="bullet"/>
      <w:lvlText w:val=""/>
      <w:lvlJc w:val="left"/>
      <w:pPr>
        <w:ind w:left="5905" w:hanging="360"/>
      </w:pPr>
      <w:rPr>
        <w:rFonts w:ascii="Wingdings" w:hAnsi="Wingdings" w:hint="default"/>
      </w:rPr>
    </w:lvl>
  </w:abstractNum>
  <w:abstractNum w:abstractNumId="34" w15:restartNumberingAfterBreak="0">
    <w:nsid w:val="30F731F4"/>
    <w:multiLevelType w:val="hybridMultilevel"/>
    <w:tmpl w:val="AFE8D330"/>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20B7FDC"/>
    <w:multiLevelType w:val="hybridMultilevel"/>
    <w:tmpl w:val="F4FE3B10"/>
    <w:lvl w:ilvl="0" w:tplc="0EE0F7B8">
      <w:start w:val="1"/>
      <w:numFmt w:val="bullet"/>
      <w:lvlText w:val=""/>
      <w:lvlJc w:val="left"/>
      <w:pPr>
        <w:ind w:left="360" w:hanging="360"/>
      </w:pPr>
      <w:rPr>
        <w:rFonts w:ascii="Symbol" w:hAnsi="Symbol" w:hint="default"/>
        <w:color w:val="003399"/>
        <w:sz w:val="22"/>
        <w:szCs w:val="28"/>
      </w:rPr>
    </w:lvl>
    <w:lvl w:ilvl="1" w:tplc="09125FD0">
      <w:start w:val="1"/>
      <w:numFmt w:val="bullet"/>
      <w:lvlText w:val=""/>
      <w:lvlJc w:val="left"/>
      <w:pPr>
        <w:ind w:left="1080" w:hanging="360"/>
      </w:pPr>
      <w:rPr>
        <w:rFonts w:ascii="Symbol" w:hAnsi="Symbol" w:hint="default"/>
        <w:color w:val="FF33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3BA2B45"/>
    <w:multiLevelType w:val="hybridMultilevel"/>
    <w:tmpl w:val="8742573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84278FC"/>
    <w:multiLevelType w:val="hybridMultilevel"/>
    <w:tmpl w:val="1A021BDC"/>
    <w:lvl w:ilvl="0" w:tplc="2D3EFC90">
      <w:numFmt w:val="bullet"/>
      <w:lvlText w:val="-"/>
      <w:lvlJc w:val="left"/>
      <w:pPr>
        <w:ind w:left="720" w:hanging="360"/>
      </w:pPr>
      <w:rPr>
        <w:rFonts w:ascii="Californian FB" w:eastAsia="Times New Roman" w:hAnsi="Californian FB"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86A7BCD"/>
    <w:multiLevelType w:val="hybridMultilevel"/>
    <w:tmpl w:val="61E87334"/>
    <w:lvl w:ilvl="0" w:tplc="DEFC2056">
      <w:start w:val="1"/>
      <w:numFmt w:val="bullet"/>
      <w:lvlText w:val=""/>
      <w:lvlJc w:val="left"/>
      <w:pPr>
        <w:ind w:left="502" w:hanging="360"/>
      </w:pPr>
      <w:rPr>
        <w:rFonts w:ascii="Symbol" w:hAnsi="Symbol" w:hint="default"/>
        <w:color w:val="003399"/>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9" w15:restartNumberingAfterBreak="0">
    <w:nsid w:val="3BBC6E18"/>
    <w:multiLevelType w:val="hybridMultilevel"/>
    <w:tmpl w:val="BF48BA52"/>
    <w:lvl w:ilvl="0" w:tplc="75386F0E">
      <w:numFmt w:val="bullet"/>
      <w:lvlText w:val="-"/>
      <w:lvlJc w:val="left"/>
      <w:pPr>
        <w:ind w:left="720" w:hanging="360"/>
      </w:pPr>
      <w:rPr>
        <w:rFonts w:ascii="Californian FB" w:eastAsia="Times New Roman" w:hAnsi="Californian FB" w:cs="Arial" w:hint="default"/>
        <w:color w:val="003399"/>
        <w:sz w:val="22"/>
        <w:szCs w:val="28"/>
      </w:rPr>
    </w:lvl>
    <w:lvl w:ilvl="1" w:tplc="DFFEA602">
      <w:numFmt w:val="bullet"/>
      <w:lvlText w:val="-"/>
      <w:lvlJc w:val="left"/>
      <w:pPr>
        <w:ind w:left="1440" w:hanging="360"/>
      </w:pPr>
      <w:rPr>
        <w:rFonts w:ascii="Californian FB" w:eastAsia="Times New Roman" w:hAnsi="Californian FB" w:cs="Aria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BF159CC"/>
    <w:multiLevelType w:val="hybridMultilevel"/>
    <w:tmpl w:val="6FF4688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E2C68EC"/>
    <w:multiLevelType w:val="hybridMultilevel"/>
    <w:tmpl w:val="7C5EB39A"/>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F7F3454"/>
    <w:multiLevelType w:val="hybridMultilevel"/>
    <w:tmpl w:val="5D7CC5E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FDC11FC"/>
    <w:multiLevelType w:val="hybridMultilevel"/>
    <w:tmpl w:val="66C05FB4"/>
    <w:lvl w:ilvl="0" w:tplc="D902A722">
      <w:start w:val="1"/>
      <w:numFmt w:val="bullet"/>
      <w:lvlText w:val=""/>
      <w:lvlJc w:val="left"/>
      <w:pPr>
        <w:ind w:left="360" w:hanging="360"/>
      </w:pPr>
      <w:rPr>
        <w:rFonts w:ascii="Symbol" w:hAnsi="Symbol" w:hint="default"/>
        <w:color w:val="auto"/>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407A557E"/>
    <w:multiLevelType w:val="hybridMultilevel"/>
    <w:tmpl w:val="23CA6DE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07D29E7"/>
    <w:multiLevelType w:val="hybridMultilevel"/>
    <w:tmpl w:val="2D384C6A"/>
    <w:lvl w:ilvl="0" w:tplc="0D329C16">
      <w:start w:val="1"/>
      <w:numFmt w:val="bullet"/>
      <w:lvlText w:val=""/>
      <w:lvlJc w:val="left"/>
      <w:pPr>
        <w:ind w:left="720" w:hanging="360"/>
      </w:pPr>
      <w:rPr>
        <w:rFonts w:ascii="Symbol" w:hAnsi="Symbol" w:hint="default"/>
        <w:color w:val="auto"/>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10C2082"/>
    <w:multiLevelType w:val="hybridMultilevel"/>
    <w:tmpl w:val="C264223E"/>
    <w:lvl w:ilvl="0" w:tplc="1DD84AEE">
      <w:start w:val="1"/>
      <w:numFmt w:val="bullet"/>
      <w:lvlText w:val=""/>
      <w:lvlJc w:val="left"/>
      <w:pPr>
        <w:ind w:left="720" w:hanging="360"/>
      </w:pPr>
      <w:rPr>
        <w:rFonts w:ascii="Symbol" w:hAnsi="Symbol" w:hint="default"/>
        <w:color w:val="auto"/>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37D4CD5"/>
    <w:multiLevelType w:val="hybridMultilevel"/>
    <w:tmpl w:val="86F870E6"/>
    <w:lvl w:ilvl="0" w:tplc="0EE0F7B8">
      <w:start w:val="1"/>
      <w:numFmt w:val="bullet"/>
      <w:lvlText w:val=""/>
      <w:lvlJc w:val="left"/>
      <w:pPr>
        <w:ind w:left="720" w:hanging="360"/>
      </w:pPr>
      <w:rPr>
        <w:rFonts w:ascii="Symbol" w:hAnsi="Symbol" w:hint="default"/>
        <w:color w:val="003399"/>
        <w:sz w:val="22"/>
        <w:szCs w:val="28"/>
      </w:rPr>
    </w:lvl>
    <w:lvl w:ilvl="1" w:tplc="ADFE98A4">
      <w:numFmt w:val="bullet"/>
      <w:lvlText w:val="-"/>
      <w:lvlJc w:val="left"/>
      <w:pPr>
        <w:ind w:left="1440" w:hanging="360"/>
      </w:pPr>
      <w:rPr>
        <w:rFonts w:ascii="Californian FB" w:eastAsia="Times New Roman" w:hAnsi="Californian FB" w:cs="Arial" w:hint="default"/>
        <w:color w:val="auto"/>
        <w:sz w:val="22"/>
        <w:szCs w:val="2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3AE3657"/>
    <w:multiLevelType w:val="hybridMultilevel"/>
    <w:tmpl w:val="E36A133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C801DD"/>
    <w:multiLevelType w:val="hybridMultilevel"/>
    <w:tmpl w:val="7748A386"/>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72C3352"/>
    <w:multiLevelType w:val="hybridMultilevel"/>
    <w:tmpl w:val="3D289C3A"/>
    <w:lvl w:ilvl="0" w:tplc="DE3423B0">
      <w:start w:val="1"/>
      <w:numFmt w:val="bullet"/>
      <w:lvlText w:val=""/>
      <w:lvlJc w:val="left"/>
      <w:pPr>
        <w:ind w:left="720" w:hanging="360"/>
      </w:pPr>
      <w:rPr>
        <w:rFonts w:ascii="Symbol" w:hAnsi="Symbol" w:hint="default"/>
        <w:color w:val="auto"/>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7A431D6"/>
    <w:multiLevelType w:val="hybridMultilevel"/>
    <w:tmpl w:val="4A74922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286B7D"/>
    <w:multiLevelType w:val="hybridMultilevel"/>
    <w:tmpl w:val="981AAAE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8A65B36"/>
    <w:multiLevelType w:val="hybridMultilevel"/>
    <w:tmpl w:val="052A6A28"/>
    <w:lvl w:ilvl="0" w:tplc="0EE0F7B8">
      <w:start w:val="1"/>
      <w:numFmt w:val="bullet"/>
      <w:lvlText w:val=""/>
      <w:lvlJc w:val="left"/>
      <w:pPr>
        <w:ind w:left="502" w:hanging="360"/>
      </w:pPr>
      <w:rPr>
        <w:rFonts w:ascii="Symbol" w:hAnsi="Symbol" w:hint="default"/>
        <w:color w:val="003399"/>
        <w:sz w:val="22"/>
        <w:szCs w:val="28"/>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4" w15:restartNumberingAfterBreak="0">
    <w:nsid w:val="4A5F557C"/>
    <w:multiLevelType w:val="hybridMultilevel"/>
    <w:tmpl w:val="173A56AE"/>
    <w:lvl w:ilvl="0" w:tplc="D02CA9BA">
      <w:start w:val="1"/>
      <w:numFmt w:val="bullet"/>
      <w:lvlText w:val=""/>
      <w:lvlJc w:val="left"/>
      <w:pPr>
        <w:ind w:left="720" w:hanging="360"/>
      </w:pPr>
      <w:rPr>
        <w:rFonts w:ascii="Symbol" w:hAnsi="Symbol" w:hint="default"/>
        <w:color w:val="auto"/>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B7623C6"/>
    <w:multiLevelType w:val="hybridMultilevel"/>
    <w:tmpl w:val="320A0A32"/>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4BD041F4"/>
    <w:multiLevelType w:val="hybridMultilevel"/>
    <w:tmpl w:val="D8282EBE"/>
    <w:lvl w:ilvl="0" w:tplc="08090001">
      <w:start w:val="1"/>
      <w:numFmt w:val="bullet"/>
      <w:lvlText w:val=""/>
      <w:lvlJc w:val="left"/>
      <w:pPr>
        <w:ind w:left="720" w:hanging="360"/>
      </w:pPr>
      <w:rPr>
        <w:rFonts w:ascii="Symbol" w:hAnsi="Symbol" w:hint="default"/>
        <w:color w:val="auto"/>
      </w:rPr>
    </w:lvl>
    <w:lvl w:ilvl="1" w:tplc="2AC6516C">
      <w:numFmt w:val="bullet"/>
      <w:lvlText w:val="-"/>
      <w:lvlJc w:val="left"/>
      <w:pPr>
        <w:ind w:left="950" w:hanging="360"/>
      </w:pPr>
      <w:rPr>
        <w:rFonts w:ascii="Californian FB" w:eastAsia="Times New Roman" w:hAnsi="Californian FB" w:cs="Arial" w:hint="default"/>
        <w:color w:val="auto"/>
      </w:rPr>
    </w:lvl>
    <w:lvl w:ilvl="2" w:tplc="08090005" w:tentative="1">
      <w:start w:val="1"/>
      <w:numFmt w:val="bullet"/>
      <w:lvlText w:val=""/>
      <w:lvlJc w:val="left"/>
      <w:pPr>
        <w:ind w:left="1670" w:hanging="360"/>
      </w:pPr>
      <w:rPr>
        <w:rFonts w:ascii="Wingdings" w:hAnsi="Wingdings" w:hint="default"/>
      </w:rPr>
    </w:lvl>
    <w:lvl w:ilvl="3" w:tplc="08090001" w:tentative="1">
      <w:start w:val="1"/>
      <w:numFmt w:val="bullet"/>
      <w:lvlText w:val=""/>
      <w:lvlJc w:val="left"/>
      <w:pPr>
        <w:ind w:left="2390" w:hanging="360"/>
      </w:pPr>
      <w:rPr>
        <w:rFonts w:ascii="Symbol" w:hAnsi="Symbol" w:hint="default"/>
      </w:rPr>
    </w:lvl>
    <w:lvl w:ilvl="4" w:tplc="08090003" w:tentative="1">
      <w:start w:val="1"/>
      <w:numFmt w:val="bullet"/>
      <w:lvlText w:val="o"/>
      <w:lvlJc w:val="left"/>
      <w:pPr>
        <w:ind w:left="3110" w:hanging="360"/>
      </w:pPr>
      <w:rPr>
        <w:rFonts w:ascii="Courier New" w:hAnsi="Courier New" w:cs="Courier New" w:hint="default"/>
      </w:rPr>
    </w:lvl>
    <w:lvl w:ilvl="5" w:tplc="08090005" w:tentative="1">
      <w:start w:val="1"/>
      <w:numFmt w:val="bullet"/>
      <w:lvlText w:val=""/>
      <w:lvlJc w:val="left"/>
      <w:pPr>
        <w:ind w:left="3830" w:hanging="360"/>
      </w:pPr>
      <w:rPr>
        <w:rFonts w:ascii="Wingdings" w:hAnsi="Wingdings" w:hint="default"/>
      </w:rPr>
    </w:lvl>
    <w:lvl w:ilvl="6" w:tplc="08090001" w:tentative="1">
      <w:start w:val="1"/>
      <w:numFmt w:val="bullet"/>
      <w:lvlText w:val=""/>
      <w:lvlJc w:val="left"/>
      <w:pPr>
        <w:ind w:left="4550" w:hanging="360"/>
      </w:pPr>
      <w:rPr>
        <w:rFonts w:ascii="Symbol" w:hAnsi="Symbol" w:hint="default"/>
      </w:rPr>
    </w:lvl>
    <w:lvl w:ilvl="7" w:tplc="08090003" w:tentative="1">
      <w:start w:val="1"/>
      <w:numFmt w:val="bullet"/>
      <w:lvlText w:val="o"/>
      <w:lvlJc w:val="left"/>
      <w:pPr>
        <w:ind w:left="5270" w:hanging="360"/>
      </w:pPr>
      <w:rPr>
        <w:rFonts w:ascii="Courier New" w:hAnsi="Courier New" w:cs="Courier New" w:hint="default"/>
      </w:rPr>
    </w:lvl>
    <w:lvl w:ilvl="8" w:tplc="08090005" w:tentative="1">
      <w:start w:val="1"/>
      <w:numFmt w:val="bullet"/>
      <w:lvlText w:val=""/>
      <w:lvlJc w:val="left"/>
      <w:pPr>
        <w:ind w:left="5990" w:hanging="360"/>
      </w:pPr>
      <w:rPr>
        <w:rFonts w:ascii="Wingdings" w:hAnsi="Wingdings" w:hint="default"/>
      </w:rPr>
    </w:lvl>
  </w:abstractNum>
  <w:abstractNum w:abstractNumId="57" w15:restartNumberingAfterBreak="0">
    <w:nsid w:val="4C52369B"/>
    <w:multiLevelType w:val="hybridMultilevel"/>
    <w:tmpl w:val="B1580B24"/>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4D4D46D7"/>
    <w:multiLevelType w:val="hybridMultilevel"/>
    <w:tmpl w:val="725E1EB2"/>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D7367B1"/>
    <w:multiLevelType w:val="hybridMultilevel"/>
    <w:tmpl w:val="73DAE95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1254420"/>
    <w:multiLevelType w:val="hybridMultilevel"/>
    <w:tmpl w:val="6CB009C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1F72A6F"/>
    <w:multiLevelType w:val="hybridMultilevel"/>
    <w:tmpl w:val="86168C1E"/>
    <w:lvl w:ilvl="0" w:tplc="C3F8B15A">
      <w:numFmt w:val="bullet"/>
      <w:lvlText w:val="-"/>
      <w:lvlJc w:val="left"/>
      <w:pPr>
        <w:ind w:left="1440" w:hanging="360"/>
      </w:pPr>
      <w:rPr>
        <w:rFonts w:ascii="Californian FB" w:eastAsia="Times New Roman" w:hAnsi="Californian FB"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2" w15:restartNumberingAfterBreak="0">
    <w:nsid w:val="535C25EB"/>
    <w:multiLevelType w:val="hybridMultilevel"/>
    <w:tmpl w:val="42A87FFC"/>
    <w:lvl w:ilvl="0" w:tplc="0EE0F7B8">
      <w:start w:val="1"/>
      <w:numFmt w:val="bullet"/>
      <w:lvlText w:val=""/>
      <w:lvlJc w:val="left"/>
      <w:pPr>
        <w:ind w:left="360" w:hanging="360"/>
      </w:pPr>
      <w:rPr>
        <w:rFonts w:ascii="Symbol" w:hAnsi="Symbol" w:hint="default"/>
        <w:color w:val="003399"/>
        <w:sz w:val="22"/>
        <w:szCs w:val="28"/>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3D44347"/>
    <w:multiLevelType w:val="hybridMultilevel"/>
    <w:tmpl w:val="68DACC5A"/>
    <w:lvl w:ilvl="0" w:tplc="542EFA9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53214B0"/>
    <w:multiLevelType w:val="hybridMultilevel"/>
    <w:tmpl w:val="D03412DC"/>
    <w:lvl w:ilvl="0" w:tplc="3126CC80">
      <w:start w:val="1"/>
      <w:numFmt w:val="bullet"/>
      <w:lvlText w:val=""/>
      <w:lvlJc w:val="left"/>
      <w:pPr>
        <w:ind w:left="720" w:hanging="360"/>
      </w:pPr>
      <w:rPr>
        <w:rFonts w:ascii="Symbol" w:hAnsi="Symbol" w:hint="default"/>
        <w:color w:val="002060"/>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59623E2"/>
    <w:multiLevelType w:val="hybridMultilevel"/>
    <w:tmpl w:val="DA407CE6"/>
    <w:lvl w:ilvl="0" w:tplc="3126CC80">
      <w:start w:val="1"/>
      <w:numFmt w:val="bullet"/>
      <w:lvlText w:val=""/>
      <w:lvlJc w:val="left"/>
      <w:pPr>
        <w:ind w:left="720" w:hanging="360"/>
      </w:pPr>
      <w:rPr>
        <w:rFonts w:ascii="Symbol" w:hAnsi="Symbol" w:hint="default"/>
        <w:color w:val="002060"/>
      </w:rPr>
    </w:lvl>
    <w:lvl w:ilvl="1" w:tplc="FB2E9808">
      <w:numFmt w:val="bullet"/>
      <w:lvlText w:val="-"/>
      <w:lvlJc w:val="left"/>
      <w:pPr>
        <w:ind w:left="1440" w:hanging="360"/>
      </w:pPr>
      <w:rPr>
        <w:rFonts w:ascii="Californian FB" w:eastAsia="Times New Roman" w:hAnsi="Californian FB" w:cs="Aria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5CF3072"/>
    <w:multiLevelType w:val="hybridMultilevel"/>
    <w:tmpl w:val="82E8834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64D11C0"/>
    <w:multiLevelType w:val="hybridMultilevel"/>
    <w:tmpl w:val="88EC533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6EE31A8"/>
    <w:multiLevelType w:val="hybridMultilevel"/>
    <w:tmpl w:val="706666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69" w15:restartNumberingAfterBreak="0">
    <w:nsid w:val="578E3C73"/>
    <w:multiLevelType w:val="hybridMultilevel"/>
    <w:tmpl w:val="A5A0964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86E4D9F"/>
    <w:multiLevelType w:val="hybridMultilevel"/>
    <w:tmpl w:val="4344EEF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8AD2B18"/>
    <w:multiLevelType w:val="hybridMultilevel"/>
    <w:tmpl w:val="01963C76"/>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AD02F91"/>
    <w:multiLevelType w:val="hybridMultilevel"/>
    <w:tmpl w:val="2B80363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C5504D9"/>
    <w:multiLevelType w:val="hybridMultilevel"/>
    <w:tmpl w:val="BAE44408"/>
    <w:lvl w:ilvl="0" w:tplc="5FB04D3E">
      <w:start w:val="1"/>
      <w:numFmt w:val="bullet"/>
      <w:lvlText w:val=""/>
      <w:lvlJc w:val="left"/>
      <w:pPr>
        <w:ind w:left="720" w:hanging="360"/>
      </w:pPr>
      <w:rPr>
        <w:rFonts w:ascii="Symbol" w:hAnsi="Symbol" w:hint="default"/>
        <w:color w:val="auto"/>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C8B13CE"/>
    <w:multiLevelType w:val="hybridMultilevel"/>
    <w:tmpl w:val="6D48D2B2"/>
    <w:lvl w:ilvl="0" w:tplc="9E92AFC8">
      <w:start w:val="1"/>
      <w:numFmt w:val="bullet"/>
      <w:lvlText w:val=""/>
      <w:lvlJc w:val="left"/>
      <w:pPr>
        <w:ind w:left="360" w:hanging="360"/>
      </w:pPr>
      <w:rPr>
        <w:rFonts w:ascii="Symbol" w:hAnsi="Symbol" w:hint="default"/>
        <w:color w:val="auto"/>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11F2BB0"/>
    <w:multiLevelType w:val="hybridMultilevel"/>
    <w:tmpl w:val="411AFF8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28F47EF"/>
    <w:multiLevelType w:val="hybridMultilevel"/>
    <w:tmpl w:val="ACBE7A8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50709F3"/>
    <w:multiLevelType w:val="hybridMultilevel"/>
    <w:tmpl w:val="BF92C2C2"/>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51811F9"/>
    <w:multiLevelType w:val="hybridMultilevel"/>
    <w:tmpl w:val="54C0AD3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5D57ACC"/>
    <w:multiLevelType w:val="hybridMultilevel"/>
    <w:tmpl w:val="93B29E80"/>
    <w:lvl w:ilvl="0" w:tplc="0EE0F7B8">
      <w:start w:val="1"/>
      <w:numFmt w:val="bullet"/>
      <w:lvlText w:val=""/>
      <w:lvlJc w:val="left"/>
      <w:pPr>
        <w:ind w:left="720" w:hanging="360"/>
      </w:pPr>
      <w:rPr>
        <w:rFonts w:ascii="Symbol" w:hAnsi="Symbol" w:hint="default"/>
        <w:color w:val="003399"/>
        <w:sz w:val="22"/>
        <w:szCs w:val="28"/>
      </w:rPr>
    </w:lvl>
    <w:lvl w:ilvl="1" w:tplc="26F282BA">
      <w:numFmt w:val="bullet"/>
      <w:lvlText w:val="-"/>
      <w:lvlJc w:val="left"/>
      <w:pPr>
        <w:ind w:left="1440" w:hanging="360"/>
      </w:pPr>
      <w:rPr>
        <w:rFonts w:ascii="Californian FB" w:eastAsia="Times New Roman" w:hAnsi="Californian FB" w:cs="Aria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7480686"/>
    <w:multiLevelType w:val="hybridMultilevel"/>
    <w:tmpl w:val="E7EA809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8B961E2"/>
    <w:multiLevelType w:val="hybridMultilevel"/>
    <w:tmpl w:val="60A0337A"/>
    <w:lvl w:ilvl="0" w:tplc="53F2DCE4">
      <w:numFmt w:val="bullet"/>
      <w:lvlText w:val="-"/>
      <w:lvlJc w:val="left"/>
      <w:pPr>
        <w:ind w:left="1069" w:hanging="360"/>
      </w:pPr>
      <w:rPr>
        <w:rFonts w:ascii="Californian FB" w:eastAsia="Times New Roman" w:hAnsi="Californian FB" w:cs="Arial" w:hint="default"/>
        <w:color w:val="auto"/>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82" w15:restartNumberingAfterBreak="0">
    <w:nsid w:val="68BD7971"/>
    <w:multiLevelType w:val="hybridMultilevel"/>
    <w:tmpl w:val="8974CC4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A0521C4"/>
    <w:multiLevelType w:val="hybridMultilevel"/>
    <w:tmpl w:val="BE22B9B0"/>
    <w:lvl w:ilvl="0" w:tplc="04F0C6BA">
      <w:start w:val="1"/>
      <w:numFmt w:val="bullet"/>
      <w:lvlText w:val=""/>
      <w:lvlJc w:val="left"/>
      <w:pPr>
        <w:ind w:left="360" w:hanging="360"/>
      </w:pPr>
      <w:rPr>
        <w:rFonts w:ascii="Symbol" w:hAnsi="Symbol" w:hint="default"/>
        <w:color w:val="auto"/>
        <w:sz w:val="22"/>
        <w:szCs w:val="28"/>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84" w15:restartNumberingAfterBreak="0">
    <w:nsid w:val="6A7D1660"/>
    <w:multiLevelType w:val="hybridMultilevel"/>
    <w:tmpl w:val="83DAD846"/>
    <w:lvl w:ilvl="0" w:tplc="0EE0F7B8">
      <w:start w:val="1"/>
      <w:numFmt w:val="bullet"/>
      <w:lvlText w:val=""/>
      <w:lvlJc w:val="left"/>
      <w:pPr>
        <w:ind w:left="720" w:hanging="360"/>
      </w:pPr>
      <w:rPr>
        <w:rFonts w:ascii="Symbol" w:hAnsi="Symbol" w:hint="default"/>
        <w:color w:val="003399"/>
        <w:sz w:val="22"/>
        <w:szCs w:val="28"/>
      </w:rPr>
    </w:lvl>
    <w:lvl w:ilvl="1" w:tplc="7252138A">
      <w:numFmt w:val="bullet"/>
      <w:lvlText w:val="-"/>
      <w:lvlJc w:val="left"/>
      <w:pPr>
        <w:ind w:left="1069" w:hanging="360"/>
      </w:pPr>
      <w:rPr>
        <w:rFonts w:ascii="Californian FB" w:eastAsia="Times New Roman" w:hAnsi="Californian FB" w:cs="Arial" w:hint="default"/>
        <w:color w:val="auto"/>
        <w:sz w:val="22"/>
        <w:szCs w:val="2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ACC610A"/>
    <w:multiLevelType w:val="hybridMultilevel"/>
    <w:tmpl w:val="3DE49F9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CA66772"/>
    <w:multiLevelType w:val="hybridMultilevel"/>
    <w:tmpl w:val="39EC749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E672D6F"/>
    <w:multiLevelType w:val="hybridMultilevel"/>
    <w:tmpl w:val="A2A2CA6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06053EA"/>
    <w:multiLevelType w:val="hybridMultilevel"/>
    <w:tmpl w:val="BCF69D2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346052C"/>
    <w:multiLevelType w:val="hybridMultilevel"/>
    <w:tmpl w:val="0E82FE1C"/>
    <w:lvl w:ilvl="0" w:tplc="04F0C6BA">
      <w:start w:val="1"/>
      <w:numFmt w:val="bullet"/>
      <w:lvlText w:val=""/>
      <w:lvlJc w:val="left"/>
      <w:pPr>
        <w:ind w:left="360" w:hanging="360"/>
      </w:pPr>
      <w:rPr>
        <w:rFonts w:ascii="Symbol" w:hAnsi="Symbol" w:hint="default"/>
        <w:color w:val="auto"/>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6B1321D"/>
    <w:multiLevelType w:val="hybridMultilevel"/>
    <w:tmpl w:val="8D00C29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A5022DE"/>
    <w:multiLevelType w:val="hybridMultilevel"/>
    <w:tmpl w:val="FB602148"/>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AB421E5"/>
    <w:multiLevelType w:val="hybridMultilevel"/>
    <w:tmpl w:val="32AC50D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7AE45C27"/>
    <w:multiLevelType w:val="hybridMultilevel"/>
    <w:tmpl w:val="F8404490"/>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15:restartNumberingAfterBreak="0">
    <w:nsid w:val="7B442A41"/>
    <w:multiLevelType w:val="hybridMultilevel"/>
    <w:tmpl w:val="4B14A6D0"/>
    <w:lvl w:ilvl="0" w:tplc="0EE0F7B8">
      <w:start w:val="1"/>
      <w:numFmt w:val="bullet"/>
      <w:lvlText w:val=""/>
      <w:lvlJc w:val="left"/>
      <w:pPr>
        <w:ind w:left="360" w:hanging="360"/>
      </w:pPr>
      <w:rPr>
        <w:rFonts w:ascii="Symbol" w:hAnsi="Symbol" w:hint="default"/>
        <w:color w:val="003399"/>
        <w:sz w:val="22"/>
        <w:szCs w:val="28"/>
      </w:rPr>
    </w:lvl>
    <w:lvl w:ilvl="1" w:tplc="2AC6516C">
      <w:numFmt w:val="bullet"/>
      <w:lvlText w:val="-"/>
      <w:lvlJc w:val="left"/>
      <w:pPr>
        <w:ind w:left="1210" w:hanging="360"/>
      </w:pPr>
      <w:rPr>
        <w:rFonts w:ascii="Californian FB" w:eastAsia="Times New Roman" w:hAnsi="Californian FB" w:cs="Arial"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7DDD5496"/>
    <w:multiLevelType w:val="hybridMultilevel"/>
    <w:tmpl w:val="A1E6938C"/>
    <w:lvl w:ilvl="0" w:tplc="DDD85698">
      <w:start w:val="1"/>
      <w:numFmt w:val="bullet"/>
      <w:lvlText w:val=""/>
      <w:lvlJc w:val="left"/>
      <w:pPr>
        <w:ind w:left="720" w:hanging="360"/>
      </w:pPr>
      <w:rPr>
        <w:rFonts w:ascii="Symbol" w:hAnsi="Symbol" w:hint="default"/>
        <w:color w:val="auto"/>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E404066"/>
    <w:multiLevelType w:val="hybridMultilevel"/>
    <w:tmpl w:val="EA68266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FF95A11"/>
    <w:multiLevelType w:val="hybridMultilevel"/>
    <w:tmpl w:val="32F08BA4"/>
    <w:lvl w:ilvl="0" w:tplc="0EE0F7B8">
      <w:start w:val="1"/>
      <w:numFmt w:val="bullet"/>
      <w:lvlText w:val=""/>
      <w:lvlJc w:val="left"/>
      <w:pPr>
        <w:ind w:left="360" w:hanging="360"/>
      </w:pPr>
      <w:rPr>
        <w:rFonts w:ascii="Symbol" w:hAnsi="Symbol" w:hint="default"/>
        <w:color w:val="003399"/>
        <w:sz w:val="22"/>
        <w:szCs w:val="28"/>
      </w:rPr>
    </w:lvl>
    <w:lvl w:ilvl="1" w:tplc="CB7C0D1A">
      <w:start w:val="1"/>
      <w:numFmt w:val="bullet"/>
      <w:lvlText w:val="o"/>
      <w:lvlJc w:val="left"/>
      <w:pPr>
        <w:ind w:left="1210" w:hanging="360"/>
      </w:pPr>
      <w:rPr>
        <w:rFonts w:ascii="Courier New" w:hAnsi="Courier New" w:hint="default"/>
        <w:color w:val="FF33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4"/>
  </w:num>
  <w:num w:numId="2">
    <w:abstractNumId w:val="13"/>
  </w:num>
  <w:num w:numId="3">
    <w:abstractNumId w:val="73"/>
  </w:num>
  <w:num w:numId="4">
    <w:abstractNumId w:val="75"/>
  </w:num>
  <w:num w:numId="5">
    <w:abstractNumId w:val="19"/>
  </w:num>
  <w:num w:numId="6">
    <w:abstractNumId w:val="87"/>
  </w:num>
  <w:num w:numId="7">
    <w:abstractNumId w:val="57"/>
  </w:num>
  <w:num w:numId="8">
    <w:abstractNumId w:val="96"/>
  </w:num>
  <w:num w:numId="9">
    <w:abstractNumId w:val="70"/>
  </w:num>
  <w:num w:numId="10">
    <w:abstractNumId w:val="62"/>
  </w:num>
  <w:num w:numId="11">
    <w:abstractNumId w:val="79"/>
  </w:num>
  <w:num w:numId="12">
    <w:abstractNumId w:val="10"/>
  </w:num>
  <w:num w:numId="13">
    <w:abstractNumId w:val="4"/>
  </w:num>
  <w:num w:numId="14">
    <w:abstractNumId w:val="2"/>
  </w:num>
  <w:num w:numId="15">
    <w:abstractNumId w:val="34"/>
  </w:num>
  <w:num w:numId="16">
    <w:abstractNumId w:val="41"/>
  </w:num>
  <w:num w:numId="17">
    <w:abstractNumId w:val="59"/>
  </w:num>
  <w:num w:numId="18">
    <w:abstractNumId w:val="69"/>
  </w:num>
  <w:num w:numId="19">
    <w:abstractNumId w:val="85"/>
  </w:num>
  <w:num w:numId="20">
    <w:abstractNumId w:val="52"/>
  </w:num>
  <w:num w:numId="21">
    <w:abstractNumId w:val="23"/>
  </w:num>
  <w:num w:numId="22">
    <w:abstractNumId w:val="21"/>
  </w:num>
  <w:num w:numId="23">
    <w:abstractNumId w:val="88"/>
  </w:num>
  <w:num w:numId="24">
    <w:abstractNumId w:val="97"/>
  </w:num>
  <w:num w:numId="25">
    <w:abstractNumId w:val="67"/>
  </w:num>
  <w:num w:numId="26">
    <w:abstractNumId w:val="86"/>
  </w:num>
  <w:num w:numId="27">
    <w:abstractNumId w:val="14"/>
  </w:num>
  <w:num w:numId="28">
    <w:abstractNumId w:val="64"/>
  </w:num>
  <w:num w:numId="29">
    <w:abstractNumId w:val="40"/>
  </w:num>
  <w:num w:numId="30">
    <w:abstractNumId w:val="7"/>
  </w:num>
  <w:num w:numId="31">
    <w:abstractNumId w:val="47"/>
  </w:num>
  <w:num w:numId="32">
    <w:abstractNumId w:val="82"/>
  </w:num>
  <w:num w:numId="33">
    <w:abstractNumId w:val="61"/>
  </w:num>
  <w:num w:numId="34">
    <w:abstractNumId w:val="81"/>
  </w:num>
  <w:num w:numId="35">
    <w:abstractNumId w:val="12"/>
  </w:num>
  <w:num w:numId="36">
    <w:abstractNumId w:val="16"/>
  </w:num>
  <w:num w:numId="37">
    <w:abstractNumId w:val="26"/>
  </w:num>
  <w:num w:numId="38">
    <w:abstractNumId w:val="6"/>
  </w:num>
  <w:num w:numId="39">
    <w:abstractNumId w:val="33"/>
  </w:num>
  <w:num w:numId="40">
    <w:abstractNumId w:val="53"/>
  </w:num>
  <w:num w:numId="41">
    <w:abstractNumId w:val="46"/>
  </w:num>
  <w:num w:numId="42">
    <w:abstractNumId w:val="25"/>
  </w:num>
  <w:num w:numId="43">
    <w:abstractNumId w:val="95"/>
  </w:num>
  <w:num w:numId="44">
    <w:abstractNumId w:val="45"/>
  </w:num>
  <w:num w:numId="45">
    <w:abstractNumId w:val="54"/>
  </w:num>
  <w:num w:numId="46">
    <w:abstractNumId w:val="24"/>
  </w:num>
  <w:num w:numId="47">
    <w:abstractNumId w:val="17"/>
  </w:num>
  <w:num w:numId="48">
    <w:abstractNumId w:val="50"/>
  </w:num>
  <w:num w:numId="49">
    <w:abstractNumId w:val="44"/>
  </w:num>
  <w:num w:numId="50">
    <w:abstractNumId w:val="36"/>
  </w:num>
  <w:num w:numId="51">
    <w:abstractNumId w:val="42"/>
  </w:num>
  <w:num w:numId="52">
    <w:abstractNumId w:val="80"/>
  </w:num>
  <w:num w:numId="53">
    <w:abstractNumId w:val="31"/>
  </w:num>
  <w:num w:numId="54">
    <w:abstractNumId w:val="65"/>
  </w:num>
  <w:num w:numId="55">
    <w:abstractNumId w:val="20"/>
  </w:num>
  <w:num w:numId="56">
    <w:abstractNumId w:val="3"/>
  </w:num>
  <w:num w:numId="57">
    <w:abstractNumId w:val="35"/>
  </w:num>
  <w:num w:numId="58">
    <w:abstractNumId w:val="32"/>
  </w:num>
  <w:num w:numId="59">
    <w:abstractNumId w:val="9"/>
  </w:num>
  <w:num w:numId="60">
    <w:abstractNumId w:val="66"/>
  </w:num>
  <w:num w:numId="61">
    <w:abstractNumId w:val="55"/>
  </w:num>
  <w:num w:numId="62">
    <w:abstractNumId w:val="72"/>
  </w:num>
  <w:num w:numId="63">
    <w:abstractNumId w:val="15"/>
  </w:num>
  <w:num w:numId="64">
    <w:abstractNumId w:val="71"/>
  </w:num>
  <w:num w:numId="65">
    <w:abstractNumId w:val="43"/>
  </w:num>
  <w:num w:numId="66">
    <w:abstractNumId w:val="49"/>
  </w:num>
  <w:num w:numId="67">
    <w:abstractNumId w:val="93"/>
  </w:num>
  <w:num w:numId="68">
    <w:abstractNumId w:val="27"/>
  </w:num>
  <w:num w:numId="69">
    <w:abstractNumId w:val="76"/>
  </w:num>
  <w:num w:numId="70">
    <w:abstractNumId w:val="48"/>
  </w:num>
  <w:num w:numId="71">
    <w:abstractNumId w:val="90"/>
  </w:num>
  <w:num w:numId="72">
    <w:abstractNumId w:val="18"/>
  </w:num>
  <w:num w:numId="73">
    <w:abstractNumId w:val="30"/>
  </w:num>
  <w:num w:numId="74">
    <w:abstractNumId w:val="78"/>
  </w:num>
  <w:num w:numId="75">
    <w:abstractNumId w:val="51"/>
  </w:num>
  <w:num w:numId="76">
    <w:abstractNumId w:val="60"/>
  </w:num>
  <w:num w:numId="77">
    <w:abstractNumId w:val="74"/>
  </w:num>
  <w:num w:numId="78">
    <w:abstractNumId w:val="58"/>
  </w:num>
  <w:num w:numId="79">
    <w:abstractNumId w:val="38"/>
  </w:num>
  <w:num w:numId="80">
    <w:abstractNumId w:val="22"/>
  </w:num>
  <w:num w:numId="81">
    <w:abstractNumId w:val="0"/>
  </w:num>
  <w:num w:numId="82">
    <w:abstractNumId w:val="63"/>
  </w:num>
  <w:num w:numId="83">
    <w:abstractNumId w:val="5"/>
  </w:num>
  <w:num w:numId="84">
    <w:abstractNumId w:val="11"/>
  </w:num>
  <w:num w:numId="85">
    <w:abstractNumId w:val="91"/>
  </w:num>
  <w:num w:numId="86">
    <w:abstractNumId w:val="77"/>
  </w:num>
  <w:num w:numId="87">
    <w:abstractNumId w:val="28"/>
  </w:num>
  <w:num w:numId="88">
    <w:abstractNumId w:val="37"/>
  </w:num>
  <w:num w:numId="89">
    <w:abstractNumId w:val="39"/>
  </w:num>
  <w:num w:numId="90">
    <w:abstractNumId w:val="68"/>
  </w:num>
  <w:num w:numId="91">
    <w:abstractNumId w:val="92"/>
  </w:num>
  <w:num w:numId="92">
    <w:abstractNumId w:val="94"/>
  </w:num>
  <w:num w:numId="93">
    <w:abstractNumId w:val="29"/>
  </w:num>
  <w:num w:numId="94">
    <w:abstractNumId w:val="56"/>
  </w:num>
  <w:num w:numId="95">
    <w:abstractNumId w:val="8"/>
  </w:num>
  <w:num w:numId="96">
    <w:abstractNumId w:val="83"/>
  </w:num>
  <w:num w:numId="97">
    <w:abstractNumId w:val="89"/>
  </w:num>
  <w:num w:numId="98">
    <w:abstractNumId w:val="1"/>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604"/>
    <w:rsid w:val="000007FD"/>
    <w:rsid w:val="000012CB"/>
    <w:rsid w:val="00001751"/>
    <w:rsid w:val="00001F1E"/>
    <w:rsid w:val="0000742A"/>
    <w:rsid w:val="0001118D"/>
    <w:rsid w:val="00011F31"/>
    <w:rsid w:val="00012A1D"/>
    <w:rsid w:val="000134FC"/>
    <w:rsid w:val="00017704"/>
    <w:rsid w:val="0001770D"/>
    <w:rsid w:val="000201A0"/>
    <w:rsid w:val="00021ACB"/>
    <w:rsid w:val="00025752"/>
    <w:rsid w:val="00026377"/>
    <w:rsid w:val="000265A8"/>
    <w:rsid w:val="0003095E"/>
    <w:rsid w:val="00036161"/>
    <w:rsid w:val="000409C9"/>
    <w:rsid w:val="000412D6"/>
    <w:rsid w:val="00041F55"/>
    <w:rsid w:val="000441B5"/>
    <w:rsid w:val="0004428D"/>
    <w:rsid w:val="000445FF"/>
    <w:rsid w:val="00044888"/>
    <w:rsid w:val="00045172"/>
    <w:rsid w:val="0004576F"/>
    <w:rsid w:val="000459D4"/>
    <w:rsid w:val="00046BB3"/>
    <w:rsid w:val="000476A0"/>
    <w:rsid w:val="00047D77"/>
    <w:rsid w:val="000509F3"/>
    <w:rsid w:val="00051295"/>
    <w:rsid w:val="00051F51"/>
    <w:rsid w:val="000523FD"/>
    <w:rsid w:val="0005591C"/>
    <w:rsid w:val="0005650A"/>
    <w:rsid w:val="00056ECD"/>
    <w:rsid w:val="000609D4"/>
    <w:rsid w:val="0006159B"/>
    <w:rsid w:val="00061FDE"/>
    <w:rsid w:val="00062988"/>
    <w:rsid w:val="00064F02"/>
    <w:rsid w:val="000709D9"/>
    <w:rsid w:val="0007189F"/>
    <w:rsid w:val="0007389B"/>
    <w:rsid w:val="00074A36"/>
    <w:rsid w:val="000750AD"/>
    <w:rsid w:val="000759C5"/>
    <w:rsid w:val="000800DE"/>
    <w:rsid w:val="00080423"/>
    <w:rsid w:val="00086C72"/>
    <w:rsid w:val="000875A7"/>
    <w:rsid w:val="00087AC6"/>
    <w:rsid w:val="0009252E"/>
    <w:rsid w:val="000934DC"/>
    <w:rsid w:val="00093DCB"/>
    <w:rsid w:val="00097CF9"/>
    <w:rsid w:val="000A1629"/>
    <w:rsid w:val="000A6652"/>
    <w:rsid w:val="000A6C28"/>
    <w:rsid w:val="000A7CAC"/>
    <w:rsid w:val="000B0453"/>
    <w:rsid w:val="000B29C9"/>
    <w:rsid w:val="000B48A1"/>
    <w:rsid w:val="000B72F2"/>
    <w:rsid w:val="000B7FDA"/>
    <w:rsid w:val="000C0F1C"/>
    <w:rsid w:val="000C118C"/>
    <w:rsid w:val="000C1212"/>
    <w:rsid w:val="000C26F8"/>
    <w:rsid w:val="000C3AC1"/>
    <w:rsid w:val="000D12FC"/>
    <w:rsid w:val="000D1C29"/>
    <w:rsid w:val="000D251C"/>
    <w:rsid w:val="000D297D"/>
    <w:rsid w:val="000D2EB6"/>
    <w:rsid w:val="000D31BD"/>
    <w:rsid w:val="000D47F4"/>
    <w:rsid w:val="000E14EF"/>
    <w:rsid w:val="000E27A5"/>
    <w:rsid w:val="000E48BA"/>
    <w:rsid w:val="000E785B"/>
    <w:rsid w:val="000F270B"/>
    <w:rsid w:val="000F301F"/>
    <w:rsid w:val="000F3C48"/>
    <w:rsid w:val="00100BEF"/>
    <w:rsid w:val="00101E65"/>
    <w:rsid w:val="0010225C"/>
    <w:rsid w:val="0010569E"/>
    <w:rsid w:val="00105BF2"/>
    <w:rsid w:val="0010615F"/>
    <w:rsid w:val="00107872"/>
    <w:rsid w:val="00111548"/>
    <w:rsid w:val="00111617"/>
    <w:rsid w:val="00115458"/>
    <w:rsid w:val="00121EF4"/>
    <w:rsid w:val="0012212B"/>
    <w:rsid w:val="001241A1"/>
    <w:rsid w:val="001308B6"/>
    <w:rsid w:val="001334CE"/>
    <w:rsid w:val="00133C23"/>
    <w:rsid w:val="001345C8"/>
    <w:rsid w:val="00135FEF"/>
    <w:rsid w:val="00140FA5"/>
    <w:rsid w:val="00142BCC"/>
    <w:rsid w:val="00143D70"/>
    <w:rsid w:val="00143D8E"/>
    <w:rsid w:val="00143FEE"/>
    <w:rsid w:val="0014735C"/>
    <w:rsid w:val="00153C75"/>
    <w:rsid w:val="00153FBD"/>
    <w:rsid w:val="001551B3"/>
    <w:rsid w:val="00157B73"/>
    <w:rsid w:val="00161BEB"/>
    <w:rsid w:val="00162B03"/>
    <w:rsid w:val="001673CF"/>
    <w:rsid w:val="001733AC"/>
    <w:rsid w:val="0017460C"/>
    <w:rsid w:val="0017477E"/>
    <w:rsid w:val="0017484C"/>
    <w:rsid w:val="0017668C"/>
    <w:rsid w:val="001767B5"/>
    <w:rsid w:val="001767FE"/>
    <w:rsid w:val="00177D3E"/>
    <w:rsid w:val="00183428"/>
    <w:rsid w:val="0018449D"/>
    <w:rsid w:val="001844B9"/>
    <w:rsid w:val="00185617"/>
    <w:rsid w:val="00187708"/>
    <w:rsid w:val="00192C81"/>
    <w:rsid w:val="00192E8A"/>
    <w:rsid w:val="00196924"/>
    <w:rsid w:val="00196B3E"/>
    <w:rsid w:val="00196C60"/>
    <w:rsid w:val="001973EE"/>
    <w:rsid w:val="001A0CA6"/>
    <w:rsid w:val="001A24D6"/>
    <w:rsid w:val="001A2D63"/>
    <w:rsid w:val="001A4631"/>
    <w:rsid w:val="001A57D2"/>
    <w:rsid w:val="001B0600"/>
    <w:rsid w:val="001B339C"/>
    <w:rsid w:val="001B3F57"/>
    <w:rsid w:val="001B51BC"/>
    <w:rsid w:val="001B635E"/>
    <w:rsid w:val="001B7CB9"/>
    <w:rsid w:val="001C12A2"/>
    <w:rsid w:val="001C6580"/>
    <w:rsid w:val="001D0A1C"/>
    <w:rsid w:val="001D189E"/>
    <w:rsid w:val="001D3539"/>
    <w:rsid w:val="001E1DB7"/>
    <w:rsid w:val="001E1FB4"/>
    <w:rsid w:val="001E462B"/>
    <w:rsid w:val="001E5133"/>
    <w:rsid w:val="001F0350"/>
    <w:rsid w:val="001F0C28"/>
    <w:rsid w:val="001F2222"/>
    <w:rsid w:val="001F59AD"/>
    <w:rsid w:val="001F7C2A"/>
    <w:rsid w:val="001F7E14"/>
    <w:rsid w:val="00200ABE"/>
    <w:rsid w:val="0020199D"/>
    <w:rsid w:val="0020477E"/>
    <w:rsid w:val="00206175"/>
    <w:rsid w:val="00206AAB"/>
    <w:rsid w:val="00211556"/>
    <w:rsid w:val="00212018"/>
    <w:rsid w:val="00213470"/>
    <w:rsid w:val="0021365B"/>
    <w:rsid w:val="00214318"/>
    <w:rsid w:val="00214342"/>
    <w:rsid w:val="002146D3"/>
    <w:rsid w:val="00214CB1"/>
    <w:rsid w:val="002157BA"/>
    <w:rsid w:val="002161E9"/>
    <w:rsid w:val="00217E89"/>
    <w:rsid w:val="00225D34"/>
    <w:rsid w:val="00225FBC"/>
    <w:rsid w:val="002301A0"/>
    <w:rsid w:val="00232121"/>
    <w:rsid w:val="002322D1"/>
    <w:rsid w:val="00234821"/>
    <w:rsid w:val="002353BE"/>
    <w:rsid w:val="0023628E"/>
    <w:rsid w:val="00236757"/>
    <w:rsid w:val="002367EC"/>
    <w:rsid w:val="00237634"/>
    <w:rsid w:val="0024159C"/>
    <w:rsid w:val="002416DB"/>
    <w:rsid w:val="002417F2"/>
    <w:rsid w:val="00243F55"/>
    <w:rsid w:val="00244D5C"/>
    <w:rsid w:val="00244FC1"/>
    <w:rsid w:val="00247D1F"/>
    <w:rsid w:val="00247F55"/>
    <w:rsid w:val="00250816"/>
    <w:rsid w:val="002522E9"/>
    <w:rsid w:val="0025243A"/>
    <w:rsid w:val="00253522"/>
    <w:rsid w:val="00254B9A"/>
    <w:rsid w:val="00254BF7"/>
    <w:rsid w:val="00254F88"/>
    <w:rsid w:val="0025563D"/>
    <w:rsid w:val="0026067D"/>
    <w:rsid w:val="0026304F"/>
    <w:rsid w:val="0026639D"/>
    <w:rsid w:val="00267235"/>
    <w:rsid w:val="00267799"/>
    <w:rsid w:val="00267849"/>
    <w:rsid w:val="00273444"/>
    <w:rsid w:val="00274D3D"/>
    <w:rsid w:val="002821D7"/>
    <w:rsid w:val="00283160"/>
    <w:rsid w:val="00283445"/>
    <w:rsid w:val="002837F1"/>
    <w:rsid w:val="0028580F"/>
    <w:rsid w:val="00286E09"/>
    <w:rsid w:val="002923DF"/>
    <w:rsid w:val="002940E8"/>
    <w:rsid w:val="00294309"/>
    <w:rsid w:val="002978B9"/>
    <w:rsid w:val="00297C0F"/>
    <w:rsid w:val="002A0892"/>
    <w:rsid w:val="002A193C"/>
    <w:rsid w:val="002A1C13"/>
    <w:rsid w:val="002A6DDA"/>
    <w:rsid w:val="002A785C"/>
    <w:rsid w:val="002A7F2F"/>
    <w:rsid w:val="002B08CB"/>
    <w:rsid w:val="002B169B"/>
    <w:rsid w:val="002B1D55"/>
    <w:rsid w:val="002B2195"/>
    <w:rsid w:val="002B5BE7"/>
    <w:rsid w:val="002B5C08"/>
    <w:rsid w:val="002B6945"/>
    <w:rsid w:val="002B6E69"/>
    <w:rsid w:val="002C2931"/>
    <w:rsid w:val="002C5397"/>
    <w:rsid w:val="002C64D7"/>
    <w:rsid w:val="002C7334"/>
    <w:rsid w:val="002D508F"/>
    <w:rsid w:val="002E0364"/>
    <w:rsid w:val="002E054A"/>
    <w:rsid w:val="002E0A22"/>
    <w:rsid w:val="002E17BE"/>
    <w:rsid w:val="002E233C"/>
    <w:rsid w:val="002E53FB"/>
    <w:rsid w:val="002E61A2"/>
    <w:rsid w:val="002E75E3"/>
    <w:rsid w:val="002F16B9"/>
    <w:rsid w:val="002F1E6E"/>
    <w:rsid w:val="002F26D1"/>
    <w:rsid w:val="002F4A67"/>
    <w:rsid w:val="002F6121"/>
    <w:rsid w:val="00300D58"/>
    <w:rsid w:val="0030343D"/>
    <w:rsid w:val="00307076"/>
    <w:rsid w:val="0031083C"/>
    <w:rsid w:val="00311159"/>
    <w:rsid w:val="00312CBF"/>
    <w:rsid w:val="00313189"/>
    <w:rsid w:val="00313C99"/>
    <w:rsid w:val="00315991"/>
    <w:rsid w:val="00317383"/>
    <w:rsid w:val="003206C6"/>
    <w:rsid w:val="0032363C"/>
    <w:rsid w:val="003243FE"/>
    <w:rsid w:val="00327F27"/>
    <w:rsid w:val="00330D27"/>
    <w:rsid w:val="0033123E"/>
    <w:rsid w:val="00331254"/>
    <w:rsid w:val="00331564"/>
    <w:rsid w:val="00331F22"/>
    <w:rsid w:val="003365DA"/>
    <w:rsid w:val="0033795C"/>
    <w:rsid w:val="00337BC6"/>
    <w:rsid w:val="00340839"/>
    <w:rsid w:val="00341346"/>
    <w:rsid w:val="00342D43"/>
    <w:rsid w:val="00342FAF"/>
    <w:rsid w:val="003433A9"/>
    <w:rsid w:val="00343A24"/>
    <w:rsid w:val="00345C58"/>
    <w:rsid w:val="003471BA"/>
    <w:rsid w:val="003479F6"/>
    <w:rsid w:val="0035067E"/>
    <w:rsid w:val="00350A93"/>
    <w:rsid w:val="00350FFC"/>
    <w:rsid w:val="00354F5C"/>
    <w:rsid w:val="00355B6B"/>
    <w:rsid w:val="00356A3E"/>
    <w:rsid w:val="00356EDF"/>
    <w:rsid w:val="003608C3"/>
    <w:rsid w:val="00361088"/>
    <w:rsid w:val="003622C1"/>
    <w:rsid w:val="00364A8C"/>
    <w:rsid w:val="0036746E"/>
    <w:rsid w:val="00367976"/>
    <w:rsid w:val="00367FD0"/>
    <w:rsid w:val="00371401"/>
    <w:rsid w:val="00371DEE"/>
    <w:rsid w:val="00375CE7"/>
    <w:rsid w:val="0038011C"/>
    <w:rsid w:val="00380EF0"/>
    <w:rsid w:val="00381559"/>
    <w:rsid w:val="003841BF"/>
    <w:rsid w:val="00391CF1"/>
    <w:rsid w:val="00392945"/>
    <w:rsid w:val="00393116"/>
    <w:rsid w:val="00394E41"/>
    <w:rsid w:val="0039606C"/>
    <w:rsid w:val="00397897"/>
    <w:rsid w:val="003A13DA"/>
    <w:rsid w:val="003A183A"/>
    <w:rsid w:val="003A413B"/>
    <w:rsid w:val="003A55AC"/>
    <w:rsid w:val="003A69EB"/>
    <w:rsid w:val="003B019A"/>
    <w:rsid w:val="003B1CD5"/>
    <w:rsid w:val="003B28CB"/>
    <w:rsid w:val="003B4473"/>
    <w:rsid w:val="003B4C2C"/>
    <w:rsid w:val="003B4F45"/>
    <w:rsid w:val="003C1B1D"/>
    <w:rsid w:val="003C1E94"/>
    <w:rsid w:val="003C32E6"/>
    <w:rsid w:val="003C3394"/>
    <w:rsid w:val="003C4516"/>
    <w:rsid w:val="003C7618"/>
    <w:rsid w:val="003C7EA9"/>
    <w:rsid w:val="003D3CB8"/>
    <w:rsid w:val="003D4CFA"/>
    <w:rsid w:val="003D4E92"/>
    <w:rsid w:val="003D5870"/>
    <w:rsid w:val="003D78DD"/>
    <w:rsid w:val="003E0A04"/>
    <w:rsid w:val="003E1B12"/>
    <w:rsid w:val="003E4750"/>
    <w:rsid w:val="003E48B4"/>
    <w:rsid w:val="003E5BF3"/>
    <w:rsid w:val="003F08A6"/>
    <w:rsid w:val="003F50A6"/>
    <w:rsid w:val="003F66FE"/>
    <w:rsid w:val="003F6F19"/>
    <w:rsid w:val="003F7042"/>
    <w:rsid w:val="004017B1"/>
    <w:rsid w:val="00403589"/>
    <w:rsid w:val="00403A86"/>
    <w:rsid w:val="00405DEA"/>
    <w:rsid w:val="0041199D"/>
    <w:rsid w:val="00415331"/>
    <w:rsid w:val="004172F8"/>
    <w:rsid w:val="0041753C"/>
    <w:rsid w:val="00420DEB"/>
    <w:rsid w:val="0042211B"/>
    <w:rsid w:val="004250C5"/>
    <w:rsid w:val="004253DB"/>
    <w:rsid w:val="00427349"/>
    <w:rsid w:val="004309A0"/>
    <w:rsid w:val="004314F6"/>
    <w:rsid w:val="004327F8"/>
    <w:rsid w:val="0043285E"/>
    <w:rsid w:val="00432C92"/>
    <w:rsid w:val="00433203"/>
    <w:rsid w:val="00434960"/>
    <w:rsid w:val="004374FD"/>
    <w:rsid w:val="00437F62"/>
    <w:rsid w:val="0044144E"/>
    <w:rsid w:val="0044345D"/>
    <w:rsid w:val="00447660"/>
    <w:rsid w:val="00452925"/>
    <w:rsid w:val="0045394B"/>
    <w:rsid w:val="00453A8A"/>
    <w:rsid w:val="004542EC"/>
    <w:rsid w:val="00454711"/>
    <w:rsid w:val="00456C91"/>
    <w:rsid w:val="00457D70"/>
    <w:rsid w:val="0046099D"/>
    <w:rsid w:val="00462EFB"/>
    <w:rsid w:val="004720AB"/>
    <w:rsid w:val="004738FF"/>
    <w:rsid w:val="00473D52"/>
    <w:rsid w:val="00474C88"/>
    <w:rsid w:val="00481132"/>
    <w:rsid w:val="00484DD9"/>
    <w:rsid w:val="00487035"/>
    <w:rsid w:val="00490B87"/>
    <w:rsid w:val="00494A0C"/>
    <w:rsid w:val="00495501"/>
    <w:rsid w:val="004970F3"/>
    <w:rsid w:val="004A2E20"/>
    <w:rsid w:val="004A4C84"/>
    <w:rsid w:val="004A5096"/>
    <w:rsid w:val="004A5171"/>
    <w:rsid w:val="004A6AFB"/>
    <w:rsid w:val="004A71D6"/>
    <w:rsid w:val="004B0782"/>
    <w:rsid w:val="004B1115"/>
    <w:rsid w:val="004B18EE"/>
    <w:rsid w:val="004B35E1"/>
    <w:rsid w:val="004B4B6C"/>
    <w:rsid w:val="004B4DA2"/>
    <w:rsid w:val="004B5B29"/>
    <w:rsid w:val="004C17C8"/>
    <w:rsid w:val="004C206C"/>
    <w:rsid w:val="004C3462"/>
    <w:rsid w:val="004C6683"/>
    <w:rsid w:val="004D0E9E"/>
    <w:rsid w:val="004D159A"/>
    <w:rsid w:val="004D1B65"/>
    <w:rsid w:val="004D2901"/>
    <w:rsid w:val="004D57C7"/>
    <w:rsid w:val="004D5D11"/>
    <w:rsid w:val="004D602B"/>
    <w:rsid w:val="004D656E"/>
    <w:rsid w:val="004D7615"/>
    <w:rsid w:val="004D7FB5"/>
    <w:rsid w:val="004E027A"/>
    <w:rsid w:val="004E1103"/>
    <w:rsid w:val="004E1F8B"/>
    <w:rsid w:val="004E3038"/>
    <w:rsid w:val="004E4EC1"/>
    <w:rsid w:val="004F0BEA"/>
    <w:rsid w:val="004F181E"/>
    <w:rsid w:val="004F233D"/>
    <w:rsid w:val="004F2B1A"/>
    <w:rsid w:val="004F56D2"/>
    <w:rsid w:val="004F5832"/>
    <w:rsid w:val="004F69EF"/>
    <w:rsid w:val="004F7D0D"/>
    <w:rsid w:val="004F7FF7"/>
    <w:rsid w:val="00500492"/>
    <w:rsid w:val="00500912"/>
    <w:rsid w:val="0050102A"/>
    <w:rsid w:val="00501B82"/>
    <w:rsid w:val="00501F32"/>
    <w:rsid w:val="0050262A"/>
    <w:rsid w:val="00505172"/>
    <w:rsid w:val="0050573B"/>
    <w:rsid w:val="00506548"/>
    <w:rsid w:val="005076CF"/>
    <w:rsid w:val="0051144C"/>
    <w:rsid w:val="00511B95"/>
    <w:rsid w:val="0051267C"/>
    <w:rsid w:val="005130B2"/>
    <w:rsid w:val="005139CA"/>
    <w:rsid w:val="00513F0D"/>
    <w:rsid w:val="005143EB"/>
    <w:rsid w:val="005154E3"/>
    <w:rsid w:val="00516047"/>
    <w:rsid w:val="005225B9"/>
    <w:rsid w:val="00534606"/>
    <w:rsid w:val="005354EC"/>
    <w:rsid w:val="00537426"/>
    <w:rsid w:val="00537B9F"/>
    <w:rsid w:val="00537DB2"/>
    <w:rsid w:val="0054059C"/>
    <w:rsid w:val="00544D51"/>
    <w:rsid w:val="00546F61"/>
    <w:rsid w:val="00546F70"/>
    <w:rsid w:val="00550A49"/>
    <w:rsid w:val="0055163A"/>
    <w:rsid w:val="00554C81"/>
    <w:rsid w:val="0055531D"/>
    <w:rsid w:val="00556471"/>
    <w:rsid w:val="00556982"/>
    <w:rsid w:val="00560310"/>
    <w:rsid w:val="00560D22"/>
    <w:rsid w:val="0056125F"/>
    <w:rsid w:val="00561839"/>
    <w:rsid w:val="00562C1C"/>
    <w:rsid w:val="00563708"/>
    <w:rsid w:val="005641B0"/>
    <w:rsid w:val="00565BFC"/>
    <w:rsid w:val="00567B13"/>
    <w:rsid w:val="005709CD"/>
    <w:rsid w:val="00572EAE"/>
    <w:rsid w:val="00575B68"/>
    <w:rsid w:val="00575C3C"/>
    <w:rsid w:val="00576B69"/>
    <w:rsid w:val="00576B83"/>
    <w:rsid w:val="00577486"/>
    <w:rsid w:val="00582109"/>
    <w:rsid w:val="00582D3B"/>
    <w:rsid w:val="00584230"/>
    <w:rsid w:val="00584370"/>
    <w:rsid w:val="00584622"/>
    <w:rsid w:val="00584656"/>
    <w:rsid w:val="00587DFA"/>
    <w:rsid w:val="0059053A"/>
    <w:rsid w:val="0059240A"/>
    <w:rsid w:val="00593102"/>
    <w:rsid w:val="00593255"/>
    <w:rsid w:val="00593745"/>
    <w:rsid w:val="00595C4E"/>
    <w:rsid w:val="005A05DA"/>
    <w:rsid w:val="005A06E3"/>
    <w:rsid w:val="005A1F33"/>
    <w:rsid w:val="005A2167"/>
    <w:rsid w:val="005A3E4F"/>
    <w:rsid w:val="005A6FBB"/>
    <w:rsid w:val="005A78DB"/>
    <w:rsid w:val="005B025E"/>
    <w:rsid w:val="005B12CF"/>
    <w:rsid w:val="005B1F6F"/>
    <w:rsid w:val="005B35CB"/>
    <w:rsid w:val="005B411E"/>
    <w:rsid w:val="005B5D86"/>
    <w:rsid w:val="005C0E38"/>
    <w:rsid w:val="005C2C9F"/>
    <w:rsid w:val="005C3FEC"/>
    <w:rsid w:val="005C4856"/>
    <w:rsid w:val="005C50FE"/>
    <w:rsid w:val="005C6ED1"/>
    <w:rsid w:val="005D01F5"/>
    <w:rsid w:val="005D0DCE"/>
    <w:rsid w:val="005D100D"/>
    <w:rsid w:val="005D59B7"/>
    <w:rsid w:val="005D6132"/>
    <w:rsid w:val="005E2428"/>
    <w:rsid w:val="005E2B3B"/>
    <w:rsid w:val="005E3378"/>
    <w:rsid w:val="005E45DB"/>
    <w:rsid w:val="005E533D"/>
    <w:rsid w:val="005E6392"/>
    <w:rsid w:val="005E6DDB"/>
    <w:rsid w:val="005F053F"/>
    <w:rsid w:val="005F25A1"/>
    <w:rsid w:val="005F6493"/>
    <w:rsid w:val="005F6791"/>
    <w:rsid w:val="0060002A"/>
    <w:rsid w:val="0060259F"/>
    <w:rsid w:val="006033C6"/>
    <w:rsid w:val="0060571B"/>
    <w:rsid w:val="00606D11"/>
    <w:rsid w:val="00607DB3"/>
    <w:rsid w:val="006102D5"/>
    <w:rsid w:val="00610C2A"/>
    <w:rsid w:val="00610FC3"/>
    <w:rsid w:val="00611108"/>
    <w:rsid w:val="00611ABA"/>
    <w:rsid w:val="00611B9A"/>
    <w:rsid w:val="00612E2C"/>
    <w:rsid w:val="00615715"/>
    <w:rsid w:val="00616B9D"/>
    <w:rsid w:val="0062205F"/>
    <w:rsid w:val="0062332E"/>
    <w:rsid w:val="00625652"/>
    <w:rsid w:val="0063070F"/>
    <w:rsid w:val="00630BF8"/>
    <w:rsid w:val="00631B0D"/>
    <w:rsid w:val="00631D0C"/>
    <w:rsid w:val="00633272"/>
    <w:rsid w:val="0063364B"/>
    <w:rsid w:val="00633D90"/>
    <w:rsid w:val="0063471E"/>
    <w:rsid w:val="00634B89"/>
    <w:rsid w:val="00640147"/>
    <w:rsid w:val="006427D8"/>
    <w:rsid w:val="00645FA7"/>
    <w:rsid w:val="00647468"/>
    <w:rsid w:val="0064770E"/>
    <w:rsid w:val="0064792A"/>
    <w:rsid w:val="00650B63"/>
    <w:rsid w:val="0065195E"/>
    <w:rsid w:val="00652D84"/>
    <w:rsid w:val="00654A0C"/>
    <w:rsid w:val="00654BCB"/>
    <w:rsid w:val="0065588A"/>
    <w:rsid w:val="00655B46"/>
    <w:rsid w:val="00655C12"/>
    <w:rsid w:val="00655FD5"/>
    <w:rsid w:val="006618DC"/>
    <w:rsid w:val="00662A0F"/>
    <w:rsid w:val="00662D48"/>
    <w:rsid w:val="00664ECA"/>
    <w:rsid w:val="00665067"/>
    <w:rsid w:val="006653DA"/>
    <w:rsid w:val="006657BB"/>
    <w:rsid w:val="00676EAA"/>
    <w:rsid w:val="00680AD4"/>
    <w:rsid w:val="00682C3D"/>
    <w:rsid w:val="0068481A"/>
    <w:rsid w:val="00690330"/>
    <w:rsid w:val="00690930"/>
    <w:rsid w:val="00693DD4"/>
    <w:rsid w:val="00694417"/>
    <w:rsid w:val="006968D9"/>
    <w:rsid w:val="0069794D"/>
    <w:rsid w:val="006A01D8"/>
    <w:rsid w:val="006A2135"/>
    <w:rsid w:val="006A225F"/>
    <w:rsid w:val="006A3D22"/>
    <w:rsid w:val="006C3E97"/>
    <w:rsid w:val="006C4285"/>
    <w:rsid w:val="006C4B63"/>
    <w:rsid w:val="006C5808"/>
    <w:rsid w:val="006D04A6"/>
    <w:rsid w:val="006D2455"/>
    <w:rsid w:val="006D281C"/>
    <w:rsid w:val="006D3606"/>
    <w:rsid w:val="006D562D"/>
    <w:rsid w:val="006D57D5"/>
    <w:rsid w:val="006D78BF"/>
    <w:rsid w:val="006D78ED"/>
    <w:rsid w:val="006E083B"/>
    <w:rsid w:val="006E2902"/>
    <w:rsid w:val="006E48DE"/>
    <w:rsid w:val="006E6492"/>
    <w:rsid w:val="006F403C"/>
    <w:rsid w:val="006F4870"/>
    <w:rsid w:val="006F6467"/>
    <w:rsid w:val="006F6831"/>
    <w:rsid w:val="006F6A41"/>
    <w:rsid w:val="007009B9"/>
    <w:rsid w:val="00701CBE"/>
    <w:rsid w:val="0070214E"/>
    <w:rsid w:val="00702BCA"/>
    <w:rsid w:val="00707BF7"/>
    <w:rsid w:val="007138D5"/>
    <w:rsid w:val="007149C2"/>
    <w:rsid w:val="0072000C"/>
    <w:rsid w:val="00721AE5"/>
    <w:rsid w:val="00730771"/>
    <w:rsid w:val="00731803"/>
    <w:rsid w:val="0073293D"/>
    <w:rsid w:val="00732E12"/>
    <w:rsid w:val="007348ED"/>
    <w:rsid w:val="007360FA"/>
    <w:rsid w:val="007376B2"/>
    <w:rsid w:val="00740A1A"/>
    <w:rsid w:val="00740F4E"/>
    <w:rsid w:val="00742511"/>
    <w:rsid w:val="00742656"/>
    <w:rsid w:val="00742793"/>
    <w:rsid w:val="0074462E"/>
    <w:rsid w:val="007469CC"/>
    <w:rsid w:val="00746FD7"/>
    <w:rsid w:val="00751850"/>
    <w:rsid w:val="00751D49"/>
    <w:rsid w:val="00752113"/>
    <w:rsid w:val="00752799"/>
    <w:rsid w:val="00755463"/>
    <w:rsid w:val="00761A14"/>
    <w:rsid w:val="00762362"/>
    <w:rsid w:val="007628E6"/>
    <w:rsid w:val="00762B68"/>
    <w:rsid w:val="00764F35"/>
    <w:rsid w:val="00767A91"/>
    <w:rsid w:val="00773092"/>
    <w:rsid w:val="00773F86"/>
    <w:rsid w:val="007753C0"/>
    <w:rsid w:val="00775F95"/>
    <w:rsid w:val="00781D50"/>
    <w:rsid w:val="00781E47"/>
    <w:rsid w:val="007824AD"/>
    <w:rsid w:val="007840F3"/>
    <w:rsid w:val="00784B72"/>
    <w:rsid w:val="00786569"/>
    <w:rsid w:val="00791B07"/>
    <w:rsid w:val="00792318"/>
    <w:rsid w:val="007939AD"/>
    <w:rsid w:val="00793CEB"/>
    <w:rsid w:val="00794ADD"/>
    <w:rsid w:val="0079528C"/>
    <w:rsid w:val="00795C58"/>
    <w:rsid w:val="007960EF"/>
    <w:rsid w:val="007976BE"/>
    <w:rsid w:val="00797CDF"/>
    <w:rsid w:val="007A0684"/>
    <w:rsid w:val="007A097C"/>
    <w:rsid w:val="007A0987"/>
    <w:rsid w:val="007A1477"/>
    <w:rsid w:val="007A38A5"/>
    <w:rsid w:val="007A4032"/>
    <w:rsid w:val="007A6098"/>
    <w:rsid w:val="007A6180"/>
    <w:rsid w:val="007A64E4"/>
    <w:rsid w:val="007A7BA8"/>
    <w:rsid w:val="007B2427"/>
    <w:rsid w:val="007B2DC0"/>
    <w:rsid w:val="007B6699"/>
    <w:rsid w:val="007B7176"/>
    <w:rsid w:val="007C239E"/>
    <w:rsid w:val="007C2873"/>
    <w:rsid w:val="007C50C2"/>
    <w:rsid w:val="007D0DBF"/>
    <w:rsid w:val="007D5FE6"/>
    <w:rsid w:val="007D6735"/>
    <w:rsid w:val="007D69DE"/>
    <w:rsid w:val="007D7ADB"/>
    <w:rsid w:val="007E3A60"/>
    <w:rsid w:val="007E4781"/>
    <w:rsid w:val="007E4F83"/>
    <w:rsid w:val="007E57A3"/>
    <w:rsid w:val="007E5845"/>
    <w:rsid w:val="007F01A5"/>
    <w:rsid w:val="007F025F"/>
    <w:rsid w:val="007F0E9F"/>
    <w:rsid w:val="007F0F3B"/>
    <w:rsid w:val="007F0F70"/>
    <w:rsid w:val="007F1D89"/>
    <w:rsid w:val="007F2720"/>
    <w:rsid w:val="007F54A9"/>
    <w:rsid w:val="007F5F63"/>
    <w:rsid w:val="007F686A"/>
    <w:rsid w:val="007F699A"/>
    <w:rsid w:val="00802AFC"/>
    <w:rsid w:val="00802B6C"/>
    <w:rsid w:val="0080429F"/>
    <w:rsid w:val="00805F24"/>
    <w:rsid w:val="008073C0"/>
    <w:rsid w:val="00807C62"/>
    <w:rsid w:val="00812487"/>
    <w:rsid w:val="00812769"/>
    <w:rsid w:val="00814548"/>
    <w:rsid w:val="00814B73"/>
    <w:rsid w:val="00816759"/>
    <w:rsid w:val="008206F5"/>
    <w:rsid w:val="00821ACB"/>
    <w:rsid w:val="00821D2B"/>
    <w:rsid w:val="00822C32"/>
    <w:rsid w:val="00823872"/>
    <w:rsid w:val="00825CE7"/>
    <w:rsid w:val="00827E4A"/>
    <w:rsid w:val="008314AF"/>
    <w:rsid w:val="00832892"/>
    <w:rsid w:val="00832A57"/>
    <w:rsid w:val="00832FEA"/>
    <w:rsid w:val="00833720"/>
    <w:rsid w:val="00834274"/>
    <w:rsid w:val="00834B0C"/>
    <w:rsid w:val="00835836"/>
    <w:rsid w:val="008364EC"/>
    <w:rsid w:val="008405AD"/>
    <w:rsid w:val="0084263E"/>
    <w:rsid w:val="00842775"/>
    <w:rsid w:val="0084300B"/>
    <w:rsid w:val="0084623C"/>
    <w:rsid w:val="008478AB"/>
    <w:rsid w:val="00847BC1"/>
    <w:rsid w:val="00851803"/>
    <w:rsid w:val="0085509B"/>
    <w:rsid w:val="00855722"/>
    <w:rsid w:val="00861088"/>
    <w:rsid w:val="00861253"/>
    <w:rsid w:val="008621C8"/>
    <w:rsid w:val="0086397F"/>
    <w:rsid w:val="00867251"/>
    <w:rsid w:val="00867BAC"/>
    <w:rsid w:val="00870F4C"/>
    <w:rsid w:val="00871068"/>
    <w:rsid w:val="0087178A"/>
    <w:rsid w:val="008718A6"/>
    <w:rsid w:val="00872712"/>
    <w:rsid w:val="00873D31"/>
    <w:rsid w:val="0087530F"/>
    <w:rsid w:val="00875B55"/>
    <w:rsid w:val="00875C25"/>
    <w:rsid w:val="00875FB5"/>
    <w:rsid w:val="00876C7D"/>
    <w:rsid w:val="00877C46"/>
    <w:rsid w:val="008802E2"/>
    <w:rsid w:val="0088282D"/>
    <w:rsid w:val="00886454"/>
    <w:rsid w:val="00887368"/>
    <w:rsid w:val="008904DF"/>
    <w:rsid w:val="00890CF1"/>
    <w:rsid w:val="008911C4"/>
    <w:rsid w:val="0089184C"/>
    <w:rsid w:val="00892B97"/>
    <w:rsid w:val="008941A1"/>
    <w:rsid w:val="00895981"/>
    <w:rsid w:val="008A0E2E"/>
    <w:rsid w:val="008A1919"/>
    <w:rsid w:val="008A4420"/>
    <w:rsid w:val="008A53B9"/>
    <w:rsid w:val="008A76C4"/>
    <w:rsid w:val="008B430B"/>
    <w:rsid w:val="008B6F89"/>
    <w:rsid w:val="008B718E"/>
    <w:rsid w:val="008C149D"/>
    <w:rsid w:val="008C19F1"/>
    <w:rsid w:val="008C442D"/>
    <w:rsid w:val="008C6343"/>
    <w:rsid w:val="008D0AB5"/>
    <w:rsid w:val="008D3F1D"/>
    <w:rsid w:val="008D4E3D"/>
    <w:rsid w:val="008D554A"/>
    <w:rsid w:val="008D5903"/>
    <w:rsid w:val="008D732C"/>
    <w:rsid w:val="008D7B2B"/>
    <w:rsid w:val="008E4101"/>
    <w:rsid w:val="008E44E7"/>
    <w:rsid w:val="008E4DE0"/>
    <w:rsid w:val="008E5AAE"/>
    <w:rsid w:val="008E5AC2"/>
    <w:rsid w:val="008E5C3C"/>
    <w:rsid w:val="008F1574"/>
    <w:rsid w:val="008F5767"/>
    <w:rsid w:val="008F7AA1"/>
    <w:rsid w:val="00900505"/>
    <w:rsid w:val="00903444"/>
    <w:rsid w:val="0090415B"/>
    <w:rsid w:val="00904B23"/>
    <w:rsid w:val="00905DF1"/>
    <w:rsid w:val="00906477"/>
    <w:rsid w:val="00912735"/>
    <w:rsid w:val="0091365A"/>
    <w:rsid w:val="00916691"/>
    <w:rsid w:val="00921C06"/>
    <w:rsid w:val="0092256A"/>
    <w:rsid w:val="00924420"/>
    <w:rsid w:val="00926985"/>
    <w:rsid w:val="00930702"/>
    <w:rsid w:val="00932AFE"/>
    <w:rsid w:val="009344CA"/>
    <w:rsid w:val="00936297"/>
    <w:rsid w:val="00936DFB"/>
    <w:rsid w:val="009372CC"/>
    <w:rsid w:val="00937C37"/>
    <w:rsid w:val="00937C73"/>
    <w:rsid w:val="009405D5"/>
    <w:rsid w:val="00941340"/>
    <w:rsid w:val="00941A2F"/>
    <w:rsid w:val="00941B6F"/>
    <w:rsid w:val="00943934"/>
    <w:rsid w:val="00944C94"/>
    <w:rsid w:val="00945501"/>
    <w:rsid w:val="009505D0"/>
    <w:rsid w:val="00952802"/>
    <w:rsid w:val="009542C5"/>
    <w:rsid w:val="00957564"/>
    <w:rsid w:val="009576A1"/>
    <w:rsid w:val="00960671"/>
    <w:rsid w:val="00961EA6"/>
    <w:rsid w:val="0096227E"/>
    <w:rsid w:val="00966DEF"/>
    <w:rsid w:val="00972530"/>
    <w:rsid w:val="00972787"/>
    <w:rsid w:val="00972D7E"/>
    <w:rsid w:val="009739C1"/>
    <w:rsid w:val="00974962"/>
    <w:rsid w:val="00980A01"/>
    <w:rsid w:val="00981424"/>
    <w:rsid w:val="009832F0"/>
    <w:rsid w:val="009835D2"/>
    <w:rsid w:val="009854F6"/>
    <w:rsid w:val="0098579B"/>
    <w:rsid w:val="00986277"/>
    <w:rsid w:val="00993918"/>
    <w:rsid w:val="009959DE"/>
    <w:rsid w:val="00997605"/>
    <w:rsid w:val="009A0013"/>
    <w:rsid w:val="009A1353"/>
    <w:rsid w:val="009A4270"/>
    <w:rsid w:val="009A4FD2"/>
    <w:rsid w:val="009B0929"/>
    <w:rsid w:val="009B5963"/>
    <w:rsid w:val="009C0A92"/>
    <w:rsid w:val="009C4413"/>
    <w:rsid w:val="009C7245"/>
    <w:rsid w:val="009C73CD"/>
    <w:rsid w:val="009C7C8D"/>
    <w:rsid w:val="009D017F"/>
    <w:rsid w:val="009D26A1"/>
    <w:rsid w:val="009D7A9E"/>
    <w:rsid w:val="009E050C"/>
    <w:rsid w:val="009E17EB"/>
    <w:rsid w:val="009E4601"/>
    <w:rsid w:val="009E683B"/>
    <w:rsid w:val="009E6AEA"/>
    <w:rsid w:val="009F0118"/>
    <w:rsid w:val="009F0C0D"/>
    <w:rsid w:val="009F0FFB"/>
    <w:rsid w:val="009F17AE"/>
    <w:rsid w:val="009F236A"/>
    <w:rsid w:val="009F3E7A"/>
    <w:rsid w:val="009F530D"/>
    <w:rsid w:val="009F53C4"/>
    <w:rsid w:val="009F5781"/>
    <w:rsid w:val="009F605A"/>
    <w:rsid w:val="00A02584"/>
    <w:rsid w:val="00A03B89"/>
    <w:rsid w:val="00A045AE"/>
    <w:rsid w:val="00A05772"/>
    <w:rsid w:val="00A10F8F"/>
    <w:rsid w:val="00A11B98"/>
    <w:rsid w:val="00A11FAE"/>
    <w:rsid w:val="00A13E3D"/>
    <w:rsid w:val="00A13EAE"/>
    <w:rsid w:val="00A159A6"/>
    <w:rsid w:val="00A17ED9"/>
    <w:rsid w:val="00A200BD"/>
    <w:rsid w:val="00A20434"/>
    <w:rsid w:val="00A23D3B"/>
    <w:rsid w:val="00A24CB6"/>
    <w:rsid w:val="00A2718F"/>
    <w:rsid w:val="00A27B0E"/>
    <w:rsid w:val="00A32F80"/>
    <w:rsid w:val="00A35591"/>
    <w:rsid w:val="00A35C57"/>
    <w:rsid w:val="00A35CFC"/>
    <w:rsid w:val="00A402A4"/>
    <w:rsid w:val="00A40EB0"/>
    <w:rsid w:val="00A4455C"/>
    <w:rsid w:val="00A45DBA"/>
    <w:rsid w:val="00A45FED"/>
    <w:rsid w:val="00A4607E"/>
    <w:rsid w:val="00A4728A"/>
    <w:rsid w:val="00A510DE"/>
    <w:rsid w:val="00A5332D"/>
    <w:rsid w:val="00A53B30"/>
    <w:rsid w:val="00A575E0"/>
    <w:rsid w:val="00A60C3A"/>
    <w:rsid w:val="00A654B7"/>
    <w:rsid w:val="00A65586"/>
    <w:rsid w:val="00A65AB0"/>
    <w:rsid w:val="00A679FD"/>
    <w:rsid w:val="00A72902"/>
    <w:rsid w:val="00A729AA"/>
    <w:rsid w:val="00A72DCB"/>
    <w:rsid w:val="00A75D5B"/>
    <w:rsid w:val="00A77BE0"/>
    <w:rsid w:val="00A803A6"/>
    <w:rsid w:val="00A82497"/>
    <w:rsid w:val="00A848AE"/>
    <w:rsid w:val="00A90A2F"/>
    <w:rsid w:val="00A92636"/>
    <w:rsid w:val="00A92FC4"/>
    <w:rsid w:val="00A95CA5"/>
    <w:rsid w:val="00A964C8"/>
    <w:rsid w:val="00AA198A"/>
    <w:rsid w:val="00AA4ECC"/>
    <w:rsid w:val="00AB0397"/>
    <w:rsid w:val="00AB196B"/>
    <w:rsid w:val="00AB2591"/>
    <w:rsid w:val="00AB25BC"/>
    <w:rsid w:val="00AC2FBE"/>
    <w:rsid w:val="00AC3B8A"/>
    <w:rsid w:val="00AC3F41"/>
    <w:rsid w:val="00AC5A86"/>
    <w:rsid w:val="00AC763F"/>
    <w:rsid w:val="00AC7EA3"/>
    <w:rsid w:val="00AD18C0"/>
    <w:rsid w:val="00AD3C16"/>
    <w:rsid w:val="00AD48F2"/>
    <w:rsid w:val="00AD6585"/>
    <w:rsid w:val="00AE0679"/>
    <w:rsid w:val="00AE072B"/>
    <w:rsid w:val="00AE0847"/>
    <w:rsid w:val="00AE0C16"/>
    <w:rsid w:val="00AE170C"/>
    <w:rsid w:val="00AE23A5"/>
    <w:rsid w:val="00AE465C"/>
    <w:rsid w:val="00AE4B04"/>
    <w:rsid w:val="00AE529A"/>
    <w:rsid w:val="00AE5CDB"/>
    <w:rsid w:val="00AE5E1B"/>
    <w:rsid w:val="00AE6589"/>
    <w:rsid w:val="00AE7264"/>
    <w:rsid w:val="00AF2014"/>
    <w:rsid w:val="00AF2924"/>
    <w:rsid w:val="00AF2EB0"/>
    <w:rsid w:val="00AF49E1"/>
    <w:rsid w:val="00AF5F3E"/>
    <w:rsid w:val="00AF67B3"/>
    <w:rsid w:val="00B0304B"/>
    <w:rsid w:val="00B04A81"/>
    <w:rsid w:val="00B05787"/>
    <w:rsid w:val="00B05868"/>
    <w:rsid w:val="00B07D5A"/>
    <w:rsid w:val="00B11090"/>
    <w:rsid w:val="00B13616"/>
    <w:rsid w:val="00B16297"/>
    <w:rsid w:val="00B17CAD"/>
    <w:rsid w:val="00B207C6"/>
    <w:rsid w:val="00B20B5B"/>
    <w:rsid w:val="00B22DD6"/>
    <w:rsid w:val="00B23747"/>
    <w:rsid w:val="00B23B02"/>
    <w:rsid w:val="00B23DA3"/>
    <w:rsid w:val="00B23E32"/>
    <w:rsid w:val="00B31A45"/>
    <w:rsid w:val="00B31D7E"/>
    <w:rsid w:val="00B3289C"/>
    <w:rsid w:val="00B332C0"/>
    <w:rsid w:val="00B33329"/>
    <w:rsid w:val="00B334FF"/>
    <w:rsid w:val="00B33F99"/>
    <w:rsid w:val="00B35D13"/>
    <w:rsid w:val="00B3692E"/>
    <w:rsid w:val="00B37462"/>
    <w:rsid w:val="00B45B65"/>
    <w:rsid w:val="00B46A31"/>
    <w:rsid w:val="00B50E64"/>
    <w:rsid w:val="00B51070"/>
    <w:rsid w:val="00B519F1"/>
    <w:rsid w:val="00B56240"/>
    <w:rsid w:val="00B57186"/>
    <w:rsid w:val="00B571C1"/>
    <w:rsid w:val="00B57CB5"/>
    <w:rsid w:val="00B57F8F"/>
    <w:rsid w:val="00B60453"/>
    <w:rsid w:val="00B64D2E"/>
    <w:rsid w:val="00B64EC4"/>
    <w:rsid w:val="00B66D1E"/>
    <w:rsid w:val="00B7598D"/>
    <w:rsid w:val="00B76344"/>
    <w:rsid w:val="00B7754D"/>
    <w:rsid w:val="00B77947"/>
    <w:rsid w:val="00B80EBC"/>
    <w:rsid w:val="00B83EE2"/>
    <w:rsid w:val="00B868DE"/>
    <w:rsid w:val="00B90A50"/>
    <w:rsid w:val="00B9377C"/>
    <w:rsid w:val="00B96C25"/>
    <w:rsid w:val="00B96DC9"/>
    <w:rsid w:val="00BA39A7"/>
    <w:rsid w:val="00BA48A9"/>
    <w:rsid w:val="00BA6656"/>
    <w:rsid w:val="00BB17C6"/>
    <w:rsid w:val="00BB1984"/>
    <w:rsid w:val="00BB199A"/>
    <w:rsid w:val="00BB2B7F"/>
    <w:rsid w:val="00BB4E2E"/>
    <w:rsid w:val="00BB5D87"/>
    <w:rsid w:val="00BC0469"/>
    <w:rsid w:val="00BC09CE"/>
    <w:rsid w:val="00BC1F2D"/>
    <w:rsid w:val="00BC2365"/>
    <w:rsid w:val="00BC59AD"/>
    <w:rsid w:val="00BC5A77"/>
    <w:rsid w:val="00BC66A3"/>
    <w:rsid w:val="00BC7C18"/>
    <w:rsid w:val="00BC7DFF"/>
    <w:rsid w:val="00BD08C5"/>
    <w:rsid w:val="00BD1550"/>
    <w:rsid w:val="00BD2843"/>
    <w:rsid w:val="00BD2E5E"/>
    <w:rsid w:val="00BD3B0D"/>
    <w:rsid w:val="00BD5C1E"/>
    <w:rsid w:val="00BE1447"/>
    <w:rsid w:val="00BE1AA9"/>
    <w:rsid w:val="00BE2D32"/>
    <w:rsid w:val="00BE2E51"/>
    <w:rsid w:val="00BE2E85"/>
    <w:rsid w:val="00BE3C75"/>
    <w:rsid w:val="00BE3DC7"/>
    <w:rsid w:val="00BE46EC"/>
    <w:rsid w:val="00BE664E"/>
    <w:rsid w:val="00BE67D1"/>
    <w:rsid w:val="00BE6BF3"/>
    <w:rsid w:val="00BE6EE3"/>
    <w:rsid w:val="00BE7DEC"/>
    <w:rsid w:val="00BF0EF1"/>
    <w:rsid w:val="00BF3CF6"/>
    <w:rsid w:val="00BF770C"/>
    <w:rsid w:val="00C00FCF"/>
    <w:rsid w:val="00C01ACC"/>
    <w:rsid w:val="00C01D9E"/>
    <w:rsid w:val="00C023B4"/>
    <w:rsid w:val="00C026E4"/>
    <w:rsid w:val="00C03944"/>
    <w:rsid w:val="00C04C77"/>
    <w:rsid w:val="00C05966"/>
    <w:rsid w:val="00C16897"/>
    <w:rsid w:val="00C1748B"/>
    <w:rsid w:val="00C1752A"/>
    <w:rsid w:val="00C2050C"/>
    <w:rsid w:val="00C207F6"/>
    <w:rsid w:val="00C20B9C"/>
    <w:rsid w:val="00C2123A"/>
    <w:rsid w:val="00C232AA"/>
    <w:rsid w:val="00C24AB7"/>
    <w:rsid w:val="00C24F66"/>
    <w:rsid w:val="00C31FBE"/>
    <w:rsid w:val="00C36C71"/>
    <w:rsid w:val="00C42733"/>
    <w:rsid w:val="00C4293E"/>
    <w:rsid w:val="00C45ED1"/>
    <w:rsid w:val="00C476ED"/>
    <w:rsid w:val="00C47906"/>
    <w:rsid w:val="00C5105D"/>
    <w:rsid w:val="00C62C00"/>
    <w:rsid w:val="00C634F2"/>
    <w:rsid w:val="00C6777A"/>
    <w:rsid w:val="00C728F2"/>
    <w:rsid w:val="00C734E3"/>
    <w:rsid w:val="00C73DB8"/>
    <w:rsid w:val="00C75192"/>
    <w:rsid w:val="00C76227"/>
    <w:rsid w:val="00C7657F"/>
    <w:rsid w:val="00C76A98"/>
    <w:rsid w:val="00C8033F"/>
    <w:rsid w:val="00C818C7"/>
    <w:rsid w:val="00C8290A"/>
    <w:rsid w:val="00C835F5"/>
    <w:rsid w:val="00C87BA4"/>
    <w:rsid w:val="00C90208"/>
    <w:rsid w:val="00C91743"/>
    <w:rsid w:val="00C91C40"/>
    <w:rsid w:val="00C92866"/>
    <w:rsid w:val="00C931DD"/>
    <w:rsid w:val="00C93416"/>
    <w:rsid w:val="00C93A0D"/>
    <w:rsid w:val="00C94BC4"/>
    <w:rsid w:val="00C97509"/>
    <w:rsid w:val="00CA3279"/>
    <w:rsid w:val="00CA3D74"/>
    <w:rsid w:val="00CA6833"/>
    <w:rsid w:val="00CB2881"/>
    <w:rsid w:val="00CB32DD"/>
    <w:rsid w:val="00CB3460"/>
    <w:rsid w:val="00CB35CD"/>
    <w:rsid w:val="00CB4867"/>
    <w:rsid w:val="00CB6556"/>
    <w:rsid w:val="00CC5BFA"/>
    <w:rsid w:val="00CC73D0"/>
    <w:rsid w:val="00CC782A"/>
    <w:rsid w:val="00CD2A41"/>
    <w:rsid w:val="00CD31D5"/>
    <w:rsid w:val="00CD3B3E"/>
    <w:rsid w:val="00CD4C71"/>
    <w:rsid w:val="00CD7E7F"/>
    <w:rsid w:val="00CE5FF1"/>
    <w:rsid w:val="00CE6EDA"/>
    <w:rsid w:val="00CE6F3D"/>
    <w:rsid w:val="00CE6FE7"/>
    <w:rsid w:val="00CF0CC5"/>
    <w:rsid w:val="00CF12DF"/>
    <w:rsid w:val="00CF1D76"/>
    <w:rsid w:val="00CF1E3F"/>
    <w:rsid w:val="00CF2ECF"/>
    <w:rsid w:val="00CF305D"/>
    <w:rsid w:val="00CF3925"/>
    <w:rsid w:val="00CF3ABE"/>
    <w:rsid w:val="00CF4039"/>
    <w:rsid w:val="00CF5029"/>
    <w:rsid w:val="00CF5794"/>
    <w:rsid w:val="00CF5B27"/>
    <w:rsid w:val="00D004DA"/>
    <w:rsid w:val="00D01237"/>
    <w:rsid w:val="00D02605"/>
    <w:rsid w:val="00D03C48"/>
    <w:rsid w:val="00D11059"/>
    <w:rsid w:val="00D13584"/>
    <w:rsid w:val="00D13CD8"/>
    <w:rsid w:val="00D14F8B"/>
    <w:rsid w:val="00D15D3A"/>
    <w:rsid w:val="00D22695"/>
    <w:rsid w:val="00D23EF7"/>
    <w:rsid w:val="00D241E5"/>
    <w:rsid w:val="00D25080"/>
    <w:rsid w:val="00D25CD0"/>
    <w:rsid w:val="00D278AC"/>
    <w:rsid w:val="00D315A4"/>
    <w:rsid w:val="00D33251"/>
    <w:rsid w:val="00D35559"/>
    <w:rsid w:val="00D36012"/>
    <w:rsid w:val="00D361ED"/>
    <w:rsid w:val="00D3735F"/>
    <w:rsid w:val="00D41EB1"/>
    <w:rsid w:val="00D4281E"/>
    <w:rsid w:val="00D42F67"/>
    <w:rsid w:val="00D43251"/>
    <w:rsid w:val="00D46078"/>
    <w:rsid w:val="00D47FDF"/>
    <w:rsid w:val="00D50EC4"/>
    <w:rsid w:val="00D5472F"/>
    <w:rsid w:val="00D54A61"/>
    <w:rsid w:val="00D55648"/>
    <w:rsid w:val="00D558BD"/>
    <w:rsid w:val="00D61760"/>
    <w:rsid w:val="00D663E0"/>
    <w:rsid w:val="00D74EF3"/>
    <w:rsid w:val="00D75A65"/>
    <w:rsid w:val="00D761BB"/>
    <w:rsid w:val="00D77C5A"/>
    <w:rsid w:val="00D804C5"/>
    <w:rsid w:val="00D8214A"/>
    <w:rsid w:val="00D86621"/>
    <w:rsid w:val="00D86C9E"/>
    <w:rsid w:val="00D87807"/>
    <w:rsid w:val="00D87938"/>
    <w:rsid w:val="00D92836"/>
    <w:rsid w:val="00D93A18"/>
    <w:rsid w:val="00D93BB8"/>
    <w:rsid w:val="00D945F9"/>
    <w:rsid w:val="00D977C6"/>
    <w:rsid w:val="00DA1907"/>
    <w:rsid w:val="00DA2837"/>
    <w:rsid w:val="00DA2AC0"/>
    <w:rsid w:val="00DA3509"/>
    <w:rsid w:val="00DA50BF"/>
    <w:rsid w:val="00DA52B5"/>
    <w:rsid w:val="00DA5C65"/>
    <w:rsid w:val="00DB14EB"/>
    <w:rsid w:val="00DB5393"/>
    <w:rsid w:val="00DC0499"/>
    <w:rsid w:val="00DC2057"/>
    <w:rsid w:val="00DC265C"/>
    <w:rsid w:val="00DD20DC"/>
    <w:rsid w:val="00DD5196"/>
    <w:rsid w:val="00DD57C6"/>
    <w:rsid w:val="00DD5812"/>
    <w:rsid w:val="00DD5ED7"/>
    <w:rsid w:val="00DE2CB4"/>
    <w:rsid w:val="00DE35D5"/>
    <w:rsid w:val="00DE44AF"/>
    <w:rsid w:val="00DE4E3F"/>
    <w:rsid w:val="00DE706D"/>
    <w:rsid w:val="00DF04C2"/>
    <w:rsid w:val="00DF295A"/>
    <w:rsid w:val="00DF3D8C"/>
    <w:rsid w:val="00DF6E06"/>
    <w:rsid w:val="00DF6EFB"/>
    <w:rsid w:val="00E00F3C"/>
    <w:rsid w:val="00E00F6F"/>
    <w:rsid w:val="00E01BB3"/>
    <w:rsid w:val="00E10387"/>
    <w:rsid w:val="00E10E9D"/>
    <w:rsid w:val="00E127AD"/>
    <w:rsid w:val="00E167EE"/>
    <w:rsid w:val="00E172B8"/>
    <w:rsid w:val="00E1788A"/>
    <w:rsid w:val="00E17CDB"/>
    <w:rsid w:val="00E209CE"/>
    <w:rsid w:val="00E20F93"/>
    <w:rsid w:val="00E227AA"/>
    <w:rsid w:val="00E247AC"/>
    <w:rsid w:val="00E27453"/>
    <w:rsid w:val="00E30B9D"/>
    <w:rsid w:val="00E318F0"/>
    <w:rsid w:val="00E322DE"/>
    <w:rsid w:val="00E348CE"/>
    <w:rsid w:val="00E3551D"/>
    <w:rsid w:val="00E36298"/>
    <w:rsid w:val="00E36722"/>
    <w:rsid w:val="00E37FE2"/>
    <w:rsid w:val="00E43690"/>
    <w:rsid w:val="00E44F7F"/>
    <w:rsid w:val="00E45212"/>
    <w:rsid w:val="00E45246"/>
    <w:rsid w:val="00E4768A"/>
    <w:rsid w:val="00E506C1"/>
    <w:rsid w:val="00E523C3"/>
    <w:rsid w:val="00E5549E"/>
    <w:rsid w:val="00E5628D"/>
    <w:rsid w:val="00E57AAA"/>
    <w:rsid w:val="00E60917"/>
    <w:rsid w:val="00E60E3D"/>
    <w:rsid w:val="00E624EE"/>
    <w:rsid w:val="00E63330"/>
    <w:rsid w:val="00E63387"/>
    <w:rsid w:val="00E65AC7"/>
    <w:rsid w:val="00E66BC4"/>
    <w:rsid w:val="00E67EFF"/>
    <w:rsid w:val="00E705D0"/>
    <w:rsid w:val="00E70668"/>
    <w:rsid w:val="00E72DD6"/>
    <w:rsid w:val="00E730BC"/>
    <w:rsid w:val="00E7358D"/>
    <w:rsid w:val="00E73719"/>
    <w:rsid w:val="00E77F5A"/>
    <w:rsid w:val="00E84A00"/>
    <w:rsid w:val="00E863AB"/>
    <w:rsid w:val="00E90BEB"/>
    <w:rsid w:val="00E959C9"/>
    <w:rsid w:val="00E96DB1"/>
    <w:rsid w:val="00E97855"/>
    <w:rsid w:val="00E97999"/>
    <w:rsid w:val="00E97BBD"/>
    <w:rsid w:val="00EA4291"/>
    <w:rsid w:val="00EA569A"/>
    <w:rsid w:val="00EA5E5F"/>
    <w:rsid w:val="00EA71E3"/>
    <w:rsid w:val="00EB5E2C"/>
    <w:rsid w:val="00EB671C"/>
    <w:rsid w:val="00EB778A"/>
    <w:rsid w:val="00EC4A87"/>
    <w:rsid w:val="00EC5D8F"/>
    <w:rsid w:val="00EC5F8F"/>
    <w:rsid w:val="00EC64D4"/>
    <w:rsid w:val="00EC6A2A"/>
    <w:rsid w:val="00EC6A31"/>
    <w:rsid w:val="00ED0856"/>
    <w:rsid w:val="00ED0D30"/>
    <w:rsid w:val="00ED481A"/>
    <w:rsid w:val="00ED5C1C"/>
    <w:rsid w:val="00EE03E1"/>
    <w:rsid w:val="00EE1A3E"/>
    <w:rsid w:val="00EE1EEA"/>
    <w:rsid w:val="00EE495F"/>
    <w:rsid w:val="00EE4E47"/>
    <w:rsid w:val="00EE6700"/>
    <w:rsid w:val="00EE7787"/>
    <w:rsid w:val="00EF0C58"/>
    <w:rsid w:val="00EF216B"/>
    <w:rsid w:val="00EF22C1"/>
    <w:rsid w:val="00EF33E3"/>
    <w:rsid w:val="00EF4EF3"/>
    <w:rsid w:val="00EF5C8C"/>
    <w:rsid w:val="00EF6CC4"/>
    <w:rsid w:val="00EF6E66"/>
    <w:rsid w:val="00F010A2"/>
    <w:rsid w:val="00F03013"/>
    <w:rsid w:val="00F03C55"/>
    <w:rsid w:val="00F04D19"/>
    <w:rsid w:val="00F04EF3"/>
    <w:rsid w:val="00F05A8D"/>
    <w:rsid w:val="00F10D27"/>
    <w:rsid w:val="00F13E0B"/>
    <w:rsid w:val="00F14733"/>
    <w:rsid w:val="00F151B0"/>
    <w:rsid w:val="00F15294"/>
    <w:rsid w:val="00F15311"/>
    <w:rsid w:val="00F16309"/>
    <w:rsid w:val="00F17C8E"/>
    <w:rsid w:val="00F20B66"/>
    <w:rsid w:val="00F21C1B"/>
    <w:rsid w:val="00F22220"/>
    <w:rsid w:val="00F2244C"/>
    <w:rsid w:val="00F22E3A"/>
    <w:rsid w:val="00F2662B"/>
    <w:rsid w:val="00F26BE1"/>
    <w:rsid w:val="00F27D6D"/>
    <w:rsid w:val="00F31BD4"/>
    <w:rsid w:val="00F32684"/>
    <w:rsid w:val="00F32BF5"/>
    <w:rsid w:val="00F33935"/>
    <w:rsid w:val="00F34D2E"/>
    <w:rsid w:val="00F37AB4"/>
    <w:rsid w:val="00F40695"/>
    <w:rsid w:val="00F41526"/>
    <w:rsid w:val="00F41858"/>
    <w:rsid w:val="00F42687"/>
    <w:rsid w:val="00F44CCB"/>
    <w:rsid w:val="00F45090"/>
    <w:rsid w:val="00F47DBB"/>
    <w:rsid w:val="00F52973"/>
    <w:rsid w:val="00F548D0"/>
    <w:rsid w:val="00F54DDC"/>
    <w:rsid w:val="00F55347"/>
    <w:rsid w:val="00F56EA2"/>
    <w:rsid w:val="00F60AE0"/>
    <w:rsid w:val="00F60E2D"/>
    <w:rsid w:val="00F614AD"/>
    <w:rsid w:val="00F62F47"/>
    <w:rsid w:val="00F63340"/>
    <w:rsid w:val="00F6577A"/>
    <w:rsid w:val="00F6644B"/>
    <w:rsid w:val="00F70428"/>
    <w:rsid w:val="00F707C4"/>
    <w:rsid w:val="00F7093F"/>
    <w:rsid w:val="00F70A9E"/>
    <w:rsid w:val="00F70EE7"/>
    <w:rsid w:val="00F715C8"/>
    <w:rsid w:val="00F72980"/>
    <w:rsid w:val="00F7526C"/>
    <w:rsid w:val="00F75508"/>
    <w:rsid w:val="00F75E16"/>
    <w:rsid w:val="00F77444"/>
    <w:rsid w:val="00F77818"/>
    <w:rsid w:val="00F805C0"/>
    <w:rsid w:val="00F838AA"/>
    <w:rsid w:val="00F85BC7"/>
    <w:rsid w:val="00F8638C"/>
    <w:rsid w:val="00F86A09"/>
    <w:rsid w:val="00F87267"/>
    <w:rsid w:val="00F8786F"/>
    <w:rsid w:val="00F903BF"/>
    <w:rsid w:val="00F907DC"/>
    <w:rsid w:val="00F9088F"/>
    <w:rsid w:val="00F919A2"/>
    <w:rsid w:val="00F92944"/>
    <w:rsid w:val="00F9427B"/>
    <w:rsid w:val="00F9597B"/>
    <w:rsid w:val="00F96AB9"/>
    <w:rsid w:val="00FA0E2E"/>
    <w:rsid w:val="00FA255F"/>
    <w:rsid w:val="00FA2EDC"/>
    <w:rsid w:val="00FA3757"/>
    <w:rsid w:val="00FA456E"/>
    <w:rsid w:val="00FA4BA1"/>
    <w:rsid w:val="00FA597D"/>
    <w:rsid w:val="00FA6472"/>
    <w:rsid w:val="00FA6EED"/>
    <w:rsid w:val="00FA7613"/>
    <w:rsid w:val="00FB5AA5"/>
    <w:rsid w:val="00FC0A1B"/>
    <w:rsid w:val="00FC18B6"/>
    <w:rsid w:val="00FC3066"/>
    <w:rsid w:val="00FC3417"/>
    <w:rsid w:val="00FC34BB"/>
    <w:rsid w:val="00FC43D9"/>
    <w:rsid w:val="00FC4E84"/>
    <w:rsid w:val="00FD1298"/>
    <w:rsid w:val="00FD1CA4"/>
    <w:rsid w:val="00FD274E"/>
    <w:rsid w:val="00FD2806"/>
    <w:rsid w:val="00FD36DF"/>
    <w:rsid w:val="00FD39A4"/>
    <w:rsid w:val="00FE07AB"/>
    <w:rsid w:val="00FE2561"/>
    <w:rsid w:val="00FE33AC"/>
    <w:rsid w:val="00FE4010"/>
    <w:rsid w:val="00FE425A"/>
    <w:rsid w:val="00FE640E"/>
    <w:rsid w:val="00FF1AD2"/>
    <w:rsid w:val="00FF3185"/>
    <w:rsid w:val="00FF3526"/>
    <w:rsid w:val="00FF45C4"/>
    <w:rsid w:val="00FF4C55"/>
    <w:rsid w:val="00FF5561"/>
    <w:rsid w:val="00FF6E2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D0052"/>
  <w15:docId w15:val="{42ED2E8C-F671-4838-8DCE-85ADB9DC2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67B3"/>
    <w:pPr>
      <w:spacing w:after="0" w:line="240" w:lineRule="auto"/>
    </w:pPr>
    <w:rPr>
      <w:rFonts w:ascii="Tahoma" w:eastAsia="Times New Roman" w:hAnsi="Tahoma" w:cs="Times New Roman"/>
      <w:szCs w:val="24"/>
    </w:rPr>
  </w:style>
  <w:style w:type="paragraph" w:styleId="Heading1">
    <w:name w:val="heading 1"/>
    <w:basedOn w:val="Normal"/>
    <w:next w:val="Normal"/>
    <w:link w:val="Heading1Char"/>
    <w:qFormat/>
    <w:rsid w:val="00331254"/>
    <w:pPr>
      <w:keepNext/>
      <w:outlineLvl w:val="0"/>
    </w:pPr>
    <w:rPr>
      <w:rFonts w:cs="Arial"/>
      <w:b/>
    </w:rPr>
  </w:style>
  <w:style w:type="paragraph" w:styleId="Heading2">
    <w:name w:val="heading 2"/>
    <w:basedOn w:val="Normal"/>
    <w:next w:val="Normal"/>
    <w:link w:val="Heading2Char"/>
    <w:uiPriority w:val="9"/>
    <w:unhideWhenUsed/>
    <w:qFormat/>
    <w:rsid w:val="00C7622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D1CA4"/>
    <w:pPr>
      <w:keepNext/>
      <w:keepLines/>
      <w:spacing w:before="120" w:after="120"/>
      <w:outlineLvl w:val="2"/>
    </w:pPr>
    <w:rPr>
      <w:rFonts w:eastAsiaTheme="majorEastAsia" w:cstheme="majorBidi"/>
      <w:b/>
      <w:bCs/>
      <w:color w:val="FF3300"/>
    </w:rPr>
  </w:style>
  <w:style w:type="paragraph" w:styleId="Heading4">
    <w:name w:val="heading 4"/>
    <w:basedOn w:val="Normal"/>
    <w:link w:val="Heading4Char"/>
    <w:qFormat/>
    <w:rsid w:val="00C76227"/>
    <w:pPr>
      <w:keepNext/>
      <w:spacing w:before="240" w:after="60"/>
      <w:outlineLvl w:val="3"/>
    </w:pPr>
    <w:rPr>
      <w:rFonts w:ascii="Verdana" w:hAnsi="Verdana"/>
      <w:b/>
      <w:bCs/>
      <w:sz w:val="28"/>
      <w:szCs w:val="28"/>
    </w:rPr>
  </w:style>
  <w:style w:type="paragraph" w:styleId="Heading5">
    <w:name w:val="heading 5"/>
    <w:basedOn w:val="Normal"/>
    <w:next w:val="Normal"/>
    <w:link w:val="Heading5Char"/>
    <w:uiPriority w:val="9"/>
    <w:unhideWhenUsed/>
    <w:qFormat/>
    <w:rsid w:val="00BC7DF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AF67B3"/>
    <w:pPr>
      <w:keepNext/>
      <w:spacing w:before="480" w:after="240"/>
      <w:outlineLvl w:val="1"/>
    </w:pPr>
    <w:rPr>
      <w:b/>
      <w:color w:val="FF3300"/>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AF67B3"/>
    <w:pPr>
      <w:spacing w:after="240"/>
      <w:outlineLvl w:val="0"/>
    </w:pPr>
    <w:rPr>
      <w:b/>
      <w:color w:val="003399"/>
      <w:sz w:val="24"/>
      <w:szCs w:val="28"/>
    </w:rPr>
  </w:style>
  <w:style w:type="paragraph" w:styleId="Footer">
    <w:name w:val="footer"/>
    <w:basedOn w:val="Normal"/>
    <w:link w:val="FooterChar"/>
    <w:uiPriority w:val="99"/>
    <w:unhideWhenUsed/>
    <w:rsid w:val="00EE7787"/>
    <w:pPr>
      <w:tabs>
        <w:tab w:val="center" w:pos="4513"/>
        <w:tab w:val="right" w:pos="9026"/>
      </w:tabs>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line="241" w:lineRule="atLeast"/>
    </w:pPr>
    <w:rPr>
      <w:rFonts w:ascii="Adobe Garamond Pro" w:eastAsiaTheme="minorHAnsi" w:hAnsi="Adobe Garamond Pro"/>
      <w:lang w:eastAsia="en-US"/>
    </w:rPr>
  </w:style>
  <w:style w:type="paragraph" w:customStyle="1" w:styleId="Pa10">
    <w:name w:val="Pa10"/>
    <w:basedOn w:val="Normal"/>
    <w:next w:val="Normal"/>
    <w:uiPriority w:val="99"/>
    <w:rsid w:val="002B169B"/>
    <w:pPr>
      <w:autoSpaceDE w:val="0"/>
      <w:autoSpaceDN w:val="0"/>
      <w:adjustRightInd w:val="0"/>
      <w:spacing w:line="241" w:lineRule="atLeast"/>
    </w:pPr>
    <w:rPr>
      <w:rFonts w:ascii="Adobe Garamond Pro" w:eastAsiaTheme="minorHAnsi" w:hAnsi="Adobe Garamond Pro"/>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hAnsi="Verdana"/>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FD1CA4"/>
    <w:rPr>
      <w:rFonts w:ascii="Tahoma" w:eastAsiaTheme="majorEastAsia" w:hAnsi="Tahoma" w:cstheme="majorBidi"/>
      <w:b/>
      <w:bCs/>
      <w:color w:val="FF3300"/>
      <w:szCs w:val="24"/>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hAnsi="Times New Roman"/>
    </w:rPr>
  </w:style>
  <w:style w:type="character" w:customStyle="1" w:styleId="UnresolvedMention">
    <w:name w:val="Unresolved Mention"/>
    <w:basedOn w:val="DefaultParagraphFont"/>
    <w:uiPriority w:val="99"/>
    <w:semiHidden/>
    <w:unhideWhenUsed/>
    <w:rsid w:val="0038011C"/>
    <w:rPr>
      <w:color w:val="808080"/>
      <w:shd w:val="clear" w:color="auto" w:fill="E6E6E6"/>
    </w:rPr>
  </w:style>
  <w:style w:type="character" w:styleId="Strong">
    <w:name w:val="Strong"/>
    <w:basedOn w:val="DefaultParagraphFont"/>
    <w:uiPriority w:val="22"/>
    <w:qFormat/>
    <w:rsid w:val="003C3394"/>
    <w:rPr>
      <w:b/>
      <w:bCs/>
    </w:rPr>
  </w:style>
  <w:style w:type="paragraph" w:customStyle="1" w:styleId="TextBox">
    <w:name w:val="TextBox"/>
    <w:basedOn w:val="Normal"/>
    <w:link w:val="TextBoxChar"/>
    <w:qFormat/>
    <w:rsid w:val="0001118D"/>
    <w:pPr>
      <w:spacing w:after="120" w:line="288" w:lineRule="auto"/>
    </w:pPr>
    <w:rPr>
      <w:b/>
      <w:sz w:val="24"/>
    </w:rPr>
  </w:style>
  <w:style w:type="character" w:customStyle="1" w:styleId="TextBoxChar">
    <w:name w:val="TextBox Char"/>
    <w:link w:val="TextBox"/>
    <w:rsid w:val="0001118D"/>
    <w:rPr>
      <w:rFonts w:ascii="Rockwell" w:eastAsia="Times New Roman" w:hAnsi="Rockwell" w:cs="Times New Roman"/>
      <w:b/>
      <w:sz w:val="24"/>
      <w:szCs w:val="24"/>
    </w:rPr>
  </w:style>
  <w:style w:type="paragraph" w:styleId="TOC4">
    <w:name w:val="toc 4"/>
    <w:basedOn w:val="Normal"/>
    <w:next w:val="Normal"/>
    <w:autoRedefine/>
    <w:uiPriority w:val="39"/>
    <w:unhideWhenUsed/>
    <w:rsid w:val="0044345D"/>
    <w:pPr>
      <w:spacing w:after="100"/>
      <w:ind w:left="720"/>
    </w:pPr>
    <w:rPr>
      <w:rFonts w:asciiTheme="minorHAnsi" w:eastAsiaTheme="minorEastAsia" w:hAnsiTheme="minorHAnsi" w:cstheme="minorBidi"/>
      <w:sz w:val="24"/>
    </w:rPr>
  </w:style>
  <w:style w:type="paragraph" w:styleId="TOC5">
    <w:name w:val="toc 5"/>
    <w:basedOn w:val="Normal"/>
    <w:next w:val="Normal"/>
    <w:autoRedefine/>
    <w:uiPriority w:val="39"/>
    <w:unhideWhenUsed/>
    <w:rsid w:val="0044345D"/>
    <w:pPr>
      <w:spacing w:after="100"/>
      <w:ind w:left="960"/>
    </w:pPr>
    <w:rPr>
      <w:rFonts w:asciiTheme="minorHAnsi" w:eastAsiaTheme="minorEastAsia" w:hAnsiTheme="minorHAnsi" w:cstheme="minorBidi"/>
      <w:sz w:val="24"/>
    </w:rPr>
  </w:style>
  <w:style w:type="paragraph" w:styleId="TOC6">
    <w:name w:val="toc 6"/>
    <w:basedOn w:val="Normal"/>
    <w:next w:val="Normal"/>
    <w:autoRedefine/>
    <w:uiPriority w:val="39"/>
    <w:unhideWhenUsed/>
    <w:rsid w:val="0044345D"/>
    <w:pPr>
      <w:spacing w:after="100"/>
      <w:ind w:left="1200"/>
    </w:pPr>
    <w:rPr>
      <w:rFonts w:asciiTheme="minorHAnsi" w:eastAsiaTheme="minorEastAsia" w:hAnsiTheme="minorHAnsi" w:cstheme="minorBidi"/>
      <w:sz w:val="24"/>
    </w:rPr>
  </w:style>
  <w:style w:type="paragraph" w:styleId="TOC7">
    <w:name w:val="toc 7"/>
    <w:basedOn w:val="Normal"/>
    <w:next w:val="Normal"/>
    <w:autoRedefine/>
    <w:uiPriority w:val="39"/>
    <w:unhideWhenUsed/>
    <w:rsid w:val="0044345D"/>
    <w:pPr>
      <w:spacing w:after="100"/>
      <w:ind w:left="1440"/>
    </w:pPr>
    <w:rPr>
      <w:rFonts w:asciiTheme="minorHAnsi" w:eastAsiaTheme="minorEastAsia" w:hAnsiTheme="minorHAnsi" w:cstheme="minorBidi"/>
      <w:sz w:val="24"/>
    </w:rPr>
  </w:style>
  <w:style w:type="paragraph" w:styleId="TOC8">
    <w:name w:val="toc 8"/>
    <w:basedOn w:val="Normal"/>
    <w:next w:val="Normal"/>
    <w:autoRedefine/>
    <w:uiPriority w:val="39"/>
    <w:unhideWhenUsed/>
    <w:rsid w:val="0044345D"/>
    <w:pPr>
      <w:spacing w:after="100"/>
      <w:ind w:left="1680"/>
    </w:pPr>
    <w:rPr>
      <w:rFonts w:asciiTheme="minorHAnsi" w:eastAsiaTheme="minorEastAsia" w:hAnsiTheme="minorHAnsi" w:cstheme="minorBidi"/>
      <w:sz w:val="24"/>
    </w:rPr>
  </w:style>
  <w:style w:type="paragraph" w:styleId="TOC9">
    <w:name w:val="toc 9"/>
    <w:basedOn w:val="Normal"/>
    <w:next w:val="Normal"/>
    <w:autoRedefine/>
    <w:uiPriority w:val="39"/>
    <w:unhideWhenUsed/>
    <w:rsid w:val="0044345D"/>
    <w:pPr>
      <w:spacing w:after="100"/>
      <w:ind w:left="1920"/>
    </w:pPr>
    <w:rPr>
      <w:rFonts w:asciiTheme="minorHAnsi" w:eastAsiaTheme="minorEastAsia" w:hAnsiTheme="minorHAnsi" w:cstheme="minorBidi"/>
      <w:sz w:val="24"/>
    </w:rPr>
  </w:style>
  <w:style w:type="paragraph" w:customStyle="1" w:styleId="xmsonormal">
    <w:name w:val="x_msonormal"/>
    <w:basedOn w:val="Normal"/>
    <w:rsid w:val="0072000C"/>
    <w:rPr>
      <w:rFonts w:ascii="Calibri" w:eastAsia="Calibri" w:hAnsi="Calibri" w:cs="Calibri"/>
      <w:szCs w:val="22"/>
      <w:lang w:val="en-US" w:eastAsia="en-US"/>
    </w:rPr>
  </w:style>
  <w:style w:type="character" w:customStyle="1" w:styleId="ListParagraphChar">
    <w:name w:val="List Paragraph Char"/>
    <w:basedOn w:val="DefaultParagraphFont"/>
    <w:link w:val="ListParagraph"/>
    <w:uiPriority w:val="34"/>
    <w:locked/>
    <w:rsid w:val="00E00F6F"/>
    <w:rPr>
      <w:rFonts w:ascii="Tahoma" w:eastAsia="Times New Roman" w:hAnsi="Tahoma"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36549">
      <w:bodyDiv w:val="1"/>
      <w:marLeft w:val="0"/>
      <w:marRight w:val="0"/>
      <w:marTop w:val="0"/>
      <w:marBottom w:val="0"/>
      <w:divBdr>
        <w:top w:val="none" w:sz="0" w:space="0" w:color="auto"/>
        <w:left w:val="none" w:sz="0" w:space="0" w:color="auto"/>
        <w:bottom w:val="none" w:sz="0" w:space="0" w:color="auto"/>
        <w:right w:val="none" w:sz="0" w:space="0" w:color="auto"/>
      </w:divBdr>
      <w:divsChild>
        <w:div w:id="182325553">
          <w:marLeft w:val="0"/>
          <w:marRight w:val="0"/>
          <w:marTop w:val="0"/>
          <w:marBottom w:val="0"/>
          <w:divBdr>
            <w:top w:val="none" w:sz="0" w:space="0" w:color="auto"/>
            <w:left w:val="none" w:sz="0" w:space="0" w:color="auto"/>
            <w:bottom w:val="none" w:sz="0" w:space="0" w:color="auto"/>
            <w:right w:val="none" w:sz="0" w:space="0" w:color="auto"/>
          </w:divBdr>
          <w:divsChild>
            <w:div w:id="1428649472">
              <w:marLeft w:val="0"/>
              <w:marRight w:val="0"/>
              <w:marTop w:val="0"/>
              <w:marBottom w:val="0"/>
              <w:divBdr>
                <w:top w:val="none" w:sz="0" w:space="0" w:color="auto"/>
                <w:left w:val="none" w:sz="0" w:space="0" w:color="auto"/>
                <w:bottom w:val="none" w:sz="0" w:space="0" w:color="auto"/>
                <w:right w:val="none" w:sz="0" w:space="0" w:color="auto"/>
              </w:divBdr>
              <w:divsChild>
                <w:div w:id="7668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117259528">
      <w:bodyDiv w:val="1"/>
      <w:marLeft w:val="0"/>
      <w:marRight w:val="0"/>
      <w:marTop w:val="0"/>
      <w:marBottom w:val="0"/>
      <w:divBdr>
        <w:top w:val="none" w:sz="0" w:space="0" w:color="auto"/>
        <w:left w:val="none" w:sz="0" w:space="0" w:color="auto"/>
        <w:bottom w:val="none" w:sz="0" w:space="0" w:color="auto"/>
        <w:right w:val="none" w:sz="0" w:space="0" w:color="auto"/>
      </w:divBdr>
      <w:divsChild>
        <w:div w:id="1587956147">
          <w:marLeft w:val="0"/>
          <w:marRight w:val="0"/>
          <w:marTop w:val="0"/>
          <w:marBottom w:val="0"/>
          <w:divBdr>
            <w:top w:val="none" w:sz="0" w:space="0" w:color="auto"/>
            <w:left w:val="none" w:sz="0" w:space="0" w:color="auto"/>
            <w:bottom w:val="none" w:sz="0" w:space="0" w:color="auto"/>
            <w:right w:val="none" w:sz="0" w:space="0" w:color="auto"/>
          </w:divBdr>
          <w:divsChild>
            <w:div w:id="1933124569">
              <w:marLeft w:val="0"/>
              <w:marRight w:val="0"/>
              <w:marTop w:val="0"/>
              <w:marBottom w:val="0"/>
              <w:divBdr>
                <w:top w:val="none" w:sz="0" w:space="0" w:color="auto"/>
                <w:left w:val="none" w:sz="0" w:space="0" w:color="auto"/>
                <w:bottom w:val="none" w:sz="0" w:space="0" w:color="auto"/>
                <w:right w:val="none" w:sz="0" w:space="0" w:color="auto"/>
              </w:divBdr>
              <w:divsChild>
                <w:div w:id="108803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03187">
      <w:bodyDiv w:val="1"/>
      <w:marLeft w:val="0"/>
      <w:marRight w:val="0"/>
      <w:marTop w:val="0"/>
      <w:marBottom w:val="0"/>
      <w:divBdr>
        <w:top w:val="none" w:sz="0" w:space="0" w:color="auto"/>
        <w:left w:val="none" w:sz="0" w:space="0" w:color="auto"/>
        <w:bottom w:val="none" w:sz="0" w:space="0" w:color="auto"/>
        <w:right w:val="none" w:sz="0" w:space="0" w:color="auto"/>
      </w:divBdr>
      <w:divsChild>
        <w:div w:id="382827849">
          <w:marLeft w:val="0"/>
          <w:marRight w:val="0"/>
          <w:marTop w:val="0"/>
          <w:marBottom w:val="0"/>
          <w:divBdr>
            <w:top w:val="none" w:sz="0" w:space="0" w:color="auto"/>
            <w:left w:val="none" w:sz="0" w:space="0" w:color="auto"/>
            <w:bottom w:val="none" w:sz="0" w:space="0" w:color="auto"/>
            <w:right w:val="none" w:sz="0" w:space="0" w:color="auto"/>
          </w:divBdr>
          <w:divsChild>
            <w:div w:id="1136919933">
              <w:marLeft w:val="0"/>
              <w:marRight w:val="0"/>
              <w:marTop w:val="0"/>
              <w:marBottom w:val="0"/>
              <w:divBdr>
                <w:top w:val="none" w:sz="0" w:space="0" w:color="auto"/>
                <w:left w:val="none" w:sz="0" w:space="0" w:color="auto"/>
                <w:bottom w:val="none" w:sz="0" w:space="0" w:color="auto"/>
                <w:right w:val="none" w:sz="0" w:space="0" w:color="auto"/>
              </w:divBdr>
              <w:divsChild>
                <w:div w:id="180075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29483">
      <w:bodyDiv w:val="1"/>
      <w:marLeft w:val="0"/>
      <w:marRight w:val="0"/>
      <w:marTop w:val="0"/>
      <w:marBottom w:val="0"/>
      <w:divBdr>
        <w:top w:val="none" w:sz="0" w:space="0" w:color="auto"/>
        <w:left w:val="none" w:sz="0" w:space="0" w:color="auto"/>
        <w:bottom w:val="none" w:sz="0" w:space="0" w:color="auto"/>
        <w:right w:val="none" w:sz="0" w:space="0" w:color="auto"/>
      </w:divBdr>
      <w:divsChild>
        <w:div w:id="790174699">
          <w:marLeft w:val="0"/>
          <w:marRight w:val="0"/>
          <w:marTop w:val="0"/>
          <w:marBottom w:val="0"/>
          <w:divBdr>
            <w:top w:val="none" w:sz="0" w:space="0" w:color="auto"/>
            <w:left w:val="none" w:sz="0" w:space="0" w:color="auto"/>
            <w:bottom w:val="none" w:sz="0" w:space="0" w:color="auto"/>
            <w:right w:val="none" w:sz="0" w:space="0" w:color="auto"/>
          </w:divBdr>
          <w:divsChild>
            <w:div w:id="1156343756">
              <w:marLeft w:val="0"/>
              <w:marRight w:val="0"/>
              <w:marTop w:val="0"/>
              <w:marBottom w:val="0"/>
              <w:divBdr>
                <w:top w:val="none" w:sz="0" w:space="0" w:color="auto"/>
                <w:left w:val="none" w:sz="0" w:space="0" w:color="auto"/>
                <w:bottom w:val="none" w:sz="0" w:space="0" w:color="auto"/>
                <w:right w:val="none" w:sz="0" w:space="0" w:color="auto"/>
              </w:divBdr>
              <w:divsChild>
                <w:div w:id="162326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73070">
      <w:bodyDiv w:val="1"/>
      <w:marLeft w:val="0"/>
      <w:marRight w:val="0"/>
      <w:marTop w:val="0"/>
      <w:marBottom w:val="0"/>
      <w:divBdr>
        <w:top w:val="none" w:sz="0" w:space="0" w:color="auto"/>
        <w:left w:val="none" w:sz="0" w:space="0" w:color="auto"/>
        <w:bottom w:val="none" w:sz="0" w:space="0" w:color="auto"/>
        <w:right w:val="none" w:sz="0" w:space="0" w:color="auto"/>
      </w:divBdr>
      <w:divsChild>
        <w:div w:id="1126846923">
          <w:marLeft w:val="0"/>
          <w:marRight w:val="0"/>
          <w:marTop w:val="0"/>
          <w:marBottom w:val="0"/>
          <w:divBdr>
            <w:top w:val="none" w:sz="0" w:space="0" w:color="auto"/>
            <w:left w:val="none" w:sz="0" w:space="0" w:color="auto"/>
            <w:bottom w:val="none" w:sz="0" w:space="0" w:color="auto"/>
            <w:right w:val="none" w:sz="0" w:space="0" w:color="auto"/>
          </w:divBdr>
          <w:divsChild>
            <w:div w:id="513153087">
              <w:marLeft w:val="0"/>
              <w:marRight w:val="0"/>
              <w:marTop w:val="0"/>
              <w:marBottom w:val="0"/>
              <w:divBdr>
                <w:top w:val="none" w:sz="0" w:space="0" w:color="auto"/>
                <w:left w:val="none" w:sz="0" w:space="0" w:color="auto"/>
                <w:bottom w:val="none" w:sz="0" w:space="0" w:color="auto"/>
                <w:right w:val="none" w:sz="0" w:space="0" w:color="auto"/>
              </w:divBdr>
              <w:divsChild>
                <w:div w:id="74622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97012">
      <w:bodyDiv w:val="1"/>
      <w:marLeft w:val="0"/>
      <w:marRight w:val="0"/>
      <w:marTop w:val="0"/>
      <w:marBottom w:val="0"/>
      <w:divBdr>
        <w:top w:val="none" w:sz="0" w:space="0" w:color="auto"/>
        <w:left w:val="none" w:sz="0" w:space="0" w:color="auto"/>
        <w:bottom w:val="none" w:sz="0" w:space="0" w:color="auto"/>
        <w:right w:val="none" w:sz="0" w:space="0" w:color="auto"/>
      </w:divBdr>
      <w:divsChild>
        <w:div w:id="1041251806">
          <w:marLeft w:val="0"/>
          <w:marRight w:val="0"/>
          <w:marTop w:val="0"/>
          <w:marBottom w:val="0"/>
          <w:divBdr>
            <w:top w:val="none" w:sz="0" w:space="0" w:color="auto"/>
            <w:left w:val="none" w:sz="0" w:space="0" w:color="auto"/>
            <w:bottom w:val="none" w:sz="0" w:space="0" w:color="auto"/>
            <w:right w:val="none" w:sz="0" w:space="0" w:color="auto"/>
          </w:divBdr>
          <w:divsChild>
            <w:div w:id="43409812">
              <w:marLeft w:val="0"/>
              <w:marRight w:val="0"/>
              <w:marTop w:val="0"/>
              <w:marBottom w:val="0"/>
              <w:divBdr>
                <w:top w:val="none" w:sz="0" w:space="0" w:color="auto"/>
                <w:left w:val="none" w:sz="0" w:space="0" w:color="auto"/>
                <w:bottom w:val="none" w:sz="0" w:space="0" w:color="auto"/>
                <w:right w:val="none" w:sz="0" w:space="0" w:color="auto"/>
              </w:divBdr>
              <w:divsChild>
                <w:div w:id="1933968431">
                  <w:marLeft w:val="0"/>
                  <w:marRight w:val="0"/>
                  <w:marTop w:val="0"/>
                  <w:marBottom w:val="0"/>
                  <w:divBdr>
                    <w:top w:val="none" w:sz="0" w:space="0" w:color="auto"/>
                    <w:left w:val="none" w:sz="0" w:space="0" w:color="auto"/>
                    <w:bottom w:val="none" w:sz="0" w:space="0" w:color="auto"/>
                    <w:right w:val="none" w:sz="0" w:space="0" w:color="auto"/>
                  </w:divBdr>
                  <w:divsChild>
                    <w:div w:id="71119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0252">
              <w:marLeft w:val="0"/>
              <w:marRight w:val="0"/>
              <w:marTop w:val="0"/>
              <w:marBottom w:val="0"/>
              <w:divBdr>
                <w:top w:val="none" w:sz="0" w:space="0" w:color="auto"/>
                <w:left w:val="none" w:sz="0" w:space="0" w:color="auto"/>
                <w:bottom w:val="none" w:sz="0" w:space="0" w:color="auto"/>
                <w:right w:val="none" w:sz="0" w:space="0" w:color="auto"/>
              </w:divBdr>
              <w:divsChild>
                <w:div w:id="1842893956">
                  <w:marLeft w:val="0"/>
                  <w:marRight w:val="0"/>
                  <w:marTop w:val="0"/>
                  <w:marBottom w:val="0"/>
                  <w:divBdr>
                    <w:top w:val="none" w:sz="0" w:space="0" w:color="auto"/>
                    <w:left w:val="none" w:sz="0" w:space="0" w:color="auto"/>
                    <w:bottom w:val="none" w:sz="0" w:space="0" w:color="auto"/>
                    <w:right w:val="none" w:sz="0" w:space="0" w:color="auto"/>
                  </w:divBdr>
                  <w:divsChild>
                    <w:div w:id="354499728">
                      <w:marLeft w:val="0"/>
                      <w:marRight w:val="0"/>
                      <w:marTop w:val="0"/>
                      <w:marBottom w:val="0"/>
                      <w:divBdr>
                        <w:top w:val="none" w:sz="0" w:space="0" w:color="auto"/>
                        <w:left w:val="none" w:sz="0" w:space="0" w:color="auto"/>
                        <w:bottom w:val="none" w:sz="0" w:space="0" w:color="auto"/>
                        <w:right w:val="none" w:sz="0" w:space="0" w:color="auto"/>
                      </w:divBdr>
                    </w:div>
                  </w:divsChild>
                </w:div>
                <w:div w:id="954219181">
                  <w:marLeft w:val="0"/>
                  <w:marRight w:val="0"/>
                  <w:marTop w:val="0"/>
                  <w:marBottom w:val="0"/>
                  <w:divBdr>
                    <w:top w:val="none" w:sz="0" w:space="0" w:color="auto"/>
                    <w:left w:val="none" w:sz="0" w:space="0" w:color="auto"/>
                    <w:bottom w:val="none" w:sz="0" w:space="0" w:color="auto"/>
                    <w:right w:val="none" w:sz="0" w:space="0" w:color="auto"/>
                  </w:divBdr>
                  <w:divsChild>
                    <w:div w:id="1527595417">
                      <w:marLeft w:val="0"/>
                      <w:marRight w:val="0"/>
                      <w:marTop w:val="0"/>
                      <w:marBottom w:val="0"/>
                      <w:divBdr>
                        <w:top w:val="none" w:sz="0" w:space="0" w:color="auto"/>
                        <w:left w:val="none" w:sz="0" w:space="0" w:color="auto"/>
                        <w:bottom w:val="none" w:sz="0" w:space="0" w:color="auto"/>
                        <w:right w:val="none" w:sz="0" w:space="0" w:color="auto"/>
                      </w:divBdr>
                    </w:div>
                  </w:divsChild>
                </w:div>
                <w:div w:id="348677883">
                  <w:marLeft w:val="0"/>
                  <w:marRight w:val="0"/>
                  <w:marTop w:val="0"/>
                  <w:marBottom w:val="0"/>
                  <w:divBdr>
                    <w:top w:val="none" w:sz="0" w:space="0" w:color="auto"/>
                    <w:left w:val="none" w:sz="0" w:space="0" w:color="auto"/>
                    <w:bottom w:val="none" w:sz="0" w:space="0" w:color="auto"/>
                    <w:right w:val="none" w:sz="0" w:space="0" w:color="auto"/>
                  </w:divBdr>
                  <w:divsChild>
                    <w:div w:id="221604148">
                      <w:marLeft w:val="0"/>
                      <w:marRight w:val="0"/>
                      <w:marTop w:val="0"/>
                      <w:marBottom w:val="0"/>
                      <w:divBdr>
                        <w:top w:val="none" w:sz="0" w:space="0" w:color="auto"/>
                        <w:left w:val="none" w:sz="0" w:space="0" w:color="auto"/>
                        <w:bottom w:val="none" w:sz="0" w:space="0" w:color="auto"/>
                        <w:right w:val="none" w:sz="0" w:space="0" w:color="auto"/>
                      </w:divBdr>
                    </w:div>
                  </w:divsChild>
                </w:div>
                <w:div w:id="1289892273">
                  <w:marLeft w:val="0"/>
                  <w:marRight w:val="0"/>
                  <w:marTop w:val="0"/>
                  <w:marBottom w:val="0"/>
                  <w:divBdr>
                    <w:top w:val="none" w:sz="0" w:space="0" w:color="auto"/>
                    <w:left w:val="none" w:sz="0" w:space="0" w:color="auto"/>
                    <w:bottom w:val="none" w:sz="0" w:space="0" w:color="auto"/>
                    <w:right w:val="none" w:sz="0" w:space="0" w:color="auto"/>
                  </w:divBdr>
                  <w:divsChild>
                    <w:div w:id="1431509242">
                      <w:marLeft w:val="0"/>
                      <w:marRight w:val="0"/>
                      <w:marTop w:val="0"/>
                      <w:marBottom w:val="0"/>
                      <w:divBdr>
                        <w:top w:val="none" w:sz="0" w:space="0" w:color="auto"/>
                        <w:left w:val="none" w:sz="0" w:space="0" w:color="auto"/>
                        <w:bottom w:val="none" w:sz="0" w:space="0" w:color="auto"/>
                        <w:right w:val="none" w:sz="0" w:space="0" w:color="auto"/>
                      </w:divBdr>
                    </w:div>
                  </w:divsChild>
                </w:div>
                <w:div w:id="1732263807">
                  <w:marLeft w:val="0"/>
                  <w:marRight w:val="0"/>
                  <w:marTop w:val="0"/>
                  <w:marBottom w:val="0"/>
                  <w:divBdr>
                    <w:top w:val="none" w:sz="0" w:space="0" w:color="auto"/>
                    <w:left w:val="none" w:sz="0" w:space="0" w:color="auto"/>
                    <w:bottom w:val="none" w:sz="0" w:space="0" w:color="auto"/>
                    <w:right w:val="none" w:sz="0" w:space="0" w:color="auto"/>
                  </w:divBdr>
                  <w:divsChild>
                    <w:div w:id="206787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12000">
      <w:bodyDiv w:val="1"/>
      <w:marLeft w:val="0"/>
      <w:marRight w:val="0"/>
      <w:marTop w:val="0"/>
      <w:marBottom w:val="0"/>
      <w:divBdr>
        <w:top w:val="none" w:sz="0" w:space="0" w:color="auto"/>
        <w:left w:val="none" w:sz="0" w:space="0" w:color="auto"/>
        <w:bottom w:val="none" w:sz="0" w:space="0" w:color="auto"/>
        <w:right w:val="none" w:sz="0" w:space="0" w:color="auto"/>
      </w:divBdr>
      <w:divsChild>
        <w:div w:id="223104833">
          <w:marLeft w:val="0"/>
          <w:marRight w:val="0"/>
          <w:marTop w:val="0"/>
          <w:marBottom w:val="0"/>
          <w:divBdr>
            <w:top w:val="none" w:sz="0" w:space="0" w:color="auto"/>
            <w:left w:val="none" w:sz="0" w:space="0" w:color="auto"/>
            <w:bottom w:val="none" w:sz="0" w:space="0" w:color="auto"/>
            <w:right w:val="none" w:sz="0" w:space="0" w:color="auto"/>
          </w:divBdr>
          <w:divsChild>
            <w:div w:id="1086075764">
              <w:marLeft w:val="0"/>
              <w:marRight w:val="0"/>
              <w:marTop w:val="0"/>
              <w:marBottom w:val="0"/>
              <w:divBdr>
                <w:top w:val="none" w:sz="0" w:space="0" w:color="auto"/>
                <w:left w:val="none" w:sz="0" w:space="0" w:color="auto"/>
                <w:bottom w:val="none" w:sz="0" w:space="0" w:color="auto"/>
                <w:right w:val="none" w:sz="0" w:space="0" w:color="auto"/>
              </w:divBdr>
              <w:divsChild>
                <w:div w:id="2068454153">
                  <w:marLeft w:val="0"/>
                  <w:marRight w:val="0"/>
                  <w:marTop w:val="0"/>
                  <w:marBottom w:val="0"/>
                  <w:divBdr>
                    <w:top w:val="none" w:sz="0" w:space="0" w:color="auto"/>
                    <w:left w:val="none" w:sz="0" w:space="0" w:color="auto"/>
                    <w:bottom w:val="none" w:sz="0" w:space="0" w:color="auto"/>
                    <w:right w:val="none" w:sz="0" w:space="0" w:color="auto"/>
                  </w:divBdr>
                  <w:divsChild>
                    <w:div w:id="17623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150733">
      <w:bodyDiv w:val="1"/>
      <w:marLeft w:val="0"/>
      <w:marRight w:val="0"/>
      <w:marTop w:val="0"/>
      <w:marBottom w:val="0"/>
      <w:divBdr>
        <w:top w:val="none" w:sz="0" w:space="0" w:color="auto"/>
        <w:left w:val="none" w:sz="0" w:space="0" w:color="auto"/>
        <w:bottom w:val="none" w:sz="0" w:space="0" w:color="auto"/>
        <w:right w:val="none" w:sz="0" w:space="0" w:color="auto"/>
      </w:divBdr>
      <w:divsChild>
        <w:div w:id="2141411751">
          <w:marLeft w:val="0"/>
          <w:marRight w:val="0"/>
          <w:marTop w:val="0"/>
          <w:marBottom w:val="0"/>
          <w:divBdr>
            <w:top w:val="none" w:sz="0" w:space="0" w:color="auto"/>
            <w:left w:val="none" w:sz="0" w:space="0" w:color="auto"/>
            <w:bottom w:val="none" w:sz="0" w:space="0" w:color="auto"/>
            <w:right w:val="none" w:sz="0" w:space="0" w:color="auto"/>
          </w:divBdr>
          <w:divsChild>
            <w:div w:id="209344465">
              <w:marLeft w:val="0"/>
              <w:marRight w:val="0"/>
              <w:marTop w:val="0"/>
              <w:marBottom w:val="0"/>
              <w:divBdr>
                <w:top w:val="none" w:sz="0" w:space="0" w:color="auto"/>
                <w:left w:val="none" w:sz="0" w:space="0" w:color="auto"/>
                <w:bottom w:val="none" w:sz="0" w:space="0" w:color="auto"/>
                <w:right w:val="none" w:sz="0" w:space="0" w:color="auto"/>
              </w:divBdr>
              <w:divsChild>
                <w:div w:id="38891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94004">
      <w:bodyDiv w:val="1"/>
      <w:marLeft w:val="0"/>
      <w:marRight w:val="0"/>
      <w:marTop w:val="0"/>
      <w:marBottom w:val="0"/>
      <w:divBdr>
        <w:top w:val="none" w:sz="0" w:space="0" w:color="auto"/>
        <w:left w:val="none" w:sz="0" w:space="0" w:color="auto"/>
        <w:bottom w:val="none" w:sz="0" w:space="0" w:color="auto"/>
        <w:right w:val="none" w:sz="0" w:space="0" w:color="auto"/>
      </w:divBdr>
      <w:divsChild>
        <w:div w:id="1731341309">
          <w:marLeft w:val="0"/>
          <w:marRight w:val="0"/>
          <w:marTop w:val="0"/>
          <w:marBottom w:val="0"/>
          <w:divBdr>
            <w:top w:val="none" w:sz="0" w:space="0" w:color="auto"/>
            <w:left w:val="none" w:sz="0" w:space="0" w:color="auto"/>
            <w:bottom w:val="none" w:sz="0" w:space="0" w:color="auto"/>
            <w:right w:val="none" w:sz="0" w:space="0" w:color="auto"/>
          </w:divBdr>
          <w:divsChild>
            <w:div w:id="756024441">
              <w:marLeft w:val="0"/>
              <w:marRight w:val="0"/>
              <w:marTop w:val="0"/>
              <w:marBottom w:val="0"/>
              <w:divBdr>
                <w:top w:val="none" w:sz="0" w:space="0" w:color="auto"/>
                <w:left w:val="none" w:sz="0" w:space="0" w:color="auto"/>
                <w:bottom w:val="none" w:sz="0" w:space="0" w:color="auto"/>
                <w:right w:val="none" w:sz="0" w:space="0" w:color="auto"/>
              </w:divBdr>
              <w:divsChild>
                <w:div w:id="1711879159">
                  <w:marLeft w:val="0"/>
                  <w:marRight w:val="0"/>
                  <w:marTop w:val="0"/>
                  <w:marBottom w:val="0"/>
                  <w:divBdr>
                    <w:top w:val="none" w:sz="0" w:space="0" w:color="auto"/>
                    <w:left w:val="none" w:sz="0" w:space="0" w:color="auto"/>
                    <w:bottom w:val="none" w:sz="0" w:space="0" w:color="auto"/>
                    <w:right w:val="none" w:sz="0" w:space="0" w:color="auto"/>
                  </w:divBdr>
                </w:div>
              </w:divsChild>
            </w:div>
            <w:div w:id="1304891859">
              <w:marLeft w:val="0"/>
              <w:marRight w:val="0"/>
              <w:marTop w:val="0"/>
              <w:marBottom w:val="0"/>
              <w:divBdr>
                <w:top w:val="none" w:sz="0" w:space="0" w:color="auto"/>
                <w:left w:val="none" w:sz="0" w:space="0" w:color="auto"/>
                <w:bottom w:val="none" w:sz="0" w:space="0" w:color="auto"/>
                <w:right w:val="none" w:sz="0" w:space="0" w:color="auto"/>
              </w:divBdr>
              <w:divsChild>
                <w:div w:id="54266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110731">
      <w:bodyDiv w:val="1"/>
      <w:marLeft w:val="0"/>
      <w:marRight w:val="0"/>
      <w:marTop w:val="0"/>
      <w:marBottom w:val="0"/>
      <w:divBdr>
        <w:top w:val="none" w:sz="0" w:space="0" w:color="auto"/>
        <w:left w:val="none" w:sz="0" w:space="0" w:color="auto"/>
        <w:bottom w:val="none" w:sz="0" w:space="0" w:color="auto"/>
        <w:right w:val="none" w:sz="0" w:space="0" w:color="auto"/>
      </w:divBdr>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370421453">
      <w:bodyDiv w:val="1"/>
      <w:marLeft w:val="0"/>
      <w:marRight w:val="0"/>
      <w:marTop w:val="0"/>
      <w:marBottom w:val="0"/>
      <w:divBdr>
        <w:top w:val="none" w:sz="0" w:space="0" w:color="auto"/>
        <w:left w:val="none" w:sz="0" w:space="0" w:color="auto"/>
        <w:bottom w:val="none" w:sz="0" w:space="0" w:color="auto"/>
        <w:right w:val="none" w:sz="0" w:space="0" w:color="auto"/>
      </w:divBdr>
      <w:divsChild>
        <w:div w:id="909970493">
          <w:marLeft w:val="0"/>
          <w:marRight w:val="0"/>
          <w:marTop w:val="0"/>
          <w:marBottom w:val="0"/>
          <w:divBdr>
            <w:top w:val="none" w:sz="0" w:space="0" w:color="auto"/>
            <w:left w:val="none" w:sz="0" w:space="0" w:color="auto"/>
            <w:bottom w:val="none" w:sz="0" w:space="0" w:color="auto"/>
            <w:right w:val="none" w:sz="0" w:space="0" w:color="auto"/>
          </w:divBdr>
          <w:divsChild>
            <w:div w:id="1502742820">
              <w:marLeft w:val="0"/>
              <w:marRight w:val="0"/>
              <w:marTop w:val="0"/>
              <w:marBottom w:val="0"/>
              <w:divBdr>
                <w:top w:val="none" w:sz="0" w:space="0" w:color="auto"/>
                <w:left w:val="none" w:sz="0" w:space="0" w:color="auto"/>
                <w:bottom w:val="none" w:sz="0" w:space="0" w:color="auto"/>
                <w:right w:val="none" w:sz="0" w:space="0" w:color="auto"/>
              </w:divBdr>
              <w:divsChild>
                <w:div w:id="15604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892349">
      <w:bodyDiv w:val="1"/>
      <w:marLeft w:val="0"/>
      <w:marRight w:val="0"/>
      <w:marTop w:val="0"/>
      <w:marBottom w:val="0"/>
      <w:divBdr>
        <w:top w:val="none" w:sz="0" w:space="0" w:color="auto"/>
        <w:left w:val="none" w:sz="0" w:space="0" w:color="auto"/>
        <w:bottom w:val="none" w:sz="0" w:space="0" w:color="auto"/>
        <w:right w:val="none" w:sz="0" w:space="0" w:color="auto"/>
      </w:divBdr>
      <w:divsChild>
        <w:div w:id="1498840433">
          <w:marLeft w:val="0"/>
          <w:marRight w:val="0"/>
          <w:marTop w:val="0"/>
          <w:marBottom w:val="0"/>
          <w:divBdr>
            <w:top w:val="none" w:sz="0" w:space="0" w:color="auto"/>
            <w:left w:val="none" w:sz="0" w:space="0" w:color="auto"/>
            <w:bottom w:val="none" w:sz="0" w:space="0" w:color="auto"/>
            <w:right w:val="none" w:sz="0" w:space="0" w:color="auto"/>
          </w:divBdr>
          <w:divsChild>
            <w:div w:id="2046326938">
              <w:marLeft w:val="0"/>
              <w:marRight w:val="0"/>
              <w:marTop w:val="0"/>
              <w:marBottom w:val="0"/>
              <w:divBdr>
                <w:top w:val="none" w:sz="0" w:space="0" w:color="auto"/>
                <w:left w:val="none" w:sz="0" w:space="0" w:color="auto"/>
                <w:bottom w:val="none" w:sz="0" w:space="0" w:color="auto"/>
                <w:right w:val="none" w:sz="0" w:space="0" w:color="auto"/>
              </w:divBdr>
              <w:divsChild>
                <w:div w:id="1764649233">
                  <w:marLeft w:val="0"/>
                  <w:marRight w:val="0"/>
                  <w:marTop w:val="0"/>
                  <w:marBottom w:val="0"/>
                  <w:divBdr>
                    <w:top w:val="none" w:sz="0" w:space="0" w:color="auto"/>
                    <w:left w:val="none" w:sz="0" w:space="0" w:color="auto"/>
                    <w:bottom w:val="none" w:sz="0" w:space="0" w:color="auto"/>
                    <w:right w:val="none" w:sz="0" w:space="0" w:color="auto"/>
                  </w:divBdr>
                  <w:divsChild>
                    <w:div w:id="1871260327">
                      <w:marLeft w:val="0"/>
                      <w:marRight w:val="0"/>
                      <w:marTop w:val="0"/>
                      <w:marBottom w:val="0"/>
                      <w:divBdr>
                        <w:top w:val="none" w:sz="0" w:space="0" w:color="auto"/>
                        <w:left w:val="none" w:sz="0" w:space="0" w:color="auto"/>
                        <w:bottom w:val="none" w:sz="0" w:space="0" w:color="auto"/>
                        <w:right w:val="none" w:sz="0" w:space="0" w:color="auto"/>
                      </w:divBdr>
                    </w:div>
                  </w:divsChild>
                </w:div>
                <w:div w:id="95251265">
                  <w:marLeft w:val="0"/>
                  <w:marRight w:val="0"/>
                  <w:marTop w:val="0"/>
                  <w:marBottom w:val="0"/>
                  <w:divBdr>
                    <w:top w:val="none" w:sz="0" w:space="0" w:color="auto"/>
                    <w:left w:val="none" w:sz="0" w:space="0" w:color="auto"/>
                    <w:bottom w:val="none" w:sz="0" w:space="0" w:color="auto"/>
                    <w:right w:val="none" w:sz="0" w:space="0" w:color="auto"/>
                  </w:divBdr>
                  <w:divsChild>
                    <w:div w:id="1663852981">
                      <w:marLeft w:val="0"/>
                      <w:marRight w:val="0"/>
                      <w:marTop w:val="0"/>
                      <w:marBottom w:val="0"/>
                      <w:divBdr>
                        <w:top w:val="none" w:sz="0" w:space="0" w:color="auto"/>
                        <w:left w:val="none" w:sz="0" w:space="0" w:color="auto"/>
                        <w:bottom w:val="none" w:sz="0" w:space="0" w:color="auto"/>
                        <w:right w:val="none" w:sz="0" w:space="0" w:color="auto"/>
                      </w:divBdr>
                    </w:div>
                  </w:divsChild>
                </w:div>
                <w:div w:id="924999990">
                  <w:marLeft w:val="0"/>
                  <w:marRight w:val="0"/>
                  <w:marTop w:val="0"/>
                  <w:marBottom w:val="0"/>
                  <w:divBdr>
                    <w:top w:val="none" w:sz="0" w:space="0" w:color="auto"/>
                    <w:left w:val="none" w:sz="0" w:space="0" w:color="auto"/>
                    <w:bottom w:val="none" w:sz="0" w:space="0" w:color="auto"/>
                    <w:right w:val="none" w:sz="0" w:space="0" w:color="auto"/>
                  </w:divBdr>
                  <w:divsChild>
                    <w:div w:id="111255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084846">
      <w:bodyDiv w:val="1"/>
      <w:marLeft w:val="0"/>
      <w:marRight w:val="0"/>
      <w:marTop w:val="0"/>
      <w:marBottom w:val="0"/>
      <w:divBdr>
        <w:top w:val="none" w:sz="0" w:space="0" w:color="auto"/>
        <w:left w:val="none" w:sz="0" w:space="0" w:color="auto"/>
        <w:bottom w:val="none" w:sz="0" w:space="0" w:color="auto"/>
        <w:right w:val="none" w:sz="0" w:space="0" w:color="auto"/>
      </w:divBdr>
      <w:divsChild>
        <w:div w:id="653949154">
          <w:marLeft w:val="0"/>
          <w:marRight w:val="0"/>
          <w:marTop w:val="0"/>
          <w:marBottom w:val="0"/>
          <w:divBdr>
            <w:top w:val="none" w:sz="0" w:space="0" w:color="auto"/>
            <w:left w:val="none" w:sz="0" w:space="0" w:color="auto"/>
            <w:bottom w:val="none" w:sz="0" w:space="0" w:color="auto"/>
            <w:right w:val="none" w:sz="0" w:space="0" w:color="auto"/>
          </w:divBdr>
          <w:divsChild>
            <w:div w:id="610284472">
              <w:marLeft w:val="0"/>
              <w:marRight w:val="0"/>
              <w:marTop w:val="0"/>
              <w:marBottom w:val="0"/>
              <w:divBdr>
                <w:top w:val="none" w:sz="0" w:space="0" w:color="auto"/>
                <w:left w:val="none" w:sz="0" w:space="0" w:color="auto"/>
                <w:bottom w:val="none" w:sz="0" w:space="0" w:color="auto"/>
                <w:right w:val="none" w:sz="0" w:space="0" w:color="auto"/>
              </w:divBdr>
              <w:divsChild>
                <w:div w:id="1369913986">
                  <w:marLeft w:val="0"/>
                  <w:marRight w:val="0"/>
                  <w:marTop w:val="0"/>
                  <w:marBottom w:val="0"/>
                  <w:divBdr>
                    <w:top w:val="none" w:sz="0" w:space="0" w:color="auto"/>
                    <w:left w:val="none" w:sz="0" w:space="0" w:color="auto"/>
                    <w:bottom w:val="none" w:sz="0" w:space="0" w:color="auto"/>
                    <w:right w:val="none" w:sz="0" w:space="0" w:color="auto"/>
                  </w:divBdr>
                </w:div>
              </w:divsChild>
            </w:div>
            <w:div w:id="2130925407">
              <w:marLeft w:val="0"/>
              <w:marRight w:val="0"/>
              <w:marTop w:val="0"/>
              <w:marBottom w:val="0"/>
              <w:divBdr>
                <w:top w:val="none" w:sz="0" w:space="0" w:color="auto"/>
                <w:left w:val="none" w:sz="0" w:space="0" w:color="auto"/>
                <w:bottom w:val="none" w:sz="0" w:space="0" w:color="auto"/>
                <w:right w:val="none" w:sz="0" w:space="0" w:color="auto"/>
              </w:divBdr>
              <w:divsChild>
                <w:div w:id="403769007">
                  <w:marLeft w:val="0"/>
                  <w:marRight w:val="0"/>
                  <w:marTop w:val="0"/>
                  <w:marBottom w:val="0"/>
                  <w:divBdr>
                    <w:top w:val="none" w:sz="0" w:space="0" w:color="auto"/>
                    <w:left w:val="none" w:sz="0" w:space="0" w:color="auto"/>
                    <w:bottom w:val="none" w:sz="0" w:space="0" w:color="auto"/>
                    <w:right w:val="none" w:sz="0" w:space="0" w:color="auto"/>
                  </w:divBdr>
                </w:div>
              </w:divsChild>
            </w:div>
            <w:div w:id="261492441">
              <w:marLeft w:val="0"/>
              <w:marRight w:val="0"/>
              <w:marTop w:val="0"/>
              <w:marBottom w:val="0"/>
              <w:divBdr>
                <w:top w:val="none" w:sz="0" w:space="0" w:color="auto"/>
                <w:left w:val="none" w:sz="0" w:space="0" w:color="auto"/>
                <w:bottom w:val="none" w:sz="0" w:space="0" w:color="auto"/>
                <w:right w:val="none" w:sz="0" w:space="0" w:color="auto"/>
              </w:divBdr>
              <w:divsChild>
                <w:div w:id="13718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058568">
      <w:bodyDiv w:val="1"/>
      <w:marLeft w:val="0"/>
      <w:marRight w:val="0"/>
      <w:marTop w:val="0"/>
      <w:marBottom w:val="0"/>
      <w:divBdr>
        <w:top w:val="none" w:sz="0" w:space="0" w:color="auto"/>
        <w:left w:val="none" w:sz="0" w:space="0" w:color="auto"/>
        <w:bottom w:val="none" w:sz="0" w:space="0" w:color="auto"/>
        <w:right w:val="none" w:sz="0" w:space="0" w:color="auto"/>
      </w:divBdr>
      <w:divsChild>
        <w:div w:id="2038499986">
          <w:marLeft w:val="0"/>
          <w:marRight w:val="0"/>
          <w:marTop w:val="0"/>
          <w:marBottom w:val="0"/>
          <w:divBdr>
            <w:top w:val="none" w:sz="0" w:space="0" w:color="auto"/>
            <w:left w:val="none" w:sz="0" w:space="0" w:color="auto"/>
            <w:bottom w:val="none" w:sz="0" w:space="0" w:color="auto"/>
            <w:right w:val="none" w:sz="0" w:space="0" w:color="auto"/>
          </w:divBdr>
          <w:divsChild>
            <w:div w:id="542985101">
              <w:marLeft w:val="0"/>
              <w:marRight w:val="0"/>
              <w:marTop w:val="0"/>
              <w:marBottom w:val="0"/>
              <w:divBdr>
                <w:top w:val="none" w:sz="0" w:space="0" w:color="auto"/>
                <w:left w:val="none" w:sz="0" w:space="0" w:color="auto"/>
                <w:bottom w:val="none" w:sz="0" w:space="0" w:color="auto"/>
                <w:right w:val="none" w:sz="0" w:space="0" w:color="auto"/>
              </w:divBdr>
              <w:divsChild>
                <w:div w:id="6418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15314596">
      <w:bodyDiv w:val="1"/>
      <w:marLeft w:val="0"/>
      <w:marRight w:val="0"/>
      <w:marTop w:val="0"/>
      <w:marBottom w:val="0"/>
      <w:divBdr>
        <w:top w:val="none" w:sz="0" w:space="0" w:color="auto"/>
        <w:left w:val="none" w:sz="0" w:space="0" w:color="auto"/>
        <w:bottom w:val="none" w:sz="0" w:space="0" w:color="auto"/>
        <w:right w:val="none" w:sz="0" w:space="0" w:color="auto"/>
      </w:divBdr>
      <w:divsChild>
        <w:div w:id="597560685">
          <w:marLeft w:val="0"/>
          <w:marRight w:val="0"/>
          <w:marTop w:val="0"/>
          <w:marBottom w:val="0"/>
          <w:divBdr>
            <w:top w:val="none" w:sz="0" w:space="0" w:color="auto"/>
            <w:left w:val="none" w:sz="0" w:space="0" w:color="auto"/>
            <w:bottom w:val="none" w:sz="0" w:space="0" w:color="auto"/>
            <w:right w:val="none" w:sz="0" w:space="0" w:color="auto"/>
          </w:divBdr>
          <w:divsChild>
            <w:div w:id="1193767454">
              <w:marLeft w:val="0"/>
              <w:marRight w:val="0"/>
              <w:marTop w:val="0"/>
              <w:marBottom w:val="0"/>
              <w:divBdr>
                <w:top w:val="none" w:sz="0" w:space="0" w:color="auto"/>
                <w:left w:val="none" w:sz="0" w:space="0" w:color="auto"/>
                <w:bottom w:val="none" w:sz="0" w:space="0" w:color="auto"/>
                <w:right w:val="none" w:sz="0" w:space="0" w:color="auto"/>
              </w:divBdr>
              <w:divsChild>
                <w:div w:id="64751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002412">
      <w:bodyDiv w:val="1"/>
      <w:marLeft w:val="0"/>
      <w:marRight w:val="0"/>
      <w:marTop w:val="0"/>
      <w:marBottom w:val="0"/>
      <w:divBdr>
        <w:top w:val="none" w:sz="0" w:space="0" w:color="auto"/>
        <w:left w:val="none" w:sz="0" w:space="0" w:color="auto"/>
        <w:bottom w:val="none" w:sz="0" w:space="0" w:color="auto"/>
        <w:right w:val="none" w:sz="0" w:space="0" w:color="auto"/>
      </w:divBdr>
      <w:divsChild>
        <w:div w:id="1081413177">
          <w:marLeft w:val="0"/>
          <w:marRight w:val="0"/>
          <w:marTop w:val="0"/>
          <w:marBottom w:val="0"/>
          <w:divBdr>
            <w:top w:val="none" w:sz="0" w:space="0" w:color="auto"/>
            <w:left w:val="none" w:sz="0" w:space="0" w:color="auto"/>
            <w:bottom w:val="none" w:sz="0" w:space="0" w:color="auto"/>
            <w:right w:val="none" w:sz="0" w:space="0" w:color="auto"/>
          </w:divBdr>
          <w:divsChild>
            <w:div w:id="171990625">
              <w:marLeft w:val="0"/>
              <w:marRight w:val="0"/>
              <w:marTop w:val="0"/>
              <w:marBottom w:val="0"/>
              <w:divBdr>
                <w:top w:val="none" w:sz="0" w:space="0" w:color="auto"/>
                <w:left w:val="none" w:sz="0" w:space="0" w:color="auto"/>
                <w:bottom w:val="none" w:sz="0" w:space="0" w:color="auto"/>
                <w:right w:val="none" w:sz="0" w:space="0" w:color="auto"/>
              </w:divBdr>
              <w:divsChild>
                <w:div w:id="853884726">
                  <w:marLeft w:val="0"/>
                  <w:marRight w:val="0"/>
                  <w:marTop w:val="0"/>
                  <w:marBottom w:val="0"/>
                  <w:divBdr>
                    <w:top w:val="none" w:sz="0" w:space="0" w:color="auto"/>
                    <w:left w:val="none" w:sz="0" w:space="0" w:color="auto"/>
                    <w:bottom w:val="none" w:sz="0" w:space="0" w:color="auto"/>
                    <w:right w:val="none" w:sz="0" w:space="0" w:color="auto"/>
                  </w:divBdr>
                  <w:divsChild>
                    <w:div w:id="191485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689571">
      <w:bodyDiv w:val="1"/>
      <w:marLeft w:val="0"/>
      <w:marRight w:val="0"/>
      <w:marTop w:val="0"/>
      <w:marBottom w:val="0"/>
      <w:divBdr>
        <w:top w:val="none" w:sz="0" w:space="0" w:color="auto"/>
        <w:left w:val="none" w:sz="0" w:space="0" w:color="auto"/>
        <w:bottom w:val="none" w:sz="0" w:space="0" w:color="auto"/>
        <w:right w:val="none" w:sz="0" w:space="0" w:color="auto"/>
      </w:divBdr>
      <w:divsChild>
        <w:div w:id="642124324">
          <w:marLeft w:val="0"/>
          <w:marRight w:val="0"/>
          <w:marTop w:val="0"/>
          <w:marBottom w:val="0"/>
          <w:divBdr>
            <w:top w:val="none" w:sz="0" w:space="0" w:color="auto"/>
            <w:left w:val="none" w:sz="0" w:space="0" w:color="auto"/>
            <w:bottom w:val="none" w:sz="0" w:space="0" w:color="auto"/>
            <w:right w:val="none" w:sz="0" w:space="0" w:color="auto"/>
          </w:divBdr>
          <w:divsChild>
            <w:div w:id="1725372405">
              <w:marLeft w:val="0"/>
              <w:marRight w:val="0"/>
              <w:marTop w:val="0"/>
              <w:marBottom w:val="0"/>
              <w:divBdr>
                <w:top w:val="none" w:sz="0" w:space="0" w:color="auto"/>
                <w:left w:val="none" w:sz="0" w:space="0" w:color="auto"/>
                <w:bottom w:val="none" w:sz="0" w:space="0" w:color="auto"/>
                <w:right w:val="none" w:sz="0" w:space="0" w:color="auto"/>
              </w:divBdr>
              <w:divsChild>
                <w:div w:id="132693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43580">
      <w:bodyDiv w:val="1"/>
      <w:marLeft w:val="0"/>
      <w:marRight w:val="0"/>
      <w:marTop w:val="0"/>
      <w:marBottom w:val="0"/>
      <w:divBdr>
        <w:top w:val="none" w:sz="0" w:space="0" w:color="auto"/>
        <w:left w:val="none" w:sz="0" w:space="0" w:color="auto"/>
        <w:bottom w:val="none" w:sz="0" w:space="0" w:color="auto"/>
        <w:right w:val="none" w:sz="0" w:space="0" w:color="auto"/>
      </w:divBdr>
      <w:divsChild>
        <w:div w:id="512569421">
          <w:marLeft w:val="0"/>
          <w:marRight w:val="0"/>
          <w:marTop w:val="0"/>
          <w:marBottom w:val="0"/>
          <w:divBdr>
            <w:top w:val="none" w:sz="0" w:space="0" w:color="auto"/>
            <w:left w:val="none" w:sz="0" w:space="0" w:color="auto"/>
            <w:bottom w:val="none" w:sz="0" w:space="0" w:color="auto"/>
            <w:right w:val="none" w:sz="0" w:space="0" w:color="auto"/>
          </w:divBdr>
          <w:divsChild>
            <w:div w:id="949245231">
              <w:marLeft w:val="0"/>
              <w:marRight w:val="0"/>
              <w:marTop w:val="0"/>
              <w:marBottom w:val="0"/>
              <w:divBdr>
                <w:top w:val="none" w:sz="0" w:space="0" w:color="auto"/>
                <w:left w:val="none" w:sz="0" w:space="0" w:color="auto"/>
                <w:bottom w:val="none" w:sz="0" w:space="0" w:color="auto"/>
                <w:right w:val="none" w:sz="0" w:space="0" w:color="auto"/>
              </w:divBdr>
              <w:divsChild>
                <w:div w:id="158132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977717">
      <w:bodyDiv w:val="1"/>
      <w:marLeft w:val="0"/>
      <w:marRight w:val="0"/>
      <w:marTop w:val="0"/>
      <w:marBottom w:val="0"/>
      <w:divBdr>
        <w:top w:val="none" w:sz="0" w:space="0" w:color="auto"/>
        <w:left w:val="none" w:sz="0" w:space="0" w:color="auto"/>
        <w:bottom w:val="none" w:sz="0" w:space="0" w:color="auto"/>
        <w:right w:val="none" w:sz="0" w:space="0" w:color="auto"/>
      </w:divBdr>
      <w:divsChild>
        <w:div w:id="414520329">
          <w:marLeft w:val="0"/>
          <w:marRight w:val="0"/>
          <w:marTop w:val="0"/>
          <w:marBottom w:val="0"/>
          <w:divBdr>
            <w:top w:val="none" w:sz="0" w:space="0" w:color="auto"/>
            <w:left w:val="none" w:sz="0" w:space="0" w:color="auto"/>
            <w:bottom w:val="none" w:sz="0" w:space="0" w:color="auto"/>
            <w:right w:val="none" w:sz="0" w:space="0" w:color="auto"/>
          </w:divBdr>
          <w:divsChild>
            <w:div w:id="184363612">
              <w:marLeft w:val="0"/>
              <w:marRight w:val="0"/>
              <w:marTop w:val="0"/>
              <w:marBottom w:val="0"/>
              <w:divBdr>
                <w:top w:val="none" w:sz="0" w:space="0" w:color="auto"/>
                <w:left w:val="none" w:sz="0" w:space="0" w:color="auto"/>
                <w:bottom w:val="none" w:sz="0" w:space="0" w:color="auto"/>
                <w:right w:val="none" w:sz="0" w:space="0" w:color="auto"/>
              </w:divBdr>
              <w:divsChild>
                <w:div w:id="114951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056650">
      <w:bodyDiv w:val="1"/>
      <w:marLeft w:val="0"/>
      <w:marRight w:val="0"/>
      <w:marTop w:val="0"/>
      <w:marBottom w:val="0"/>
      <w:divBdr>
        <w:top w:val="none" w:sz="0" w:space="0" w:color="auto"/>
        <w:left w:val="none" w:sz="0" w:space="0" w:color="auto"/>
        <w:bottom w:val="none" w:sz="0" w:space="0" w:color="auto"/>
        <w:right w:val="none" w:sz="0" w:space="0" w:color="auto"/>
      </w:divBdr>
      <w:divsChild>
        <w:div w:id="172915695">
          <w:marLeft w:val="0"/>
          <w:marRight w:val="0"/>
          <w:marTop w:val="0"/>
          <w:marBottom w:val="0"/>
          <w:divBdr>
            <w:top w:val="none" w:sz="0" w:space="0" w:color="auto"/>
            <w:left w:val="none" w:sz="0" w:space="0" w:color="auto"/>
            <w:bottom w:val="none" w:sz="0" w:space="0" w:color="auto"/>
            <w:right w:val="none" w:sz="0" w:space="0" w:color="auto"/>
          </w:divBdr>
          <w:divsChild>
            <w:div w:id="765810507">
              <w:marLeft w:val="0"/>
              <w:marRight w:val="0"/>
              <w:marTop w:val="0"/>
              <w:marBottom w:val="0"/>
              <w:divBdr>
                <w:top w:val="none" w:sz="0" w:space="0" w:color="auto"/>
                <w:left w:val="none" w:sz="0" w:space="0" w:color="auto"/>
                <w:bottom w:val="none" w:sz="0" w:space="0" w:color="auto"/>
                <w:right w:val="none" w:sz="0" w:space="0" w:color="auto"/>
              </w:divBdr>
              <w:divsChild>
                <w:div w:id="162052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33877203">
      <w:bodyDiv w:val="1"/>
      <w:marLeft w:val="0"/>
      <w:marRight w:val="0"/>
      <w:marTop w:val="0"/>
      <w:marBottom w:val="0"/>
      <w:divBdr>
        <w:top w:val="none" w:sz="0" w:space="0" w:color="auto"/>
        <w:left w:val="none" w:sz="0" w:space="0" w:color="auto"/>
        <w:bottom w:val="none" w:sz="0" w:space="0" w:color="auto"/>
        <w:right w:val="none" w:sz="0" w:space="0" w:color="auto"/>
      </w:divBdr>
    </w:div>
    <w:div w:id="644971605">
      <w:bodyDiv w:val="1"/>
      <w:marLeft w:val="0"/>
      <w:marRight w:val="0"/>
      <w:marTop w:val="0"/>
      <w:marBottom w:val="0"/>
      <w:divBdr>
        <w:top w:val="none" w:sz="0" w:space="0" w:color="auto"/>
        <w:left w:val="none" w:sz="0" w:space="0" w:color="auto"/>
        <w:bottom w:val="none" w:sz="0" w:space="0" w:color="auto"/>
        <w:right w:val="none" w:sz="0" w:space="0" w:color="auto"/>
      </w:divBdr>
      <w:divsChild>
        <w:div w:id="1017930516">
          <w:marLeft w:val="0"/>
          <w:marRight w:val="0"/>
          <w:marTop w:val="0"/>
          <w:marBottom w:val="0"/>
          <w:divBdr>
            <w:top w:val="none" w:sz="0" w:space="0" w:color="auto"/>
            <w:left w:val="none" w:sz="0" w:space="0" w:color="auto"/>
            <w:bottom w:val="none" w:sz="0" w:space="0" w:color="auto"/>
            <w:right w:val="none" w:sz="0" w:space="0" w:color="auto"/>
          </w:divBdr>
          <w:divsChild>
            <w:div w:id="1310549861">
              <w:marLeft w:val="0"/>
              <w:marRight w:val="0"/>
              <w:marTop w:val="0"/>
              <w:marBottom w:val="0"/>
              <w:divBdr>
                <w:top w:val="none" w:sz="0" w:space="0" w:color="auto"/>
                <w:left w:val="none" w:sz="0" w:space="0" w:color="auto"/>
                <w:bottom w:val="none" w:sz="0" w:space="0" w:color="auto"/>
                <w:right w:val="none" w:sz="0" w:space="0" w:color="auto"/>
              </w:divBdr>
              <w:divsChild>
                <w:div w:id="54791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606353">
      <w:bodyDiv w:val="1"/>
      <w:marLeft w:val="0"/>
      <w:marRight w:val="0"/>
      <w:marTop w:val="0"/>
      <w:marBottom w:val="0"/>
      <w:divBdr>
        <w:top w:val="none" w:sz="0" w:space="0" w:color="auto"/>
        <w:left w:val="none" w:sz="0" w:space="0" w:color="auto"/>
        <w:bottom w:val="none" w:sz="0" w:space="0" w:color="auto"/>
        <w:right w:val="none" w:sz="0" w:space="0" w:color="auto"/>
      </w:divBdr>
      <w:divsChild>
        <w:div w:id="1303004890">
          <w:marLeft w:val="0"/>
          <w:marRight w:val="0"/>
          <w:marTop w:val="0"/>
          <w:marBottom w:val="0"/>
          <w:divBdr>
            <w:top w:val="none" w:sz="0" w:space="0" w:color="auto"/>
            <w:left w:val="none" w:sz="0" w:space="0" w:color="auto"/>
            <w:bottom w:val="none" w:sz="0" w:space="0" w:color="auto"/>
            <w:right w:val="none" w:sz="0" w:space="0" w:color="auto"/>
          </w:divBdr>
          <w:divsChild>
            <w:div w:id="1130900785">
              <w:marLeft w:val="0"/>
              <w:marRight w:val="0"/>
              <w:marTop w:val="0"/>
              <w:marBottom w:val="0"/>
              <w:divBdr>
                <w:top w:val="none" w:sz="0" w:space="0" w:color="auto"/>
                <w:left w:val="none" w:sz="0" w:space="0" w:color="auto"/>
                <w:bottom w:val="none" w:sz="0" w:space="0" w:color="auto"/>
                <w:right w:val="none" w:sz="0" w:space="0" w:color="auto"/>
              </w:divBdr>
              <w:divsChild>
                <w:div w:id="167491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896555">
      <w:bodyDiv w:val="1"/>
      <w:marLeft w:val="0"/>
      <w:marRight w:val="0"/>
      <w:marTop w:val="0"/>
      <w:marBottom w:val="0"/>
      <w:divBdr>
        <w:top w:val="none" w:sz="0" w:space="0" w:color="auto"/>
        <w:left w:val="none" w:sz="0" w:space="0" w:color="auto"/>
        <w:bottom w:val="none" w:sz="0" w:space="0" w:color="auto"/>
        <w:right w:val="none" w:sz="0" w:space="0" w:color="auto"/>
      </w:divBdr>
      <w:divsChild>
        <w:div w:id="905383004">
          <w:marLeft w:val="0"/>
          <w:marRight w:val="0"/>
          <w:marTop w:val="0"/>
          <w:marBottom w:val="0"/>
          <w:divBdr>
            <w:top w:val="none" w:sz="0" w:space="0" w:color="auto"/>
            <w:left w:val="none" w:sz="0" w:space="0" w:color="auto"/>
            <w:bottom w:val="none" w:sz="0" w:space="0" w:color="auto"/>
            <w:right w:val="none" w:sz="0" w:space="0" w:color="auto"/>
          </w:divBdr>
          <w:divsChild>
            <w:div w:id="1692143742">
              <w:marLeft w:val="0"/>
              <w:marRight w:val="0"/>
              <w:marTop w:val="0"/>
              <w:marBottom w:val="0"/>
              <w:divBdr>
                <w:top w:val="none" w:sz="0" w:space="0" w:color="auto"/>
                <w:left w:val="none" w:sz="0" w:space="0" w:color="auto"/>
                <w:bottom w:val="none" w:sz="0" w:space="0" w:color="auto"/>
                <w:right w:val="none" w:sz="0" w:space="0" w:color="auto"/>
              </w:divBdr>
              <w:divsChild>
                <w:div w:id="142464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309585">
      <w:bodyDiv w:val="1"/>
      <w:marLeft w:val="0"/>
      <w:marRight w:val="0"/>
      <w:marTop w:val="0"/>
      <w:marBottom w:val="0"/>
      <w:divBdr>
        <w:top w:val="none" w:sz="0" w:space="0" w:color="auto"/>
        <w:left w:val="none" w:sz="0" w:space="0" w:color="auto"/>
        <w:bottom w:val="none" w:sz="0" w:space="0" w:color="auto"/>
        <w:right w:val="none" w:sz="0" w:space="0" w:color="auto"/>
      </w:divBdr>
    </w:div>
    <w:div w:id="705251951">
      <w:bodyDiv w:val="1"/>
      <w:marLeft w:val="0"/>
      <w:marRight w:val="0"/>
      <w:marTop w:val="0"/>
      <w:marBottom w:val="0"/>
      <w:divBdr>
        <w:top w:val="none" w:sz="0" w:space="0" w:color="auto"/>
        <w:left w:val="none" w:sz="0" w:space="0" w:color="auto"/>
        <w:bottom w:val="none" w:sz="0" w:space="0" w:color="auto"/>
        <w:right w:val="none" w:sz="0" w:space="0" w:color="auto"/>
      </w:divBdr>
    </w:div>
    <w:div w:id="792014492">
      <w:bodyDiv w:val="1"/>
      <w:marLeft w:val="0"/>
      <w:marRight w:val="0"/>
      <w:marTop w:val="0"/>
      <w:marBottom w:val="0"/>
      <w:divBdr>
        <w:top w:val="none" w:sz="0" w:space="0" w:color="auto"/>
        <w:left w:val="none" w:sz="0" w:space="0" w:color="auto"/>
        <w:bottom w:val="none" w:sz="0" w:space="0" w:color="auto"/>
        <w:right w:val="none" w:sz="0" w:space="0" w:color="auto"/>
      </w:divBdr>
      <w:divsChild>
        <w:div w:id="2144421087">
          <w:marLeft w:val="0"/>
          <w:marRight w:val="0"/>
          <w:marTop w:val="0"/>
          <w:marBottom w:val="0"/>
          <w:divBdr>
            <w:top w:val="none" w:sz="0" w:space="0" w:color="auto"/>
            <w:left w:val="none" w:sz="0" w:space="0" w:color="auto"/>
            <w:bottom w:val="none" w:sz="0" w:space="0" w:color="auto"/>
            <w:right w:val="none" w:sz="0" w:space="0" w:color="auto"/>
          </w:divBdr>
          <w:divsChild>
            <w:div w:id="1761482130">
              <w:marLeft w:val="0"/>
              <w:marRight w:val="0"/>
              <w:marTop w:val="0"/>
              <w:marBottom w:val="0"/>
              <w:divBdr>
                <w:top w:val="none" w:sz="0" w:space="0" w:color="auto"/>
                <w:left w:val="none" w:sz="0" w:space="0" w:color="auto"/>
                <w:bottom w:val="none" w:sz="0" w:space="0" w:color="auto"/>
                <w:right w:val="none" w:sz="0" w:space="0" w:color="auto"/>
              </w:divBdr>
              <w:divsChild>
                <w:div w:id="822433430">
                  <w:marLeft w:val="0"/>
                  <w:marRight w:val="0"/>
                  <w:marTop w:val="0"/>
                  <w:marBottom w:val="0"/>
                  <w:divBdr>
                    <w:top w:val="none" w:sz="0" w:space="0" w:color="auto"/>
                    <w:left w:val="none" w:sz="0" w:space="0" w:color="auto"/>
                    <w:bottom w:val="none" w:sz="0" w:space="0" w:color="auto"/>
                    <w:right w:val="none" w:sz="0" w:space="0" w:color="auto"/>
                  </w:divBdr>
                  <w:divsChild>
                    <w:div w:id="301929825">
                      <w:marLeft w:val="0"/>
                      <w:marRight w:val="0"/>
                      <w:marTop w:val="0"/>
                      <w:marBottom w:val="0"/>
                      <w:divBdr>
                        <w:top w:val="none" w:sz="0" w:space="0" w:color="auto"/>
                        <w:left w:val="none" w:sz="0" w:space="0" w:color="auto"/>
                        <w:bottom w:val="none" w:sz="0" w:space="0" w:color="auto"/>
                        <w:right w:val="none" w:sz="0" w:space="0" w:color="auto"/>
                      </w:divBdr>
                    </w:div>
                  </w:divsChild>
                </w:div>
                <w:div w:id="728768869">
                  <w:marLeft w:val="0"/>
                  <w:marRight w:val="0"/>
                  <w:marTop w:val="0"/>
                  <w:marBottom w:val="0"/>
                  <w:divBdr>
                    <w:top w:val="none" w:sz="0" w:space="0" w:color="auto"/>
                    <w:left w:val="none" w:sz="0" w:space="0" w:color="auto"/>
                    <w:bottom w:val="none" w:sz="0" w:space="0" w:color="auto"/>
                    <w:right w:val="none" w:sz="0" w:space="0" w:color="auto"/>
                  </w:divBdr>
                  <w:divsChild>
                    <w:div w:id="1611157597">
                      <w:marLeft w:val="0"/>
                      <w:marRight w:val="0"/>
                      <w:marTop w:val="0"/>
                      <w:marBottom w:val="0"/>
                      <w:divBdr>
                        <w:top w:val="none" w:sz="0" w:space="0" w:color="auto"/>
                        <w:left w:val="none" w:sz="0" w:space="0" w:color="auto"/>
                        <w:bottom w:val="none" w:sz="0" w:space="0" w:color="auto"/>
                        <w:right w:val="none" w:sz="0" w:space="0" w:color="auto"/>
                      </w:divBdr>
                    </w:div>
                  </w:divsChild>
                </w:div>
                <w:div w:id="644436717">
                  <w:marLeft w:val="0"/>
                  <w:marRight w:val="0"/>
                  <w:marTop w:val="0"/>
                  <w:marBottom w:val="0"/>
                  <w:divBdr>
                    <w:top w:val="none" w:sz="0" w:space="0" w:color="auto"/>
                    <w:left w:val="none" w:sz="0" w:space="0" w:color="auto"/>
                    <w:bottom w:val="none" w:sz="0" w:space="0" w:color="auto"/>
                    <w:right w:val="none" w:sz="0" w:space="0" w:color="auto"/>
                  </w:divBdr>
                  <w:divsChild>
                    <w:div w:id="90737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473453">
      <w:bodyDiv w:val="1"/>
      <w:marLeft w:val="0"/>
      <w:marRight w:val="0"/>
      <w:marTop w:val="0"/>
      <w:marBottom w:val="0"/>
      <w:divBdr>
        <w:top w:val="none" w:sz="0" w:space="0" w:color="auto"/>
        <w:left w:val="none" w:sz="0" w:space="0" w:color="auto"/>
        <w:bottom w:val="none" w:sz="0" w:space="0" w:color="auto"/>
        <w:right w:val="none" w:sz="0" w:space="0" w:color="auto"/>
      </w:divBdr>
      <w:divsChild>
        <w:div w:id="454763534">
          <w:marLeft w:val="0"/>
          <w:marRight w:val="0"/>
          <w:marTop w:val="0"/>
          <w:marBottom w:val="0"/>
          <w:divBdr>
            <w:top w:val="none" w:sz="0" w:space="0" w:color="auto"/>
            <w:left w:val="none" w:sz="0" w:space="0" w:color="auto"/>
            <w:bottom w:val="none" w:sz="0" w:space="0" w:color="auto"/>
            <w:right w:val="none" w:sz="0" w:space="0" w:color="auto"/>
          </w:divBdr>
          <w:divsChild>
            <w:div w:id="2133789224">
              <w:marLeft w:val="0"/>
              <w:marRight w:val="0"/>
              <w:marTop w:val="0"/>
              <w:marBottom w:val="0"/>
              <w:divBdr>
                <w:top w:val="none" w:sz="0" w:space="0" w:color="auto"/>
                <w:left w:val="none" w:sz="0" w:space="0" w:color="auto"/>
                <w:bottom w:val="none" w:sz="0" w:space="0" w:color="auto"/>
                <w:right w:val="none" w:sz="0" w:space="0" w:color="auto"/>
              </w:divBdr>
              <w:divsChild>
                <w:div w:id="118845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673446">
      <w:bodyDiv w:val="1"/>
      <w:marLeft w:val="0"/>
      <w:marRight w:val="0"/>
      <w:marTop w:val="0"/>
      <w:marBottom w:val="0"/>
      <w:divBdr>
        <w:top w:val="none" w:sz="0" w:space="0" w:color="auto"/>
        <w:left w:val="none" w:sz="0" w:space="0" w:color="auto"/>
        <w:bottom w:val="none" w:sz="0" w:space="0" w:color="auto"/>
        <w:right w:val="none" w:sz="0" w:space="0" w:color="auto"/>
      </w:divBdr>
      <w:divsChild>
        <w:div w:id="1738477984">
          <w:marLeft w:val="0"/>
          <w:marRight w:val="0"/>
          <w:marTop w:val="0"/>
          <w:marBottom w:val="0"/>
          <w:divBdr>
            <w:top w:val="none" w:sz="0" w:space="0" w:color="auto"/>
            <w:left w:val="none" w:sz="0" w:space="0" w:color="auto"/>
            <w:bottom w:val="none" w:sz="0" w:space="0" w:color="auto"/>
            <w:right w:val="none" w:sz="0" w:space="0" w:color="auto"/>
          </w:divBdr>
          <w:divsChild>
            <w:div w:id="508520188">
              <w:marLeft w:val="0"/>
              <w:marRight w:val="0"/>
              <w:marTop w:val="0"/>
              <w:marBottom w:val="0"/>
              <w:divBdr>
                <w:top w:val="none" w:sz="0" w:space="0" w:color="auto"/>
                <w:left w:val="none" w:sz="0" w:space="0" w:color="auto"/>
                <w:bottom w:val="none" w:sz="0" w:space="0" w:color="auto"/>
                <w:right w:val="none" w:sz="0" w:space="0" w:color="auto"/>
              </w:divBdr>
              <w:divsChild>
                <w:div w:id="87782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893690">
      <w:bodyDiv w:val="1"/>
      <w:marLeft w:val="0"/>
      <w:marRight w:val="0"/>
      <w:marTop w:val="0"/>
      <w:marBottom w:val="0"/>
      <w:divBdr>
        <w:top w:val="none" w:sz="0" w:space="0" w:color="auto"/>
        <w:left w:val="none" w:sz="0" w:space="0" w:color="auto"/>
        <w:bottom w:val="none" w:sz="0" w:space="0" w:color="auto"/>
        <w:right w:val="none" w:sz="0" w:space="0" w:color="auto"/>
      </w:divBdr>
      <w:divsChild>
        <w:div w:id="545682315">
          <w:marLeft w:val="0"/>
          <w:marRight w:val="0"/>
          <w:marTop w:val="0"/>
          <w:marBottom w:val="0"/>
          <w:divBdr>
            <w:top w:val="none" w:sz="0" w:space="0" w:color="auto"/>
            <w:left w:val="none" w:sz="0" w:space="0" w:color="auto"/>
            <w:bottom w:val="none" w:sz="0" w:space="0" w:color="auto"/>
            <w:right w:val="none" w:sz="0" w:space="0" w:color="auto"/>
          </w:divBdr>
          <w:divsChild>
            <w:div w:id="1277637189">
              <w:marLeft w:val="0"/>
              <w:marRight w:val="0"/>
              <w:marTop w:val="0"/>
              <w:marBottom w:val="0"/>
              <w:divBdr>
                <w:top w:val="none" w:sz="0" w:space="0" w:color="auto"/>
                <w:left w:val="none" w:sz="0" w:space="0" w:color="auto"/>
                <w:bottom w:val="none" w:sz="0" w:space="0" w:color="auto"/>
                <w:right w:val="none" w:sz="0" w:space="0" w:color="auto"/>
              </w:divBdr>
              <w:divsChild>
                <w:div w:id="125235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715854">
      <w:bodyDiv w:val="1"/>
      <w:marLeft w:val="0"/>
      <w:marRight w:val="0"/>
      <w:marTop w:val="0"/>
      <w:marBottom w:val="0"/>
      <w:divBdr>
        <w:top w:val="none" w:sz="0" w:space="0" w:color="auto"/>
        <w:left w:val="none" w:sz="0" w:space="0" w:color="auto"/>
        <w:bottom w:val="none" w:sz="0" w:space="0" w:color="auto"/>
        <w:right w:val="none" w:sz="0" w:space="0" w:color="auto"/>
      </w:divBdr>
      <w:divsChild>
        <w:div w:id="674502112">
          <w:marLeft w:val="0"/>
          <w:marRight w:val="0"/>
          <w:marTop w:val="0"/>
          <w:marBottom w:val="0"/>
          <w:divBdr>
            <w:top w:val="none" w:sz="0" w:space="0" w:color="auto"/>
            <w:left w:val="none" w:sz="0" w:space="0" w:color="auto"/>
            <w:bottom w:val="none" w:sz="0" w:space="0" w:color="auto"/>
            <w:right w:val="none" w:sz="0" w:space="0" w:color="auto"/>
          </w:divBdr>
          <w:divsChild>
            <w:div w:id="1982345911">
              <w:marLeft w:val="0"/>
              <w:marRight w:val="0"/>
              <w:marTop w:val="0"/>
              <w:marBottom w:val="0"/>
              <w:divBdr>
                <w:top w:val="none" w:sz="0" w:space="0" w:color="auto"/>
                <w:left w:val="none" w:sz="0" w:space="0" w:color="auto"/>
                <w:bottom w:val="none" w:sz="0" w:space="0" w:color="auto"/>
                <w:right w:val="none" w:sz="0" w:space="0" w:color="auto"/>
              </w:divBdr>
              <w:divsChild>
                <w:div w:id="190002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872940">
      <w:bodyDiv w:val="1"/>
      <w:marLeft w:val="0"/>
      <w:marRight w:val="0"/>
      <w:marTop w:val="0"/>
      <w:marBottom w:val="0"/>
      <w:divBdr>
        <w:top w:val="none" w:sz="0" w:space="0" w:color="auto"/>
        <w:left w:val="none" w:sz="0" w:space="0" w:color="auto"/>
        <w:bottom w:val="none" w:sz="0" w:space="0" w:color="auto"/>
        <w:right w:val="none" w:sz="0" w:space="0" w:color="auto"/>
      </w:divBdr>
      <w:divsChild>
        <w:div w:id="1887138922">
          <w:marLeft w:val="0"/>
          <w:marRight w:val="0"/>
          <w:marTop w:val="0"/>
          <w:marBottom w:val="0"/>
          <w:divBdr>
            <w:top w:val="none" w:sz="0" w:space="0" w:color="auto"/>
            <w:left w:val="none" w:sz="0" w:space="0" w:color="auto"/>
            <w:bottom w:val="none" w:sz="0" w:space="0" w:color="auto"/>
            <w:right w:val="none" w:sz="0" w:space="0" w:color="auto"/>
          </w:divBdr>
          <w:divsChild>
            <w:div w:id="1120150406">
              <w:marLeft w:val="0"/>
              <w:marRight w:val="0"/>
              <w:marTop w:val="0"/>
              <w:marBottom w:val="0"/>
              <w:divBdr>
                <w:top w:val="none" w:sz="0" w:space="0" w:color="auto"/>
                <w:left w:val="none" w:sz="0" w:space="0" w:color="auto"/>
                <w:bottom w:val="none" w:sz="0" w:space="0" w:color="auto"/>
                <w:right w:val="none" w:sz="0" w:space="0" w:color="auto"/>
              </w:divBdr>
              <w:divsChild>
                <w:div w:id="128380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378548">
      <w:bodyDiv w:val="1"/>
      <w:marLeft w:val="0"/>
      <w:marRight w:val="0"/>
      <w:marTop w:val="0"/>
      <w:marBottom w:val="0"/>
      <w:divBdr>
        <w:top w:val="none" w:sz="0" w:space="0" w:color="auto"/>
        <w:left w:val="none" w:sz="0" w:space="0" w:color="auto"/>
        <w:bottom w:val="none" w:sz="0" w:space="0" w:color="auto"/>
        <w:right w:val="none" w:sz="0" w:space="0" w:color="auto"/>
      </w:divBdr>
      <w:divsChild>
        <w:div w:id="1304500457">
          <w:marLeft w:val="0"/>
          <w:marRight w:val="0"/>
          <w:marTop w:val="0"/>
          <w:marBottom w:val="0"/>
          <w:divBdr>
            <w:top w:val="none" w:sz="0" w:space="0" w:color="auto"/>
            <w:left w:val="none" w:sz="0" w:space="0" w:color="auto"/>
            <w:bottom w:val="none" w:sz="0" w:space="0" w:color="auto"/>
            <w:right w:val="none" w:sz="0" w:space="0" w:color="auto"/>
          </w:divBdr>
          <w:divsChild>
            <w:div w:id="1157843682">
              <w:marLeft w:val="0"/>
              <w:marRight w:val="0"/>
              <w:marTop w:val="0"/>
              <w:marBottom w:val="0"/>
              <w:divBdr>
                <w:top w:val="none" w:sz="0" w:space="0" w:color="auto"/>
                <w:left w:val="none" w:sz="0" w:space="0" w:color="auto"/>
                <w:bottom w:val="none" w:sz="0" w:space="0" w:color="auto"/>
                <w:right w:val="none" w:sz="0" w:space="0" w:color="auto"/>
              </w:divBdr>
              <w:divsChild>
                <w:div w:id="709845611">
                  <w:marLeft w:val="0"/>
                  <w:marRight w:val="0"/>
                  <w:marTop w:val="0"/>
                  <w:marBottom w:val="0"/>
                  <w:divBdr>
                    <w:top w:val="none" w:sz="0" w:space="0" w:color="auto"/>
                    <w:left w:val="none" w:sz="0" w:space="0" w:color="auto"/>
                    <w:bottom w:val="none" w:sz="0" w:space="0" w:color="auto"/>
                    <w:right w:val="none" w:sz="0" w:space="0" w:color="auto"/>
                  </w:divBdr>
                  <w:divsChild>
                    <w:div w:id="15257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2220884">
      <w:bodyDiv w:val="1"/>
      <w:marLeft w:val="0"/>
      <w:marRight w:val="0"/>
      <w:marTop w:val="0"/>
      <w:marBottom w:val="0"/>
      <w:divBdr>
        <w:top w:val="none" w:sz="0" w:space="0" w:color="auto"/>
        <w:left w:val="none" w:sz="0" w:space="0" w:color="auto"/>
        <w:bottom w:val="none" w:sz="0" w:space="0" w:color="auto"/>
        <w:right w:val="none" w:sz="0" w:space="0" w:color="auto"/>
      </w:divBdr>
      <w:divsChild>
        <w:div w:id="1957977760">
          <w:marLeft w:val="0"/>
          <w:marRight w:val="0"/>
          <w:marTop w:val="0"/>
          <w:marBottom w:val="0"/>
          <w:divBdr>
            <w:top w:val="none" w:sz="0" w:space="0" w:color="auto"/>
            <w:left w:val="none" w:sz="0" w:space="0" w:color="auto"/>
            <w:bottom w:val="none" w:sz="0" w:space="0" w:color="auto"/>
            <w:right w:val="none" w:sz="0" w:space="0" w:color="auto"/>
          </w:divBdr>
          <w:divsChild>
            <w:div w:id="1620909978">
              <w:marLeft w:val="0"/>
              <w:marRight w:val="0"/>
              <w:marTop w:val="0"/>
              <w:marBottom w:val="0"/>
              <w:divBdr>
                <w:top w:val="none" w:sz="0" w:space="0" w:color="auto"/>
                <w:left w:val="none" w:sz="0" w:space="0" w:color="auto"/>
                <w:bottom w:val="none" w:sz="0" w:space="0" w:color="auto"/>
                <w:right w:val="none" w:sz="0" w:space="0" w:color="auto"/>
              </w:divBdr>
              <w:divsChild>
                <w:div w:id="45548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968683">
      <w:bodyDiv w:val="1"/>
      <w:marLeft w:val="0"/>
      <w:marRight w:val="0"/>
      <w:marTop w:val="0"/>
      <w:marBottom w:val="0"/>
      <w:divBdr>
        <w:top w:val="none" w:sz="0" w:space="0" w:color="auto"/>
        <w:left w:val="none" w:sz="0" w:space="0" w:color="auto"/>
        <w:bottom w:val="none" w:sz="0" w:space="0" w:color="auto"/>
        <w:right w:val="none" w:sz="0" w:space="0" w:color="auto"/>
      </w:divBdr>
      <w:divsChild>
        <w:div w:id="1343430486">
          <w:marLeft w:val="0"/>
          <w:marRight w:val="0"/>
          <w:marTop w:val="0"/>
          <w:marBottom w:val="0"/>
          <w:divBdr>
            <w:top w:val="none" w:sz="0" w:space="0" w:color="auto"/>
            <w:left w:val="none" w:sz="0" w:space="0" w:color="auto"/>
            <w:bottom w:val="none" w:sz="0" w:space="0" w:color="auto"/>
            <w:right w:val="none" w:sz="0" w:space="0" w:color="auto"/>
          </w:divBdr>
          <w:divsChild>
            <w:div w:id="1854110007">
              <w:marLeft w:val="0"/>
              <w:marRight w:val="0"/>
              <w:marTop w:val="0"/>
              <w:marBottom w:val="0"/>
              <w:divBdr>
                <w:top w:val="none" w:sz="0" w:space="0" w:color="auto"/>
                <w:left w:val="none" w:sz="0" w:space="0" w:color="auto"/>
                <w:bottom w:val="none" w:sz="0" w:space="0" w:color="auto"/>
                <w:right w:val="none" w:sz="0" w:space="0" w:color="auto"/>
              </w:divBdr>
              <w:divsChild>
                <w:div w:id="17901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522010">
      <w:bodyDiv w:val="1"/>
      <w:marLeft w:val="0"/>
      <w:marRight w:val="0"/>
      <w:marTop w:val="0"/>
      <w:marBottom w:val="0"/>
      <w:divBdr>
        <w:top w:val="none" w:sz="0" w:space="0" w:color="auto"/>
        <w:left w:val="none" w:sz="0" w:space="0" w:color="auto"/>
        <w:bottom w:val="none" w:sz="0" w:space="0" w:color="auto"/>
        <w:right w:val="none" w:sz="0" w:space="0" w:color="auto"/>
      </w:divBdr>
      <w:divsChild>
        <w:div w:id="1036735612">
          <w:marLeft w:val="0"/>
          <w:marRight w:val="0"/>
          <w:marTop w:val="0"/>
          <w:marBottom w:val="0"/>
          <w:divBdr>
            <w:top w:val="none" w:sz="0" w:space="0" w:color="auto"/>
            <w:left w:val="none" w:sz="0" w:space="0" w:color="auto"/>
            <w:bottom w:val="none" w:sz="0" w:space="0" w:color="auto"/>
            <w:right w:val="none" w:sz="0" w:space="0" w:color="auto"/>
          </w:divBdr>
          <w:divsChild>
            <w:div w:id="217016696">
              <w:marLeft w:val="0"/>
              <w:marRight w:val="0"/>
              <w:marTop w:val="0"/>
              <w:marBottom w:val="0"/>
              <w:divBdr>
                <w:top w:val="none" w:sz="0" w:space="0" w:color="auto"/>
                <w:left w:val="none" w:sz="0" w:space="0" w:color="auto"/>
                <w:bottom w:val="none" w:sz="0" w:space="0" w:color="auto"/>
                <w:right w:val="none" w:sz="0" w:space="0" w:color="auto"/>
              </w:divBdr>
              <w:divsChild>
                <w:div w:id="182068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926730">
      <w:bodyDiv w:val="1"/>
      <w:marLeft w:val="0"/>
      <w:marRight w:val="0"/>
      <w:marTop w:val="0"/>
      <w:marBottom w:val="0"/>
      <w:divBdr>
        <w:top w:val="none" w:sz="0" w:space="0" w:color="auto"/>
        <w:left w:val="none" w:sz="0" w:space="0" w:color="auto"/>
        <w:bottom w:val="none" w:sz="0" w:space="0" w:color="auto"/>
        <w:right w:val="none" w:sz="0" w:space="0" w:color="auto"/>
      </w:divBdr>
      <w:divsChild>
        <w:div w:id="1843542982">
          <w:marLeft w:val="0"/>
          <w:marRight w:val="0"/>
          <w:marTop w:val="0"/>
          <w:marBottom w:val="0"/>
          <w:divBdr>
            <w:top w:val="none" w:sz="0" w:space="0" w:color="auto"/>
            <w:left w:val="none" w:sz="0" w:space="0" w:color="auto"/>
            <w:bottom w:val="none" w:sz="0" w:space="0" w:color="auto"/>
            <w:right w:val="none" w:sz="0" w:space="0" w:color="auto"/>
          </w:divBdr>
          <w:divsChild>
            <w:div w:id="695621170">
              <w:marLeft w:val="0"/>
              <w:marRight w:val="0"/>
              <w:marTop w:val="0"/>
              <w:marBottom w:val="0"/>
              <w:divBdr>
                <w:top w:val="none" w:sz="0" w:space="0" w:color="auto"/>
                <w:left w:val="none" w:sz="0" w:space="0" w:color="auto"/>
                <w:bottom w:val="none" w:sz="0" w:space="0" w:color="auto"/>
                <w:right w:val="none" w:sz="0" w:space="0" w:color="auto"/>
              </w:divBdr>
              <w:divsChild>
                <w:div w:id="605239117">
                  <w:marLeft w:val="0"/>
                  <w:marRight w:val="0"/>
                  <w:marTop w:val="0"/>
                  <w:marBottom w:val="0"/>
                  <w:divBdr>
                    <w:top w:val="none" w:sz="0" w:space="0" w:color="auto"/>
                    <w:left w:val="none" w:sz="0" w:space="0" w:color="auto"/>
                    <w:bottom w:val="none" w:sz="0" w:space="0" w:color="auto"/>
                    <w:right w:val="none" w:sz="0" w:space="0" w:color="auto"/>
                  </w:divBdr>
                  <w:divsChild>
                    <w:div w:id="162288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700824">
      <w:bodyDiv w:val="1"/>
      <w:marLeft w:val="0"/>
      <w:marRight w:val="0"/>
      <w:marTop w:val="0"/>
      <w:marBottom w:val="0"/>
      <w:divBdr>
        <w:top w:val="none" w:sz="0" w:space="0" w:color="auto"/>
        <w:left w:val="none" w:sz="0" w:space="0" w:color="auto"/>
        <w:bottom w:val="none" w:sz="0" w:space="0" w:color="auto"/>
        <w:right w:val="none" w:sz="0" w:space="0" w:color="auto"/>
      </w:divBdr>
      <w:divsChild>
        <w:div w:id="1656567677">
          <w:marLeft w:val="0"/>
          <w:marRight w:val="0"/>
          <w:marTop w:val="0"/>
          <w:marBottom w:val="0"/>
          <w:divBdr>
            <w:top w:val="none" w:sz="0" w:space="0" w:color="auto"/>
            <w:left w:val="none" w:sz="0" w:space="0" w:color="auto"/>
            <w:bottom w:val="none" w:sz="0" w:space="0" w:color="auto"/>
            <w:right w:val="none" w:sz="0" w:space="0" w:color="auto"/>
          </w:divBdr>
          <w:divsChild>
            <w:div w:id="44374637">
              <w:marLeft w:val="0"/>
              <w:marRight w:val="0"/>
              <w:marTop w:val="0"/>
              <w:marBottom w:val="0"/>
              <w:divBdr>
                <w:top w:val="none" w:sz="0" w:space="0" w:color="auto"/>
                <w:left w:val="none" w:sz="0" w:space="0" w:color="auto"/>
                <w:bottom w:val="none" w:sz="0" w:space="0" w:color="auto"/>
                <w:right w:val="none" w:sz="0" w:space="0" w:color="auto"/>
              </w:divBdr>
              <w:divsChild>
                <w:div w:id="202316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068890">
      <w:bodyDiv w:val="1"/>
      <w:marLeft w:val="0"/>
      <w:marRight w:val="0"/>
      <w:marTop w:val="0"/>
      <w:marBottom w:val="0"/>
      <w:divBdr>
        <w:top w:val="none" w:sz="0" w:space="0" w:color="auto"/>
        <w:left w:val="none" w:sz="0" w:space="0" w:color="auto"/>
        <w:bottom w:val="none" w:sz="0" w:space="0" w:color="auto"/>
        <w:right w:val="none" w:sz="0" w:space="0" w:color="auto"/>
      </w:divBdr>
      <w:divsChild>
        <w:div w:id="1730378038">
          <w:marLeft w:val="0"/>
          <w:marRight w:val="0"/>
          <w:marTop w:val="0"/>
          <w:marBottom w:val="0"/>
          <w:divBdr>
            <w:top w:val="none" w:sz="0" w:space="0" w:color="auto"/>
            <w:left w:val="none" w:sz="0" w:space="0" w:color="auto"/>
            <w:bottom w:val="none" w:sz="0" w:space="0" w:color="auto"/>
            <w:right w:val="none" w:sz="0" w:space="0" w:color="auto"/>
          </w:divBdr>
          <w:divsChild>
            <w:div w:id="284194300">
              <w:marLeft w:val="0"/>
              <w:marRight w:val="0"/>
              <w:marTop w:val="0"/>
              <w:marBottom w:val="0"/>
              <w:divBdr>
                <w:top w:val="none" w:sz="0" w:space="0" w:color="auto"/>
                <w:left w:val="none" w:sz="0" w:space="0" w:color="auto"/>
                <w:bottom w:val="none" w:sz="0" w:space="0" w:color="auto"/>
                <w:right w:val="none" w:sz="0" w:space="0" w:color="auto"/>
              </w:divBdr>
              <w:divsChild>
                <w:div w:id="123235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146227">
      <w:bodyDiv w:val="1"/>
      <w:marLeft w:val="0"/>
      <w:marRight w:val="0"/>
      <w:marTop w:val="0"/>
      <w:marBottom w:val="0"/>
      <w:divBdr>
        <w:top w:val="none" w:sz="0" w:space="0" w:color="auto"/>
        <w:left w:val="none" w:sz="0" w:space="0" w:color="auto"/>
        <w:bottom w:val="none" w:sz="0" w:space="0" w:color="auto"/>
        <w:right w:val="none" w:sz="0" w:space="0" w:color="auto"/>
      </w:divBdr>
      <w:divsChild>
        <w:div w:id="1489442629">
          <w:marLeft w:val="0"/>
          <w:marRight w:val="0"/>
          <w:marTop w:val="0"/>
          <w:marBottom w:val="0"/>
          <w:divBdr>
            <w:top w:val="none" w:sz="0" w:space="0" w:color="auto"/>
            <w:left w:val="none" w:sz="0" w:space="0" w:color="auto"/>
            <w:bottom w:val="none" w:sz="0" w:space="0" w:color="auto"/>
            <w:right w:val="none" w:sz="0" w:space="0" w:color="auto"/>
          </w:divBdr>
          <w:divsChild>
            <w:div w:id="1538857684">
              <w:marLeft w:val="0"/>
              <w:marRight w:val="0"/>
              <w:marTop w:val="0"/>
              <w:marBottom w:val="0"/>
              <w:divBdr>
                <w:top w:val="none" w:sz="0" w:space="0" w:color="auto"/>
                <w:left w:val="none" w:sz="0" w:space="0" w:color="auto"/>
                <w:bottom w:val="none" w:sz="0" w:space="0" w:color="auto"/>
                <w:right w:val="none" w:sz="0" w:space="0" w:color="auto"/>
              </w:divBdr>
              <w:divsChild>
                <w:div w:id="106313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490456">
      <w:bodyDiv w:val="1"/>
      <w:marLeft w:val="0"/>
      <w:marRight w:val="0"/>
      <w:marTop w:val="0"/>
      <w:marBottom w:val="0"/>
      <w:divBdr>
        <w:top w:val="none" w:sz="0" w:space="0" w:color="auto"/>
        <w:left w:val="none" w:sz="0" w:space="0" w:color="auto"/>
        <w:bottom w:val="none" w:sz="0" w:space="0" w:color="auto"/>
        <w:right w:val="none" w:sz="0" w:space="0" w:color="auto"/>
      </w:divBdr>
      <w:divsChild>
        <w:div w:id="1509826654">
          <w:marLeft w:val="0"/>
          <w:marRight w:val="0"/>
          <w:marTop w:val="0"/>
          <w:marBottom w:val="0"/>
          <w:divBdr>
            <w:top w:val="none" w:sz="0" w:space="0" w:color="auto"/>
            <w:left w:val="none" w:sz="0" w:space="0" w:color="auto"/>
            <w:bottom w:val="none" w:sz="0" w:space="0" w:color="auto"/>
            <w:right w:val="none" w:sz="0" w:space="0" w:color="auto"/>
          </w:divBdr>
          <w:divsChild>
            <w:div w:id="121659154">
              <w:marLeft w:val="0"/>
              <w:marRight w:val="0"/>
              <w:marTop w:val="0"/>
              <w:marBottom w:val="0"/>
              <w:divBdr>
                <w:top w:val="none" w:sz="0" w:space="0" w:color="auto"/>
                <w:left w:val="none" w:sz="0" w:space="0" w:color="auto"/>
                <w:bottom w:val="none" w:sz="0" w:space="0" w:color="auto"/>
                <w:right w:val="none" w:sz="0" w:space="0" w:color="auto"/>
              </w:divBdr>
              <w:divsChild>
                <w:div w:id="1629504974">
                  <w:marLeft w:val="0"/>
                  <w:marRight w:val="0"/>
                  <w:marTop w:val="0"/>
                  <w:marBottom w:val="0"/>
                  <w:divBdr>
                    <w:top w:val="none" w:sz="0" w:space="0" w:color="auto"/>
                    <w:left w:val="none" w:sz="0" w:space="0" w:color="auto"/>
                    <w:bottom w:val="none" w:sz="0" w:space="0" w:color="auto"/>
                    <w:right w:val="none" w:sz="0" w:space="0" w:color="auto"/>
                  </w:divBdr>
                  <w:divsChild>
                    <w:div w:id="7942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790182">
      <w:bodyDiv w:val="1"/>
      <w:marLeft w:val="0"/>
      <w:marRight w:val="0"/>
      <w:marTop w:val="0"/>
      <w:marBottom w:val="0"/>
      <w:divBdr>
        <w:top w:val="none" w:sz="0" w:space="0" w:color="auto"/>
        <w:left w:val="none" w:sz="0" w:space="0" w:color="auto"/>
        <w:bottom w:val="none" w:sz="0" w:space="0" w:color="auto"/>
        <w:right w:val="none" w:sz="0" w:space="0" w:color="auto"/>
      </w:divBdr>
      <w:divsChild>
        <w:div w:id="1198278970">
          <w:marLeft w:val="0"/>
          <w:marRight w:val="0"/>
          <w:marTop w:val="0"/>
          <w:marBottom w:val="0"/>
          <w:divBdr>
            <w:top w:val="none" w:sz="0" w:space="0" w:color="auto"/>
            <w:left w:val="none" w:sz="0" w:space="0" w:color="auto"/>
            <w:bottom w:val="none" w:sz="0" w:space="0" w:color="auto"/>
            <w:right w:val="none" w:sz="0" w:space="0" w:color="auto"/>
          </w:divBdr>
          <w:divsChild>
            <w:div w:id="1892763535">
              <w:marLeft w:val="0"/>
              <w:marRight w:val="0"/>
              <w:marTop w:val="0"/>
              <w:marBottom w:val="0"/>
              <w:divBdr>
                <w:top w:val="none" w:sz="0" w:space="0" w:color="auto"/>
                <w:left w:val="none" w:sz="0" w:space="0" w:color="auto"/>
                <w:bottom w:val="none" w:sz="0" w:space="0" w:color="auto"/>
                <w:right w:val="none" w:sz="0" w:space="0" w:color="auto"/>
              </w:divBdr>
              <w:divsChild>
                <w:div w:id="29229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982795">
      <w:bodyDiv w:val="1"/>
      <w:marLeft w:val="0"/>
      <w:marRight w:val="0"/>
      <w:marTop w:val="0"/>
      <w:marBottom w:val="0"/>
      <w:divBdr>
        <w:top w:val="none" w:sz="0" w:space="0" w:color="auto"/>
        <w:left w:val="none" w:sz="0" w:space="0" w:color="auto"/>
        <w:bottom w:val="none" w:sz="0" w:space="0" w:color="auto"/>
        <w:right w:val="none" w:sz="0" w:space="0" w:color="auto"/>
      </w:divBdr>
      <w:divsChild>
        <w:div w:id="944383801">
          <w:marLeft w:val="0"/>
          <w:marRight w:val="0"/>
          <w:marTop w:val="0"/>
          <w:marBottom w:val="0"/>
          <w:divBdr>
            <w:top w:val="none" w:sz="0" w:space="0" w:color="auto"/>
            <w:left w:val="none" w:sz="0" w:space="0" w:color="auto"/>
            <w:bottom w:val="none" w:sz="0" w:space="0" w:color="auto"/>
            <w:right w:val="none" w:sz="0" w:space="0" w:color="auto"/>
          </w:divBdr>
          <w:divsChild>
            <w:div w:id="1585797004">
              <w:marLeft w:val="0"/>
              <w:marRight w:val="0"/>
              <w:marTop w:val="0"/>
              <w:marBottom w:val="0"/>
              <w:divBdr>
                <w:top w:val="none" w:sz="0" w:space="0" w:color="auto"/>
                <w:left w:val="none" w:sz="0" w:space="0" w:color="auto"/>
                <w:bottom w:val="none" w:sz="0" w:space="0" w:color="auto"/>
                <w:right w:val="none" w:sz="0" w:space="0" w:color="auto"/>
              </w:divBdr>
              <w:divsChild>
                <w:div w:id="822241059">
                  <w:marLeft w:val="0"/>
                  <w:marRight w:val="0"/>
                  <w:marTop w:val="0"/>
                  <w:marBottom w:val="0"/>
                  <w:divBdr>
                    <w:top w:val="none" w:sz="0" w:space="0" w:color="auto"/>
                    <w:left w:val="none" w:sz="0" w:space="0" w:color="auto"/>
                    <w:bottom w:val="none" w:sz="0" w:space="0" w:color="auto"/>
                    <w:right w:val="none" w:sz="0" w:space="0" w:color="auto"/>
                  </w:divBdr>
                </w:div>
              </w:divsChild>
            </w:div>
            <w:div w:id="1976057225">
              <w:marLeft w:val="0"/>
              <w:marRight w:val="0"/>
              <w:marTop w:val="0"/>
              <w:marBottom w:val="0"/>
              <w:divBdr>
                <w:top w:val="none" w:sz="0" w:space="0" w:color="auto"/>
                <w:left w:val="none" w:sz="0" w:space="0" w:color="auto"/>
                <w:bottom w:val="none" w:sz="0" w:space="0" w:color="auto"/>
                <w:right w:val="none" w:sz="0" w:space="0" w:color="auto"/>
              </w:divBdr>
              <w:divsChild>
                <w:div w:id="118609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725626">
      <w:bodyDiv w:val="1"/>
      <w:marLeft w:val="0"/>
      <w:marRight w:val="0"/>
      <w:marTop w:val="0"/>
      <w:marBottom w:val="0"/>
      <w:divBdr>
        <w:top w:val="none" w:sz="0" w:space="0" w:color="auto"/>
        <w:left w:val="none" w:sz="0" w:space="0" w:color="auto"/>
        <w:bottom w:val="none" w:sz="0" w:space="0" w:color="auto"/>
        <w:right w:val="none" w:sz="0" w:space="0" w:color="auto"/>
      </w:divBdr>
      <w:divsChild>
        <w:div w:id="1800686269">
          <w:marLeft w:val="0"/>
          <w:marRight w:val="0"/>
          <w:marTop w:val="0"/>
          <w:marBottom w:val="0"/>
          <w:divBdr>
            <w:top w:val="none" w:sz="0" w:space="0" w:color="auto"/>
            <w:left w:val="none" w:sz="0" w:space="0" w:color="auto"/>
            <w:bottom w:val="none" w:sz="0" w:space="0" w:color="auto"/>
            <w:right w:val="none" w:sz="0" w:space="0" w:color="auto"/>
          </w:divBdr>
          <w:divsChild>
            <w:div w:id="670522150">
              <w:marLeft w:val="0"/>
              <w:marRight w:val="0"/>
              <w:marTop w:val="0"/>
              <w:marBottom w:val="0"/>
              <w:divBdr>
                <w:top w:val="none" w:sz="0" w:space="0" w:color="auto"/>
                <w:left w:val="none" w:sz="0" w:space="0" w:color="auto"/>
                <w:bottom w:val="none" w:sz="0" w:space="0" w:color="auto"/>
                <w:right w:val="none" w:sz="0" w:space="0" w:color="auto"/>
              </w:divBdr>
              <w:divsChild>
                <w:div w:id="90330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128336">
      <w:bodyDiv w:val="1"/>
      <w:marLeft w:val="0"/>
      <w:marRight w:val="0"/>
      <w:marTop w:val="0"/>
      <w:marBottom w:val="0"/>
      <w:divBdr>
        <w:top w:val="none" w:sz="0" w:space="0" w:color="auto"/>
        <w:left w:val="none" w:sz="0" w:space="0" w:color="auto"/>
        <w:bottom w:val="none" w:sz="0" w:space="0" w:color="auto"/>
        <w:right w:val="none" w:sz="0" w:space="0" w:color="auto"/>
      </w:divBdr>
      <w:divsChild>
        <w:div w:id="1247568568">
          <w:marLeft w:val="0"/>
          <w:marRight w:val="0"/>
          <w:marTop w:val="0"/>
          <w:marBottom w:val="0"/>
          <w:divBdr>
            <w:top w:val="none" w:sz="0" w:space="0" w:color="auto"/>
            <w:left w:val="none" w:sz="0" w:space="0" w:color="auto"/>
            <w:bottom w:val="none" w:sz="0" w:space="0" w:color="auto"/>
            <w:right w:val="none" w:sz="0" w:space="0" w:color="auto"/>
          </w:divBdr>
          <w:divsChild>
            <w:div w:id="642664305">
              <w:marLeft w:val="0"/>
              <w:marRight w:val="0"/>
              <w:marTop w:val="0"/>
              <w:marBottom w:val="0"/>
              <w:divBdr>
                <w:top w:val="none" w:sz="0" w:space="0" w:color="auto"/>
                <w:left w:val="none" w:sz="0" w:space="0" w:color="auto"/>
                <w:bottom w:val="none" w:sz="0" w:space="0" w:color="auto"/>
                <w:right w:val="none" w:sz="0" w:space="0" w:color="auto"/>
              </w:divBdr>
              <w:divsChild>
                <w:div w:id="141644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902750">
      <w:bodyDiv w:val="1"/>
      <w:marLeft w:val="0"/>
      <w:marRight w:val="0"/>
      <w:marTop w:val="0"/>
      <w:marBottom w:val="0"/>
      <w:divBdr>
        <w:top w:val="none" w:sz="0" w:space="0" w:color="auto"/>
        <w:left w:val="none" w:sz="0" w:space="0" w:color="auto"/>
        <w:bottom w:val="none" w:sz="0" w:space="0" w:color="auto"/>
        <w:right w:val="none" w:sz="0" w:space="0" w:color="auto"/>
      </w:divBdr>
      <w:divsChild>
        <w:div w:id="1032456304">
          <w:marLeft w:val="0"/>
          <w:marRight w:val="0"/>
          <w:marTop w:val="0"/>
          <w:marBottom w:val="0"/>
          <w:divBdr>
            <w:top w:val="none" w:sz="0" w:space="0" w:color="auto"/>
            <w:left w:val="none" w:sz="0" w:space="0" w:color="auto"/>
            <w:bottom w:val="none" w:sz="0" w:space="0" w:color="auto"/>
            <w:right w:val="none" w:sz="0" w:space="0" w:color="auto"/>
          </w:divBdr>
          <w:divsChild>
            <w:div w:id="431054369">
              <w:marLeft w:val="0"/>
              <w:marRight w:val="0"/>
              <w:marTop w:val="0"/>
              <w:marBottom w:val="0"/>
              <w:divBdr>
                <w:top w:val="none" w:sz="0" w:space="0" w:color="auto"/>
                <w:left w:val="none" w:sz="0" w:space="0" w:color="auto"/>
                <w:bottom w:val="none" w:sz="0" w:space="0" w:color="auto"/>
                <w:right w:val="none" w:sz="0" w:space="0" w:color="auto"/>
              </w:divBdr>
              <w:divsChild>
                <w:div w:id="147934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172433">
      <w:bodyDiv w:val="1"/>
      <w:marLeft w:val="0"/>
      <w:marRight w:val="0"/>
      <w:marTop w:val="0"/>
      <w:marBottom w:val="0"/>
      <w:divBdr>
        <w:top w:val="none" w:sz="0" w:space="0" w:color="auto"/>
        <w:left w:val="none" w:sz="0" w:space="0" w:color="auto"/>
        <w:bottom w:val="none" w:sz="0" w:space="0" w:color="auto"/>
        <w:right w:val="none" w:sz="0" w:space="0" w:color="auto"/>
      </w:divBdr>
      <w:divsChild>
        <w:div w:id="1020401491">
          <w:marLeft w:val="0"/>
          <w:marRight w:val="0"/>
          <w:marTop w:val="0"/>
          <w:marBottom w:val="0"/>
          <w:divBdr>
            <w:top w:val="none" w:sz="0" w:space="0" w:color="auto"/>
            <w:left w:val="none" w:sz="0" w:space="0" w:color="auto"/>
            <w:bottom w:val="none" w:sz="0" w:space="0" w:color="auto"/>
            <w:right w:val="none" w:sz="0" w:space="0" w:color="auto"/>
          </w:divBdr>
          <w:divsChild>
            <w:div w:id="465198000">
              <w:marLeft w:val="0"/>
              <w:marRight w:val="0"/>
              <w:marTop w:val="0"/>
              <w:marBottom w:val="0"/>
              <w:divBdr>
                <w:top w:val="none" w:sz="0" w:space="0" w:color="auto"/>
                <w:left w:val="none" w:sz="0" w:space="0" w:color="auto"/>
                <w:bottom w:val="none" w:sz="0" w:space="0" w:color="auto"/>
                <w:right w:val="none" w:sz="0" w:space="0" w:color="auto"/>
              </w:divBdr>
              <w:divsChild>
                <w:div w:id="422146884">
                  <w:marLeft w:val="0"/>
                  <w:marRight w:val="0"/>
                  <w:marTop w:val="0"/>
                  <w:marBottom w:val="0"/>
                  <w:divBdr>
                    <w:top w:val="none" w:sz="0" w:space="0" w:color="auto"/>
                    <w:left w:val="none" w:sz="0" w:space="0" w:color="auto"/>
                    <w:bottom w:val="none" w:sz="0" w:space="0" w:color="auto"/>
                    <w:right w:val="none" w:sz="0" w:space="0" w:color="auto"/>
                  </w:divBdr>
                </w:div>
              </w:divsChild>
            </w:div>
            <w:div w:id="625086352">
              <w:marLeft w:val="0"/>
              <w:marRight w:val="0"/>
              <w:marTop w:val="0"/>
              <w:marBottom w:val="0"/>
              <w:divBdr>
                <w:top w:val="none" w:sz="0" w:space="0" w:color="auto"/>
                <w:left w:val="none" w:sz="0" w:space="0" w:color="auto"/>
                <w:bottom w:val="none" w:sz="0" w:space="0" w:color="auto"/>
                <w:right w:val="none" w:sz="0" w:space="0" w:color="auto"/>
              </w:divBdr>
              <w:divsChild>
                <w:div w:id="490414736">
                  <w:marLeft w:val="0"/>
                  <w:marRight w:val="0"/>
                  <w:marTop w:val="0"/>
                  <w:marBottom w:val="0"/>
                  <w:divBdr>
                    <w:top w:val="none" w:sz="0" w:space="0" w:color="auto"/>
                    <w:left w:val="none" w:sz="0" w:space="0" w:color="auto"/>
                    <w:bottom w:val="none" w:sz="0" w:space="0" w:color="auto"/>
                    <w:right w:val="none" w:sz="0" w:space="0" w:color="auto"/>
                  </w:divBdr>
                </w:div>
                <w:div w:id="302976832">
                  <w:marLeft w:val="0"/>
                  <w:marRight w:val="0"/>
                  <w:marTop w:val="0"/>
                  <w:marBottom w:val="0"/>
                  <w:divBdr>
                    <w:top w:val="none" w:sz="0" w:space="0" w:color="auto"/>
                    <w:left w:val="none" w:sz="0" w:space="0" w:color="auto"/>
                    <w:bottom w:val="none" w:sz="0" w:space="0" w:color="auto"/>
                    <w:right w:val="none" w:sz="0" w:space="0" w:color="auto"/>
                  </w:divBdr>
                </w:div>
              </w:divsChild>
            </w:div>
            <w:div w:id="534543660">
              <w:marLeft w:val="0"/>
              <w:marRight w:val="0"/>
              <w:marTop w:val="0"/>
              <w:marBottom w:val="0"/>
              <w:divBdr>
                <w:top w:val="none" w:sz="0" w:space="0" w:color="auto"/>
                <w:left w:val="none" w:sz="0" w:space="0" w:color="auto"/>
                <w:bottom w:val="none" w:sz="0" w:space="0" w:color="auto"/>
                <w:right w:val="none" w:sz="0" w:space="0" w:color="auto"/>
              </w:divBdr>
              <w:divsChild>
                <w:div w:id="129321399">
                  <w:marLeft w:val="0"/>
                  <w:marRight w:val="0"/>
                  <w:marTop w:val="0"/>
                  <w:marBottom w:val="0"/>
                  <w:divBdr>
                    <w:top w:val="none" w:sz="0" w:space="0" w:color="auto"/>
                    <w:left w:val="none" w:sz="0" w:space="0" w:color="auto"/>
                    <w:bottom w:val="none" w:sz="0" w:space="0" w:color="auto"/>
                    <w:right w:val="none" w:sz="0" w:space="0" w:color="auto"/>
                  </w:divBdr>
                </w:div>
              </w:divsChild>
            </w:div>
            <w:div w:id="365562862">
              <w:marLeft w:val="0"/>
              <w:marRight w:val="0"/>
              <w:marTop w:val="0"/>
              <w:marBottom w:val="0"/>
              <w:divBdr>
                <w:top w:val="none" w:sz="0" w:space="0" w:color="auto"/>
                <w:left w:val="none" w:sz="0" w:space="0" w:color="auto"/>
                <w:bottom w:val="none" w:sz="0" w:space="0" w:color="auto"/>
                <w:right w:val="none" w:sz="0" w:space="0" w:color="auto"/>
              </w:divBdr>
              <w:divsChild>
                <w:div w:id="63086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830997">
      <w:bodyDiv w:val="1"/>
      <w:marLeft w:val="0"/>
      <w:marRight w:val="0"/>
      <w:marTop w:val="0"/>
      <w:marBottom w:val="0"/>
      <w:divBdr>
        <w:top w:val="none" w:sz="0" w:space="0" w:color="auto"/>
        <w:left w:val="none" w:sz="0" w:space="0" w:color="auto"/>
        <w:bottom w:val="none" w:sz="0" w:space="0" w:color="auto"/>
        <w:right w:val="none" w:sz="0" w:space="0" w:color="auto"/>
      </w:divBdr>
      <w:divsChild>
        <w:div w:id="1463889638">
          <w:marLeft w:val="0"/>
          <w:marRight w:val="0"/>
          <w:marTop w:val="0"/>
          <w:marBottom w:val="0"/>
          <w:divBdr>
            <w:top w:val="none" w:sz="0" w:space="0" w:color="auto"/>
            <w:left w:val="none" w:sz="0" w:space="0" w:color="auto"/>
            <w:bottom w:val="none" w:sz="0" w:space="0" w:color="auto"/>
            <w:right w:val="none" w:sz="0" w:space="0" w:color="auto"/>
          </w:divBdr>
          <w:divsChild>
            <w:div w:id="763720784">
              <w:marLeft w:val="0"/>
              <w:marRight w:val="0"/>
              <w:marTop w:val="0"/>
              <w:marBottom w:val="0"/>
              <w:divBdr>
                <w:top w:val="none" w:sz="0" w:space="0" w:color="auto"/>
                <w:left w:val="none" w:sz="0" w:space="0" w:color="auto"/>
                <w:bottom w:val="none" w:sz="0" w:space="0" w:color="auto"/>
                <w:right w:val="none" w:sz="0" w:space="0" w:color="auto"/>
              </w:divBdr>
              <w:divsChild>
                <w:div w:id="81410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61395">
      <w:bodyDiv w:val="1"/>
      <w:marLeft w:val="0"/>
      <w:marRight w:val="0"/>
      <w:marTop w:val="0"/>
      <w:marBottom w:val="0"/>
      <w:divBdr>
        <w:top w:val="none" w:sz="0" w:space="0" w:color="auto"/>
        <w:left w:val="none" w:sz="0" w:space="0" w:color="auto"/>
        <w:bottom w:val="none" w:sz="0" w:space="0" w:color="auto"/>
        <w:right w:val="none" w:sz="0" w:space="0" w:color="auto"/>
      </w:divBdr>
      <w:divsChild>
        <w:div w:id="294531678">
          <w:marLeft w:val="0"/>
          <w:marRight w:val="0"/>
          <w:marTop w:val="0"/>
          <w:marBottom w:val="0"/>
          <w:divBdr>
            <w:top w:val="none" w:sz="0" w:space="0" w:color="auto"/>
            <w:left w:val="none" w:sz="0" w:space="0" w:color="auto"/>
            <w:bottom w:val="none" w:sz="0" w:space="0" w:color="auto"/>
            <w:right w:val="none" w:sz="0" w:space="0" w:color="auto"/>
          </w:divBdr>
          <w:divsChild>
            <w:div w:id="645627790">
              <w:marLeft w:val="0"/>
              <w:marRight w:val="0"/>
              <w:marTop w:val="0"/>
              <w:marBottom w:val="0"/>
              <w:divBdr>
                <w:top w:val="none" w:sz="0" w:space="0" w:color="auto"/>
                <w:left w:val="none" w:sz="0" w:space="0" w:color="auto"/>
                <w:bottom w:val="none" w:sz="0" w:space="0" w:color="auto"/>
                <w:right w:val="none" w:sz="0" w:space="0" w:color="auto"/>
              </w:divBdr>
              <w:divsChild>
                <w:div w:id="202442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816501">
      <w:bodyDiv w:val="1"/>
      <w:marLeft w:val="0"/>
      <w:marRight w:val="0"/>
      <w:marTop w:val="0"/>
      <w:marBottom w:val="0"/>
      <w:divBdr>
        <w:top w:val="none" w:sz="0" w:space="0" w:color="auto"/>
        <w:left w:val="none" w:sz="0" w:space="0" w:color="auto"/>
        <w:bottom w:val="none" w:sz="0" w:space="0" w:color="auto"/>
        <w:right w:val="none" w:sz="0" w:space="0" w:color="auto"/>
      </w:divBdr>
    </w:div>
    <w:div w:id="1410229403">
      <w:bodyDiv w:val="1"/>
      <w:marLeft w:val="0"/>
      <w:marRight w:val="0"/>
      <w:marTop w:val="0"/>
      <w:marBottom w:val="0"/>
      <w:divBdr>
        <w:top w:val="none" w:sz="0" w:space="0" w:color="auto"/>
        <w:left w:val="none" w:sz="0" w:space="0" w:color="auto"/>
        <w:bottom w:val="none" w:sz="0" w:space="0" w:color="auto"/>
        <w:right w:val="none" w:sz="0" w:space="0" w:color="auto"/>
      </w:divBdr>
      <w:divsChild>
        <w:div w:id="901797169">
          <w:marLeft w:val="0"/>
          <w:marRight w:val="0"/>
          <w:marTop w:val="0"/>
          <w:marBottom w:val="0"/>
          <w:divBdr>
            <w:top w:val="none" w:sz="0" w:space="0" w:color="auto"/>
            <w:left w:val="none" w:sz="0" w:space="0" w:color="auto"/>
            <w:bottom w:val="none" w:sz="0" w:space="0" w:color="auto"/>
            <w:right w:val="none" w:sz="0" w:space="0" w:color="auto"/>
          </w:divBdr>
          <w:divsChild>
            <w:div w:id="72508861">
              <w:marLeft w:val="0"/>
              <w:marRight w:val="0"/>
              <w:marTop w:val="0"/>
              <w:marBottom w:val="0"/>
              <w:divBdr>
                <w:top w:val="none" w:sz="0" w:space="0" w:color="auto"/>
                <w:left w:val="none" w:sz="0" w:space="0" w:color="auto"/>
                <w:bottom w:val="none" w:sz="0" w:space="0" w:color="auto"/>
                <w:right w:val="none" w:sz="0" w:space="0" w:color="auto"/>
              </w:divBdr>
              <w:divsChild>
                <w:div w:id="88403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545066">
      <w:bodyDiv w:val="1"/>
      <w:marLeft w:val="0"/>
      <w:marRight w:val="0"/>
      <w:marTop w:val="0"/>
      <w:marBottom w:val="0"/>
      <w:divBdr>
        <w:top w:val="none" w:sz="0" w:space="0" w:color="auto"/>
        <w:left w:val="none" w:sz="0" w:space="0" w:color="auto"/>
        <w:bottom w:val="none" w:sz="0" w:space="0" w:color="auto"/>
        <w:right w:val="none" w:sz="0" w:space="0" w:color="auto"/>
      </w:divBdr>
      <w:divsChild>
        <w:div w:id="1696954098">
          <w:marLeft w:val="0"/>
          <w:marRight w:val="0"/>
          <w:marTop w:val="0"/>
          <w:marBottom w:val="0"/>
          <w:divBdr>
            <w:top w:val="none" w:sz="0" w:space="0" w:color="auto"/>
            <w:left w:val="none" w:sz="0" w:space="0" w:color="auto"/>
            <w:bottom w:val="none" w:sz="0" w:space="0" w:color="auto"/>
            <w:right w:val="none" w:sz="0" w:space="0" w:color="auto"/>
          </w:divBdr>
          <w:divsChild>
            <w:div w:id="304821904">
              <w:marLeft w:val="0"/>
              <w:marRight w:val="0"/>
              <w:marTop w:val="0"/>
              <w:marBottom w:val="0"/>
              <w:divBdr>
                <w:top w:val="none" w:sz="0" w:space="0" w:color="auto"/>
                <w:left w:val="none" w:sz="0" w:space="0" w:color="auto"/>
                <w:bottom w:val="none" w:sz="0" w:space="0" w:color="auto"/>
                <w:right w:val="none" w:sz="0" w:space="0" w:color="auto"/>
              </w:divBdr>
              <w:divsChild>
                <w:div w:id="585650913">
                  <w:marLeft w:val="0"/>
                  <w:marRight w:val="0"/>
                  <w:marTop w:val="0"/>
                  <w:marBottom w:val="0"/>
                  <w:divBdr>
                    <w:top w:val="none" w:sz="0" w:space="0" w:color="auto"/>
                    <w:left w:val="none" w:sz="0" w:space="0" w:color="auto"/>
                    <w:bottom w:val="none" w:sz="0" w:space="0" w:color="auto"/>
                    <w:right w:val="none" w:sz="0" w:space="0" w:color="auto"/>
                  </w:divBdr>
                </w:div>
              </w:divsChild>
            </w:div>
            <w:div w:id="1722825201">
              <w:marLeft w:val="0"/>
              <w:marRight w:val="0"/>
              <w:marTop w:val="0"/>
              <w:marBottom w:val="0"/>
              <w:divBdr>
                <w:top w:val="none" w:sz="0" w:space="0" w:color="auto"/>
                <w:left w:val="none" w:sz="0" w:space="0" w:color="auto"/>
                <w:bottom w:val="none" w:sz="0" w:space="0" w:color="auto"/>
                <w:right w:val="none" w:sz="0" w:space="0" w:color="auto"/>
              </w:divBdr>
              <w:divsChild>
                <w:div w:id="99826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528870">
      <w:bodyDiv w:val="1"/>
      <w:marLeft w:val="0"/>
      <w:marRight w:val="0"/>
      <w:marTop w:val="0"/>
      <w:marBottom w:val="0"/>
      <w:divBdr>
        <w:top w:val="none" w:sz="0" w:space="0" w:color="auto"/>
        <w:left w:val="none" w:sz="0" w:space="0" w:color="auto"/>
        <w:bottom w:val="none" w:sz="0" w:space="0" w:color="auto"/>
        <w:right w:val="none" w:sz="0" w:space="0" w:color="auto"/>
      </w:divBdr>
      <w:divsChild>
        <w:div w:id="1446076518">
          <w:marLeft w:val="0"/>
          <w:marRight w:val="0"/>
          <w:marTop w:val="0"/>
          <w:marBottom w:val="0"/>
          <w:divBdr>
            <w:top w:val="none" w:sz="0" w:space="0" w:color="auto"/>
            <w:left w:val="none" w:sz="0" w:space="0" w:color="auto"/>
            <w:bottom w:val="none" w:sz="0" w:space="0" w:color="auto"/>
            <w:right w:val="none" w:sz="0" w:space="0" w:color="auto"/>
          </w:divBdr>
          <w:divsChild>
            <w:div w:id="162818414">
              <w:marLeft w:val="0"/>
              <w:marRight w:val="0"/>
              <w:marTop w:val="0"/>
              <w:marBottom w:val="0"/>
              <w:divBdr>
                <w:top w:val="none" w:sz="0" w:space="0" w:color="auto"/>
                <w:left w:val="none" w:sz="0" w:space="0" w:color="auto"/>
                <w:bottom w:val="none" w:sz="0" w:space="0" w:color="auto"/>
                <w:right w:val="none" w:sz="0" w:space="0" w:color="auto"/>
              </w:divBdr>
              <w:divsChild>
                <w:div w:id="856502913">
                  <w:marLeft w:val="0"/>
                  <w:marRight w:val="0"/>
                  <w:marTop w:val="0"/>
                  <w:marBottom w:val="0"/>
                  <w:divBdr>
                    <w:top w:val="none" w:sz="0" w:space="0" w:color="auto"/>
                    <w:left w:val="none" w:sz="0" w:space="0" w:color="auto"/>
                    <w:bottom w:val="none" w:sz="0" w:space="0" w:color="auto"/>
                    <w:right w:val="none" w:sz="0" w:space="0" w:color="auto"/>
                  </w:divBdr>
                </w:div>
              </w:divsChild>
            </w:div>
            <w:div w:id="87313624">
              <w:marLeft w:val="0"/>
              <w:marRight w:val="0"/>
              <w:marTop w:val="0"/>
              <w:marBottom w:val="0"/>
              <w:divBdr>
                <w:top w:val="none" w:sz="0" w:space="0" w:color="auto"/>
                <w:left w:val="none" w:sz="0" w:space="0" w:color="auto"/>
                <w:bottom w:val="none" w:sz="0" w:space="0" w:color="auto"/>
                <w:right w:val="none" w:sz="0" w:space="0" w:color="auto"/>
              </w:divBdr>
              <w:divsChild>
                <w:div w:id="1344018947">
                  <w:marLeft w:val="0"/>
                  <w:marRight w:val="0"/>
                  <w:marTop w:val="0"/>
                  <w:marBottom w:val="0"/>
                  <w:divBdr>
                    <w:top w:val="none" w:sz="0" w:space="0" w:color="auto"/>
                    <w:left w:val="none" w:sz="0" w:space="0" w:color="auto"/>
                    <w:bottom w:val="none" w:sz="0" w:space="0" w:color="auto"/>
                    <w:right w:val="none" w:sz="0" w:space="0" w:color="auto"/>
                  </w:divBdr>
                </w:div>
              </w:divsChild>
            </w:div>
            <w:div w:id="331759569">
              <w:marLeft w:val="0"/>
              <w:marRight w:val="0"/>
              <w:marTop w:val="0"/>
              <w:marBottom w:val="0"/>
              <w:divBdr>
                <w:top w:val="none" w:sz="0" w:space="0" w:color="auto"/>
                <w:left w:val="none" w:sz="0" w:space="0" w:color="auto"/>
                <w:bottom w:val="none" w:sz="0" w:space="0" w:color="auto"/>
                <w:right w:val="none" w:sz="0" w:space="0" w:color="auto"/>
              </w:divBdr>
              <w:divsChild>
                <w:div w:id="353000558">
                  <w:marLeft w:val="0"/>
                  <w:marRight w:val="0"/>
                  <w:marTop w:val="0"/>
                  <w:marBottom w:val="0"/>
                  <w:divBdr>
                    <w:top w:val="none" w:sz="0" w:space="0" w:color="auto"/>
                    <w:left w:val="none" w:sz="0" w:space="0" w:color="auto"/>
                    <w:bottom w:val="none" w:sz="0" w:space="0" w:color="auto"/>
                    <w:right w:val="none" w:sz="0" w:space="0" w:color="auto"/>
                  </w:divBdr>
                </w:div>
              </w:divsChild>
            </w:div>
            <w:div w:id="765342960">
              <w:marLeft w:val="0"/>
              <w:marRight w:val="0"/>
              <w:marTop w:val="0"/>
              <w:marBottom w:val="0"/>
              <w:divBdr>
                <w:top w:val="none" w:sz="0" w:space="0" w:color="auto"/>
                <w:left w:val="none" w:sz="0" w:space="0" w:color="auto"/>
                <w:bottom w:val="none" w:sz="0" w:space="0" w:color="auto"/>
                <w:right w:val="none" w:sz="0" w:space="0" w:color="auto"/>
              </w:divBdr>
              <w:divsChild>
                <w:div w:id="1544100814">
                  <w:marLeft w:val="0"/>
                  <w:marRight w:val="0"/>
                  <w:marTop w:val="0"/>
                  <w:marBottom w:val="0"/>
                  <w:divBdr>
                    <w:top w:val="none" w:sz="0" w:space="0" w:color="auto"/>
                    <w:left w:val="none" w:sz="0" w:space="0" w:color="auto"/>
                    <w:bottom w:val="none" w:sz="0" w:space="0" w:color="auto"/>
                    <w:right w:val="none" w:sz="0" w:space="0" w:color="auto"/>
                  </w:divBdr>
                </w:div>
              </w:divsChild>
            </w:div>
            <w:div w:id="1877498388">
              <w:marLeft w:val="0"/>
              <w:marRight w:val="0"/>
              <w:marTop w:val="0"/>
              <w:marBottom w:val="0"/>
              <w:divBdr>
                <w:top w:val="none" w:sz="0" w:space="0" w:color="auto"/>
                <w:left w:val="none" w:sz="0" w:space="0" w:color="auto"/>
                <w:bottom w:val="none" w:sz="0" w:space="0" w:color="auto"/>
                <w:right w:val="none" w:sz="0" w:space="0" w:color="auto"/>
              </w:divBdr>
              <w:divsChild>
                <w:div w:id="2086218821">
                  <w:marLeft w:val="0"/>
                  <w:marRight w:val="0"/>
                  <w:marTop w:val="0"/>
                  <w:marBottom w:val="0"/>
                  <w:divBdr>
                    <w:top w:val="none" w:sz="0" w:space="0" w:color="auto"/>
                    <w:left w:val="none" w:sz="0" w:space="0" w:color="auto"/>
                    <w:bottom w:val="none" w:sz="0" w:space="0" w:color="auto"/>
                    <w:right w:val="none" w:sz="0" w:space="0" w:color="auto"/>
                  </w:divBdr>
                </w:div>
              </w:divsChild>
            </w:div>
            <w:div w:id="74517460">
              <w:marLeft w:val="0"/>
              <w:marRight w:val="0"/>
              <w:marTop w:val="0"/>
              <w:marBottom w:val="0"/>
              <w:divBdr>
                <w:top w:val="none" w:sz="0" w:space="0" w:color="auto"/>
                <w:left w:val="none" w:sz="0" w:space="0" w:color="auto"/>
                <w:bottom w:val="none" w:sz="0" w:space="0" w:color="auto"/>
                <w:right w:val="none" w:sz="0" w:space="0" w:color="auto"/>
              </w:divBdr>
              <w:divsChild>
                <w:div w:id="116374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259189">
      <w:bodyDiv w:val="1"/>
      <w:marLeft w:val="0"/>
      <w:marRight w:val="0"/>
      <w:marTop w:val="0"/>
      <w:marBottom w:val="0"/>
      <w:divBdr>
        <w:top w:val="none" w:sz="0" w:space="0" w:color="auto"/>
        <w:left w:val="none" w:sz="0" w:space="0" w:color="auto"/>
        <w:bottom w:val="none" w:sz="0" w:space="0" w:color="auto"/>
        <w:right w:val="none" w:sz="0" w:space="0" w:color="auto"/>
      </w:divBdr>
      <w:divsChild>
        <w:div w:id="433286544">
          <w:marLeft w:val="0"/>
          <w:marRight w:val="0"/>
          <w:marTop w:val="0"/>
          <w:marBottom w:val="0"/>
          <w:divBdr>
            <w:top w:val="none" w:sz="0" w:space="0" w:color="auto"/>
            <w:left w:val="none" w:sz="0" w:space="0" w:color="auto"/>
            <w:bottom w:val="none" w:sz="0" w:space="0" w:color="auto"/>
            <w:right w:val="none" w:sz="0" w:space="0" w:color="auto"/>
          </w:divBdr>
          <w:divsChild>
            <w:div w:id="342443273">
              <w:marLeft w:val="0"/>
              <w:marRight w:val="0"/>
              <w:marTop w:val="0"/>
              <w:marBottom w:val="0"/>
              <w:divBdr>
                <w:top w:val="none" w:sz="0" w:space="0" w:color="auto"/>
                <w:left w:val="none" w:sz="0" w:space="0" w:color="auto"/>
                <w:bottom w:val="none" w:sz="0" w:space="0" w:color="auto"/>
                <w:right w:val="none" w:sz="0" w:space="0" w:color="auto"/>
              </w:divBdr>
              <w:divsChild>
                <w:div w:id="127948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763117">
      <w:bodyDiv w:val="1"/>
      <w:marLeft w:val="0"/>
      <w:marRight w:val="0"/>
      <w:marTop w:val="0"/>
      <w:marBottom w:val="0"/>
      <w:divBdr>
        <w:top w:val="none" w:sz="0" w:space="0" w:color="auto"/>
        <w:left w:val="none" w:sz="0" w:space="0" w:color="auto"/>
        <w:bottom w:val="none" w:sz="0" w:space="0" w:color="auto"/>
        <w:right w:val="none" w:sz="0" w:space="0" w:color="auto"/>
      </w:divBdr>
      <w:divsChild>
        <w:div w:id="1554808796">
          <w:marLeft w:val="0"/>
          <w:marRight w:val="0"/>
          <w:marTop w:val="0"/>
          <w:marBottom w:val="0"/>
          <w:divBdr>
            <w:top w:val="none" w:sz="0" w:space="0" w:color="auto"/>
            <w:left w:val="none" w:sz="0" w:space="0" w:color="auto"/>
            <w:bottom w:val="none" w:sz="0" w:space="0" w:color="auto"/>
            <w:right w:val="none" w:sz="0" w:space="0" w:color="auto"/>
          </w:divBdr>
          <w:divsChild>
            <w:div w:id="1160123302">
              <w:marLeft w:val="0"/>
              <w:marRight w:val="0"/>
              <w:marTop w:val="0"/>
              <w:marBottom w:val="0"/>
              <w:divBdr>
                <w:top w:val="none" w:sz="0" w:space="0" w:color="auto"/>
                <w:left w:val="none" w:sz="0" w:space="0" w:color="auto"/>
                <w:bottom w:val="none" w:sz="0" w:space="0" w:color="auto"/>
                <w:right w:val="none" w:sz="0" w:space="0" w:color="auto"/>
              </w:divBdr>
              <w:divsChild>
                <w:div w:id="40619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124702">
      <w:bodyDiv w:val="1"/>
      <w:marLeft w:val="0"/>
      <w:marRight w:val="0"/>
      <w:marTop w:val="0"/>
      <w:marBottom w:val="0"/>
      <w:divBdr>
        <w:top w:val="none" w:sz="0" w:space="0" w:color="auto"/>
        <w:left w:val="none" w:sz="0" w:space="0" w:color="auto"/>
        <w:bottom w:val="none" w:sz="0" w:space="0" w:color="auto"/>
        <w:right w:val="none" w:sz="0" w:space="0" w:color="auto"/>
      </w:divBdr>
      <w:divsChild>
        <w:div w:id="1822499601">
          <w:marLeft w:val="0"/>
          <w:marRight w:val="0"/>
          <w:marTop w:val="0"/>
          <w:marBottom w:val="0"/>
          <w:divBdr>
            <w:top w:val="none" w:sz="0" w:space="0" w:color="auto"/>
            <w:left w:val="none" w:sz="0" w:space="0" w:color="auto"/>
            <w:bottom w:val="none" w:sz="0" w:space="0" w:color="auto"/>
            <w:right w:val="none" w:sz="0" w:space="0" w:color="auto"/>
          </w:divBdr>
          <w:divsChild>
            <w:div w:id="1039628129">
              <w:marLeft w:val="0"/>
              <w:marRight w:val="0"/>
              <w:marTop w:val="0"/>
              <w:marBottom w:val="0"/>
              <w:divBdr>
                <w:top w:val="none" w:sz="0" w:space="0" w:color="auto"/>
                <w:left w:val="none" w:sz="0" w:space="0" w:color="auto"/>
                <w:bottom w:val="none" w:sz="0" w:space="0" w:color="auto"/>
                <w:right w:val="none" w:sz="0" w:space="0" w:color="auto"/>
              </w:divBdr>
              <w:divsChild>
                <w:div w:id="763578441">
                  <w:marLeft w:val="0"/>
                  <w:marRight w:val="0"/>
                  <w:marTop w:val="0"/>
                  <w:marBottom w:val="0"/>
                  <w:divBdr>
                    <w:top w:val="none" w:sz="0" w:space="0" w:color="auto"/>
                    <w:left w:val="none" w:sz="0" w:space="0" w:color="auto"/>
                    <w:bottom w:val="none" w:sz="0" w:space="0" w:color="auto"/>
                    <w:right w:val="none" w:sz="0" w:space="0" w:color="auto"/>
                  </w:divBdr>
                  <w:divsChild>
                    <w:div w:id="18687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34994397">
      <w:bodyDiv w:val="1"/>
      <w:marLeft w:val="0"/>
      <w:marRight w:val="0"/>
      <w:marTop w:val="0"/>
      <w:marBottom w:val="0"/>
      <w:divBdr>
        <w:top w:val="none" w:sz="0" w:space="0" w:color="auto"/>
        <w:left w:val="none" w:sz="0" w:space="0" w:color="auto"/>
        <w:bottom w:val="none" w:sz="0" w:space="0" w:color="auto"/>
        <w:right w:val="none" w:sz="0" w:space="0" w:color="auto"/>
      </w:divBdr>
      <w:divsChild>
        <w:div w:id="889195153">
          <w:marLeft w:val="0"/>
          <w:marRight w:val="0"/>
          <w:marTop w:val="0"/>
          <w:marBottom w:val="0"/>
          <w:divBdr>
            <w:top w:val="none" w:sz="0" w:space="0" w:color="auto"/>
            <w:left w:val="none" w:sz="0" w:space="0" w:color="auto"/>
            <w:bottom w:val="none" w:sz="0" w:space="0" w:color="auto"/>
            <w:right w:val="none" w:sz="0" w:space="0" w:color="auto"/>
          </w:divBdr>
          <w:divsChild>
            <w:div w:id="232011835">
              <w:marLeft w:val="0"/>
              <w:marRight w:val="0"/>
              <w:marTop w:val="0"/>
              <w:marBottom w:val="0"/>
              <w:divBdr>
                <w:top w:val="none" w:sz="0" w:space="0" w:color="auto"/>
                <w:left w:val="none" w:sz="0" w:space="0" w:color="auto"/>
                <w:bottom w:val="none" w:sz="0" w:space="0" w:color="auto"/>
                <w:right w:val="none" w:sz="0" w:space="0" w:color="auto"/>
              </w:divBdr>
              <w:divsChild>
                <w:div w:id="1452435080">
                  <w:marLeft w:val="0"/>
                  <w:marRight w:val="0"/>
                  <w:marTop w:val="0"/>
                  <w:marBottom w:val="0"/>
                  <w:divBdr>
                    <w:top w:val="none" w:sz="0" w:space="0" w:color="auto"/>
                    <w:left w:val="none" w:sz="0" w:space="0" w:color="auto"/>
                    <w:bottom w:val="none" w:sz="0" w:space="0" w:color="auto"/>
                    <w:right w:val="none" w:sz="0" w:space="0" w:color="auto"/>
                  </w:divBdr>
                </w:div>
              </w:divsChild>
            </w:div>
            <w:div w:id="68309089">
              <w:marLeft w:val="0"/>
              <w:marRight w:val="0"/>
              <w:marTop w:val="0"/>
              <w:marBottom w:val="0"/>
              <w:divBdr>
                <w:top w:val="none" w:sz="0" w:space="0" w:color="auto"/>
                <w:left w:val="none" w:sz="0" w:space="0" w:color="auto"/>
                <w:bottom w:val="none" w:sz="0" w:space="0" w:color="auto"/>
                <w:right w:val="none" w:sz="0" w:space="0" w:color="auto"/>
              </w:divBdr>
              <w:divsChild>
                <w:div w:id="144383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887617">
      <w:bodyDiv w:val="1"/>
      <w:marLeft w:val="0"/>
      <w:marRight w:val="0"/>
      <w:marTop w:val="0"/>
      <w:marBottom w:val="0"/>
      <w:divBdr>
        <w:top w:val="none" w:sz="0" w:space="0" w:color="auto"/>
        <w:left w:val="none" w:sz="0" w:space="0" w:color="auto"/>
        <w:bottom w:val="none" w:sz="0" w:space="0" w:color="auto"/>
        <w:right w:val="none" w:sz="0" w:space="0" w:color="auto"/>
      </w:divBdr>
      <w:divsChild>
        <w:div w:id="1826823933">
          <w:marLeft w:val="0"/>
          <w:marRight w:val="0"/>
          <w:marTop w:val="0"/>
          <w:marBottom w:val="0"/>
          <w:divBdr>
            <w:top w:val="none" w:sz="0" w:space="0" w:color="auto"/>
            <w:left w:val="none" w:sz="0" w:space="0" w:color="auto"/>
            <w:bottom w:val="none" w:sz="0" w:space="0" w:color="auto"/>
            <w:right w:val="none" w:sz="0" w:space="0" w:color="auto"/>
          </w:divBdr>
          <w:divsChild>
            <w:div w:id="433601046">
              <w:marLeft w:val="0"/>
              <w:marRight w:val="0"/>
              <w:marTop w:val="0"/>
              <w:marBottom w:val="0"/>
              <w:divBdr>
                <w:top w:val="none" w:sz="0" w:space="0" w:color="auto"/>
                <w:left w:val="none" w:sz="0" w:space="0" w:color="auto"/>
                <w:bottom w:val="none" w:sz="0" w:space="0" w:color="auto"/>
                <w:right w:val="none" w:sz="0" w:space="0" w:color="auto"/>
              </w:divBdr>
              <w:divsChild>
                <w:div w:id="184674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571288">
      <w:bodyDiv w:val="1"/>
      <w:marLeft w:val="0"/>
      <w:marRight w:val="0"/>
      <w:marTop w:val="0"/>
      <w:marBottom w:val="0"/>
      <w:divBdr>
        <w:top w:val="none" w:sz="0" w:space="0" w:color="auto"/>
        <w:left w:val="none" w:sz="0" w:space="0" w:color="auto"/>
        <w:bottom w:val="none" w:sz="0" w:space="0" w:color="auto"/>
        <w:right w:val="none" w:sz="0" w:space="0" w:color="auto"/>
      </w:divBdr>
      <w:divsChild>
        <w:div w:id="2031683350">
          <w:marLeft w:val="0"/>
          <w:marRight w:val="0"/>
          <w:marTop w:val="0"/>
          <w:marBottom w:val="0"/>
          <w:divBdr>
            <w:top w:val="none" w:sz="0" w:space="0" w:color="auto"/>
            <w:left w:val="none" w:sz="0" w:space="0" w:color="auto"/>
            <w:bottom w:val="none" w:sz="0" w:space="0" w:color="auto"/>
            <w:right w:val="none" w:sz="0" w:space="0" w:color="auto"/>
          </w:divBdr>
          <w:divsChild>
            <w:div w:id="2015955902">
              <w:marLeft w:val="0"/>
              <w:marRight w:val="0"/>
              <w:marTop w:val="0"/>
              <w:marBottom w:val="0"/>
              <w:divBdr>
                <w:top w:val="none" w:sz="0" w:space="0" w:color="auto"/>
                <w:left w:val="none" w:sz="0" w:space="0" w:color="auto"/>
                <w:bottom w:val="none" w:sz="0" w:space="0" w:color="auto"/>
                <w:right w:val="none" w:sz="0" w:space="0" w:color="auto"/>
              </w:divBdr>
              <w:divsChild>
                <w:div w:id="86710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767221">
      <w:bodyDiv w:val="1"/>
      <w:marLeft w:val="0"/>
      <w:marRight w:val="0"/>
      <w:marTop w:val="0"/>
      <w:marBottom w:val="0"/>
      <w:divBdr>
        <w:top w:val="none" w:sz="0" w:space="0" w:color="auto"/>
        <w:left w:val="none" w:sz="0" w:space="0" w:color="auto"/>
        <w:bottom w:val="none" w:sz="0" w:space="0" w:color="auto"/>
        <w:right w:val="none" w:sz="0" w:space="0" w:color="auto"/>
      </w:divBdr>
      <w:divsChild>
        <w:div w:id="276564795">
          <w:marLeft w:val="0"/>
          <w:marRight w:val="0"/>
          <w:marTop w:val="0"/>
          <w:marBottom w:val="0"/>
          <w:divBdr>
            <w:top w:val="none" w:sz="0" w:space="0" w:color="auto"/>
            <w:left w:val="none" w:sz="0" w:space="0" w:color="auto"/>
            <w:bottom w:val="none" w:sz="0" w:space="0" w:color="auto"/>
            <w:right w:val="none" w:sz="0" w:space="0" w:color="auto"/>
          </w:divBdr>
          <w:divsChild>
            <w:div w:id="475148108">
              <w:marLeft w:val="0"/>
              <w:marRight w:val="0"/>
              <w:marTop w:val="0"/>
              <w:marBottom w:val="0"/>
              <w:divBdr>
                <w:top w:val="none" w:sz="0" w:space="0" w:color="auto"/>
                <w:left w:val="none" w:sz="0" w:space="0" w:color="auto"/>
                <w:bottom w:val="none" w:sz="0" w:space="0" w:color="auto"/>
                <w:right w:val="none" w:sz="0" w:space="0" w:color="auto"/>
              </w:divBdr>
              <w:divsChild>
                <w:div w:id="996881796">
                  <w:marLeft w:val="0"/>
                  <w:marRight w:val="0"/>
                  <w:marTop w:val="0"/>
                  <w:marBottom w:val="0"/>
                  <w:divBdr>
                    <w:top w:val="none" w:sz="0" w:space="0" w:color="auto"/>
                    <w:left w:val="none" w:sz="0" w:space="0" w:color="auto"/>
                    <w:bottom w:val="none" w:sz="0" w:space="0" w:color="auto"/>
                    <w:right w:val="none" w:sz="0" w:space="0" w:color="auto"/>
                  </w:divBdr>
                </w:div>
              </w:divsChild>
            </w:div>
            <w:div w:id="1493715669">
              <w:marLeft w:val="0"/>
              <w:marRight w:val="0"/>
              <w:marTop w:val="0"/>
              <w:marBottom w:val="0"/>
              <w:divBdr>
                <w:top w:val="none" w:sz="0" w:space="0" w:color="auto"/>
                <w:left w:val="none" w:sz="0" w:space="0" w:color="auto"/>
                <w:bottom w:val="none" w:sz="0" w:space="0" w:color="auto"/>
                <w:right w:val="none" w:sz="0" w:space="0" w:color="auto"/>
              </w:divBdr>
              <w:divsChild>
                <w:div w:id="393046299">
                  <w:marLeft w:val="0"/>
                  <w:marRight w:val="0"/>
                  <w:marTop w:val="0"/>
                  <w:marBottom w:val="0"/>
                  <w:divBdr>
                    <w:top w:val="none" w:sz="0" w:space="0" w:color="auto"/>
                    <w:left w:val="none" w:sz="0" w:space="0" w:color="auto"/>
                    <w:bottom w:val="none" w:sz="0" w:space="0" w:color="auto"/>
                    <w:right w:val="none" w:sz="0" w:space="0" w:color="auto"/>
                  </w:divBdr>
                </w:div>
              </w:divsChild>
            </w:div>
            <w:div w:id="1890535447">
              <w:marLeft w:val="0"/>
              <w:marRight w:val="0"/>
              <w:marTop w:val="0"/>
              <w:marBottom w:val="0"/>
              <w:divBdr>
                <w:top w:val="none" w:sz="0" w:space="0" w:color="auto"/>
                <w:left w:val="none" w:sz="0" w:space="0" w:color="auto"/>
                <w:bottom w:val="none" w:sz="0" w:space="0" w:color="auto"/>
                <w:right w:val="none" w:sz="0" w:space="0" w:color="auto"/>
              </w:divBdr>
              <w:divsChild>
                <w:div w:id="1840609001">
                  <w:marLeft w:val="0"/>
                  <w:marRight w:val="0"/>
                  <w:marTop w:val="0"/>
                  <w:marBottom w:val="0"/>
                  <w:divBdr>
                    <w:top w:val="none" w:sz="0" w:space="0" w:color="auto"/>
                    <w:left w:val="none" w:sz="0" w:space="0" w:color="auto"/>
                    <w:bottom w:val="none" w:sz="0" w:space="0" w:color="auto"/>
                    <w:right w:val="none" w:sz="0" w:space="0" w:color="auto"/>
                  </w:divBdr>
                </w:div>
              </w:divsChild>
            </w:div>
            <w:div w:id="1818494691">
              <w:marLeft w:val="0"/>
              <w:marRight w:val="0"/>
              <w:marTop w:val="0"/>
              <w:marBottom w:val="0"/>
              <w:divBdr>
                <w:top w:val="none" w:sz="0" w:space="0" w:color="auto"/>
                <w:left w:val="none" w:sz="0" w:space="0" w:color="auto"/>
                <w:bottom w:val="none" w:sz="0" w:space="0" w:color="auto"/>
                <w:right w:val="none" w:sz="0" w:space="0" w:color="auto"/>
              </w:divBdr>
              <w:divsChild>
                <w:div w:id="1568028560">
                  <w:marLeft w:val="0"/>
                  <w:marRight w:val="0"/>
                  <w:marTop w:val="0"/>
                  <w:marBottom w:val="0"/>
                  <w:divBdr>
                    <w:top w:val="none" w:sz="0" w:space="0" w:color="auto"/>
                    <w:left w:val="none" w:sz="0" w:space="0" w:color="auto"/>
                    <w:bottom w:val="none" w:sz="0" w:space="0" w:color="auto"/>
                    <w:right w:val="none" w:sz="0" w:space="0" w:color="auto"/>
                  </w:divBdr>
                  <w:divsChild>
                    <w:div w:id="1149135642">
                      <w:marLeft w:val="0"/>
                      <w:marRight w:val="0"/>
                      <w:marTop w:val="0"/>
                      <w:marBottom w:val="0"/>
                      <w:divBdr>
                        <w:top w:val="none" w:sz="0" w:space="0" w:color="auto"/>
                        <w:left w:val="none" w:sz="0" w:space="0" w:color="auto"/>
                        <w:bottom w:val="none" w:sz="0" w:space="0" w:color="auto"/>
                        <w:right w:val="none" w:sz="0" w:space="0" w:color="auto"/>
                      </w:divBdr>
                    </w:div>
                  </w:divsChild>
                </w:div>
                <w:div w:id="274943781">
                  <w:marLeft w:val="0"/>
                  <w:marRight w:val="0"/>
                  <w:marTop w:val="0"/>
                  <w:marBottom w:val="0"/>
                  <w:divBdr>
                    <w:top w:val="none" w:sz="0" w:space="0" w:color="auto"/>
                    <w:left w:val="none" w:sz="0" w:space="0" w:color="auto"/>
                    <w:bottom w:val="none" w:sz="0" w:space="0" w:color="auto"/>
                    <w:right w:val="none" w:sz="0" w:space="0" w:color="auto"/>
                  </w:divBdr>
                  <w:divsChild>
                    <w:div w:id="522862230">
                      <w:marLeft w:val="0"/>
                      <w:marRight w:val="0"/>
                      <w:marTop w:val="0"/>
                      <w:marBottom w:val="0"/>
                      <w:divBdr>
                        <w:top w:val="none" w:sz="0" w:space="0" w:color="auto"/>
                        <w:left w:val="none" w:sz="0" w:space="0" w:color="auto"/>
                        <w:bottom w:val="none" w:sz="0" w:space="0" w:color="auto"/>
                        <w:right w:val="none" w:sz="0" w:space="0" w:color="auto"/>
                      </w:divBdr>
                    </w:div>
                  </w:divsChild>
                </w:div>
                <w:div w:id="1389835924">
                  <w:marLeft w:val="0"/>
                  <w:marRight w:val="0"/>
                  <w:marTop w:val="0"/>
                  <w:marBottom w:val="0"/>
                  <w:divBdr>
                    <w:top w:val="none" w:sz="0" w:space="0" w:color="auto"/>
                    <w:left w:val="none" w:sz="0" w:space="0" w:color="auto"/>
                    <w:bottom w:val="none" w:sz="0" w:space="0" w:color="auto"/>
                    <w:right w:val="none" w:sz="0" w:space="0" w:color="auto"/>
                  </w:divBdr>
                  <w:divsChild>
                    <w:div w:id="1369338009">
                      <w:marLeft w:val="0"/>
                      <w:marRight w:val="0"/>
                      <w:marTop w:val="0"/>
                      <w:marBottom w:val="0"/>
                      <w:divBdr>
                        <w:top w:val="none" w:sz="0" w:space="0" w:color="auto"/>
                        <w:left w:val="none" w:sz="0" w:space="0" w:color="auto"/>
                        <w:bottom w:val="none" w:sz="0" w:space="0" w:color="auto"/>
                        <w:right w:val="none" w:sz="0" w:space="0" w:color="auto"/>
                      </w:divBdr>
                    </w:div>
                  </w:divsChild>
                </w:div>
                <w:div w:id="1711489158">
                  <w:marLeft w:val="0"/>
                  <w:marRight w:val="0"/>
                  <w:marTop w:val="0"/>
                  <w:marBottom w:val="0"/>
                  <w:divBdr>
                    <w:top w:val="none" w:sz="0" w:space="0" w:color="auto"/>
                    <w:left w:val="none" w:sz="0" w:space="0" w:color="auto"/>
                    <w:bottom w:val="none" w:sz="0" w:space="0" w:color="auto"/>
                    <w:right w:val="none" w:sz="0" w:space="0" w:color="auto"/>
                  </w:divBdr>
                  <w:divsChild>
                    <w:div w:id="149422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683910">
              <w:marLeft w:val="0"/>
              <w:marRight w:val="0"/>
              <w:marTop w:val="0"/>
              <w:marBottom w:val="0"/>
              <w:divBdr>
                <w:top w:val="none" w:sz="0" w:space="0" w:color="auto"/>
                <w:left w:val="none" w:sz="0" w:space="0" w:color="auto"/>
                <w:bottom w:val="none" w:sz="0" w:space="0" w:color="auto"/>
                <w:right w:val="none" w:sz="0" w:space="0" w:color="auto"/>
              </w:divBdr>
              <w:divsChild>
                <w:div w:id="751269689">
                  <w:marLeft w:val="0"/>
                  <w:marRight w:val="0"/>
                  <w:marTop w:val="0"/>
                  <w:marBottom w:val="0"/>
                  <w:divBdr>
                    <w:top w:val="none" w:sz="0" w:space="0" w:color="auto"/>
                    <w:left w:val="none" w:sz="0" w:space="0" w:color="auto"/>
                    <w:bottom w:val="none" w:sz="0" w:space="0" w:color="auto"/>
                    <w:right w:val="none" w:sz="0" w:space="0" w:color="auto"/>
                  </w:divBdr>
                </w:div>
              </w:divsChild>
            </w:div>
            <w:div w:id="1581796341">
              <w:marLeft w:val="0"/>
              <w:marRight w:val="0"/>
              <w:marTop w:val="0"/>
              <w:marBottom w:val="0"/>
              <w:divBdr>
                <w:top w:val="none" w:sz="0" w:space="0" w:color="auto"/>
                <w:left w:val="none" w:sz="0" w:space="0" w:color="auto"/>
                <w:bottom w:val="none" w:sz="0" w:space="0" w:color="auto"/>
                <w:right w:val="none" w:sz="0" w:space="0" w:color="auto"/>
              </w:divBdr>
              <w:divsChild>
                <w:div w:id="54024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386572">
      <w:bodyDiv w:val="1"/>
      <w:marLeft w:val="0"/>
      <w:marRight w:val="0"/>
      <w:marTop w:val="0"/>
      <w:marBottom w:val="0"/>
      <w:divBdr>
        <w:top w:val="none" w:sz="0" w:space="0" w:color="auto"/>
        <w:left w:val="none" w:sz="0" w:space="0" w:color="auto"/>
        <w:bottom w:val="none" w:sz="0" w:space="0" w:color="auto"/>
        <w:right w:val="none" w:sz="0" w:space="0" w:color="auto"/>
      </w:divBdr>
      <w:divsChild>
        <w:div w:id="248928174">
          <w:marLeft w:val="0"/>
          <w:marRight w:val="0"/>
          <w:marTop w:val="0"/>
          <w:marBottom w:val="0"/>
          <w:divBdr>
            <w:top w:val="none" w:sz="0" w:space="0" w:color="auto"/>
            <w:left w:val="none" w:sz="0" w:space="0" w:color="auto"/>
            <w:bottom w:val="none" w:sz="0" w:space="0" w:color="auto"/>
            <w:right w:val="none" w:sz="0" w:space="0" w:color="auto"/>
          </w:divBdr>
          <w:divsChild>
            <w:div w:id="679817506">
              <w:marLeft w:val="0"/>
              <w:marRight w:val="0"/>
              <w:marTop w:val="0"/>
              <w:marBottom w:val="0"/>
              <w:divBdr>
                <w:top w:val="none" w:sz="0" w:space="0" w:color="auto"/>
                <w:left w:val="none" w:sz="0" w:space="0" w:color="auto"/>
                <w:bottom w:val="none" w:sz="0" w:space="0" w:color="auto"/>
                <w:right w:val="none" w:sz="0" w:space="0" w:color="auto"/>
              </w:divBdr>
              <w:divsChild>
                <w:div w:id="130045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614887">
      <w:bodyDiv w:val="1"/>
      <w:marLeft w:val="0"/>
      <w:marRight w:val="0"/>
      <w:marTop w:val="0"/>
      <w:marBottom w:val="0"/>
      <w:divBdr>
        <w:top w:val="none" w:sz="0" w:space="0" w:color="auto"/>
        <w:left w:val="none" w:sz="0" w:space="0" w:color="auto"/>
        <w:bottom w:val="none" w:sz="0" w:space="0" w:color="auto"/>
        <w:right w:val="none" w:sz="0" w:space="0" w:color="auto"/>
      </w:divBdr>
      <w:divsChild>
        <w:div w:id="309747054">
          <w:marLeft w:val="0"/>
          <w:marRight w:val="0"/>
          <w:marTop w:val="0"/>
          <w:marBottom w:val="0"/>
          <w:divBdr>
            <w:top w:val="none" w:sz="0" w:space="0" w:color="auto"/>
            <w:left w:val="none" w:sz="0" w:space="0" w:color="auto"/>
            <w:bottom w:val="none" w:sz="0" w:space="0" w:color="auto"/>
            <w:right w:val="none" w:sz="0" w:space="0" w:color="auto"/>
          </w:divBdr>
          <w:divsChild>
            <w:div w:id="2031682501">
              <w:marLeft w:val="0"/>
              <w:marRight w:val="0"/>
              <w:marTop w:val="0"/>
              <w:marBottom w:val="0"/>
              <w:divBdr>
                <w:top w:val="none" w:sz="0" w:space="0" w:color="auto"/>
                <w:left w:val="none" w:sz="0" w:space="0" w:color="auto"/>
                <w:bottom w:val="none" w:sz="0" w:space="0" w:color="auto"/>
                <w:right w:val="none" w:sz="0" w:space="0" w:color="auto"/>
              </w:divBdr>
              <w:divsChild>
                <w:div w:id="85565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386899">
      <w:bodyDiv w:val="1"/>
      <w:marLeft w:val="0"/>
      <w:marRight w:val="0"/>
      <w:marTop w:val="0"/>
      <w:marBottom w:val="0"/>
      <w:divBdr>
        <w:top w:val="none" w:sz="0" w:space="0" w:color="auto"/>
        <w:left w:val="none" w:sz="0" w:space="0" w:color="auto"/>
        <w:bottom w:val="none" w:sz="0" w:space="0" w:color="auto"/>
        <w:right w:val="none" w:sz="0" w:space="0" w:color="auto"/>
      </w:divBdr>
      <w:divsChild>
        <w:div w:id="948271162">
          <w:marLeft w:val="0"/>
          <w:marRight w:val="0"/>
          <w:marTop w:val="0"/>
          <w:marBottom w:val="0"/>
          <w:divBdr>
            <w:top w:val="none" w:sz="0" w:space="0" w:color="auto"/>
            <w:left w:val="none" w:sz="0" w:space="0" w:color="auto"/>
            <w:bottom w:val="none" w:sz="0" w:space="0" w:color="auto"/>
            <w:right w:val="none" w:sz="0" w:space="0" w:color="auto"/>
          </w:divBdr>
          <w:divsChild>
            <w:div w:id="2050717796">
              <w:marLeft w:val="0"/>
              <w:marRight w:val="0"/>
              <w:marTop w:val="0"/>
              <w:marBottom w:val="0"/>
              <w:divBdr>
                <w:top w:val="none" w:sz="0" w:space="0" w:color="auto"/>
                <w:left w:val="none" w:sz="0" w:space="0" w:color="auto"/>
                <w:bottom w:val="none" w:sz="0" w:space="0" w:color="auto"/>
                <w:right w:val="none" w:sz="0" w:space="0" w:color="auto"/>
              </w:divBdr>
              <w:divsChild>
                <w:div w:id="196280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03546">
      <w:bodyDiv w:val="1"/>
      <w:marLeft w:val="0"/>
      <w:marRight w:val="0"/>
      <w:marTop w:val="0"/>
      <w:marBottom w:val="0"/>
      <w:divBdr>
        <w:top w:val="none" w:sz="0" w:space="0" w:color="auto"/>
        <w:left w:val="none" w:sz="0" w:space="0" w:color="auto"/>
        <w:bottom w:val="none" w:sz="0" w:space="0" w:color="auto"/>
        <w:right w:val="none" w:sz="0" w:space="0" w:color="auto"/>
      </w:divBdr>
      <w:divsChild>
        <w:div w:id="931398899">
          <w:marLeft w:val="0"/>
          <w:marRight w:val="0"/>
          <w:marTop w:val="0"/>
          <w:marBottom w:val="0"/>
          <w:divBdr>
            <w:top w:val="none" w:sz="0" w:space="0" w:color="auto"/>
            <w:left w:val="none" w:sz="0" w:space="0" w:color="auto"/>
            <w:bottom w:val="none" w:sz="0" w:space="0" w:color="auto"/>
            <w:right w:val="none" w:sz="0" w:space="0" w:color="auto"/>
          </w:divBdr>
          <w:divsChild>
            <w:div w:id="452943680">
              <w:marLeft w:val="0"/>
              <w:marRight w:val="0"/>
              <w:marTop w:val="0"/>
              <w:marBottom w:val="0"/>
              <w:divBdr>
                <w:top w:val="none" w:sz="0" w:space="0" w:color="auto"/>
                <w:left w:val="none" w:sz="0" w:space="0" w:color="auto"/>
                <w:bottom w:val="none" w:sz="0" w:space="0" w:color="auto"/>
                <w:right w:val="none" w:sz="0" w:space="0" w:color="auto"/>
              </w:divBdr>
              <w:divsChild>
                <w:div w:id="196222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035312">
      <w:bodyDiv w:val="1"/>
      <w:marLeft w:val="0"/>
      <w:marRight w:val="0"/>
      <w:marTop w:val="0"/>
      <w:marBottom w:val="0"/>
      <w:divBdr>
        <w:top w:val="none" w:sz="0" w:space="0" w:color="auto"/>
        <w:left w:val="none" w:sz="0" w:space="0" w:color="auto"/>
        <w:bottom w:val="none" w:sz="0" w:space="0" w:color="auto"/>
        <w:right w:val="none" w:sz="0" w:space="0" w:color="auto"/>
      </w:divBdr>
      <w:divsChild>
        <w:div w:id="1626615120">
          <w:marLeft w:val="0"/>
          <w:marRight w:val="0"/>
          <w:marTop w:val="0"/>
          <w:marBottom w:val="0"/>
          <w:divBdr>
            <w:top w:val="none" w:sz="0" w:space="0" w:color="auto"/>
            <w:left w:val="none" w:sz="0" w:space="0" w:color="auto"/>
            <w:bottom w:val="none" w:sz="0" w:space="0" w:color="auto"/>
            <w:right w:val="none" w:sz="0" w:space="0" w:color="auto"/>
          </w:divBdr>
          <w:divsChild>
            <w:div w:id="805437449">
              <w:marLeft w:val="0"/>
              <w:marRight w:val="0"/>
              <w:marTop w:val="0"/>
              <w:marBottom w:val="0"/>
              <w:divBdr>
                <w:top w:val="none" w:sz="0" w:space="0" w:color="auto"/>
                <w:left w:val="none" w:sz="0" w:space="0" w:color="auto"/>
                <w:bottom w:val="none" w:sz="0" w:space="0" w:color="auto"/>
                <w:right w:val="none" w:sz="0" w:space="0" w:color="auto"/>
              </w:divBdr>
              <w:divsChild>
                <w:div w:id="88279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528130">
      <w:bodyDiv w:val="1"/>
      <w:marLeft w:val="0"/>
      <w:marRight w:val="0"/>
      <w:marTop w:val="0"/>
      <w:marBottom w:val="0"/>
      <w:divBdr>
        <w:top w:val="none" w:sz="0" w:space="0" w:color="auto"/>
        <w:left w:val="none" w:sz="0" w:space="0" w:color="auto"/>
        <w:bottom w:val="none" w:sz="0" w:space="0" w:color="auto"/>
        <w:right w:val="none" w:sz="0" w:space="0" w:color="auto"/>
      </w:divBdr>
      <w:divsChild>
        <w:div w:id="745031961">
          <w:marLeft w:val="0"/>
          <w:marRight w:val="0"/>
          <w:marTop w:val="0"/>
          <w:marBottom w:val="0"/>
          <w:divBdr>
            <w:top w:val="none" w:sz="0" w:space="0" w:color="auto"/>
            <w:left w:val="none" w:sz="0" w:space="0" w:color="auto"/>
            <w:bottom w:val="none" w:sz="0" w:space="0" w:color="auto"/>
            <w:right w:val="none" w:sz="0" w:space="0" w:color="auto"/>
          </w:divBdr>
          <w:divsChild>
            <w:div w:id="1586110347">
              <w:marLeft w:val="0"/>
              <w:marRight w:val="0"/>
              <w:marTop w:val="0"/>
              <w:marBottom w:val="0"/>
              <w:divBdr>
                <w:top w:val="none" w:sz="0" w:space="0" w:color="auto"/>
                <w:left w:val="none" w:sz="0" w:space="0" w:color="auto"/>
                <w:bottom w:val="none" w:sz="0" w:space="0" w:color="auto"/>
                <w:right w:val="none" w:sz="0" w:space="0" w:color="auto"/>
              </w:divBdr>
              <w:divsChild>
                <w:div w:id="280690961">
                  <w:marLeft w:val="0"/>
                  <w:marRight w:val="0"/>
                  <w:marTop w:val="0"/>
                  <w:marBottom w:val="0"/>
                  <w:divBdr>
                    <w:top w:val="none" w:sz="0" w:space="0" w:color="auto"/>
                    <w:left w:val="none" w:sz="0" w:space="0" w:color="auto"/>
                    <w:bottom w:val="none" w:sz="0" w:space="0" w:color="auto"/>
                    <w:right w:val="none" w:sz="0" w:space="0" w:color="auto"/>
                  </w:divBdr>
                  <w:divsChild>
                    <w:div w:id="194938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149269">
      <w:bodyDiv w:val="1"/>
      <w:marLeft w:val="0"/>
      <w:marRight w:val="0"/>
      <w:marTop w:val="0"/>
      <w:marBottom w:val="0"/>
      <w:divBdr>
        <w:top w:val="none" w:sz="0" w:space="0" w:color="auto"/>
        <w:left w:val="none" w:sz="0" w:space="0" w:color="auto"/>
        <w:bottom w:val="none" w:sz="0" w:space="0" w:color="auto"/>
        <w:right w:val="none" w:sz="0" w:space="0" w:color="auto"/>
      </w:divBdr>
      <w:divsChild>
        <w:div w:id="2063284327">
          <w:marLeft w:val="0"/>
          <w:marRight w:val="0"/>
          <w:marTop w:val="0"/>
          <w:marBottom w:val="0"/>
          <w:divBdr>
            <w:top w:val="none" w:sz="0" w:space="0" w:color="auto"/>
            <w:left w:val="none" w:sz="0" w:space="0" w:color="auto"/>
            <w:bottom w:val="none" w:sz="0" w:space="0" w:color="auto"/>
            <w:right w:val="none" w:sz="0" w:space="0" w:color="auto"/>
          </w:divBdr>
          <w:divsChild>
            <w:div w:id="1966302982">
              <w:marLeft w:val="0"/>
              <w:marRight w:val="0"/>
              <w:marTop w:val="0"/>
              <w:marBottom w:val="0"/>
              <w:divBdr>
                <w:top w:val="none" w:sz="0" w:space="0" w:color="auto"/>
                <w:left w:val="none" w:sz="0" w:space="0" w:color="auto"/>
                <w:bottom w:val="none" w:sz="0" w:space="0" w:color="auto"/>
                <w:right w:val="none" w:sz="0" w:space="0" w:color="auto"/>
              </w:divBdr>
              <w:divsChild>
                <w:div w:id="124565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966132">
      <w:bodyDiv w:val="1"/>
      <w:marLeft w:val="0"/>
      <w:marRight w:val="0"/>
      <w:marTop w:val="0"/>
      <w:marBottom w:val="0"/>
      <w:divBdr>
        <w:top w:val="none" w:sz="0" w:space="0" w:color="auto"/>
        <w:left w:val="none" w:sz="0" w:space="0" w:color="auto"/>
        <w:bottom w:val="none" w:sz="0" w:space="0" w:color="auto"/>
        <w:right w:val="none" w:sz="0" w:space="0" w:color="auto"/>
      </w:divBdr>
      <w:divsChild>
        <w:div w:id="343752574">
          <w:marLeft w:val="0"/>
          <w:marRight w:val="0"/>
          <w:marTop w:val="0"/>
          <w:marBottom w:val="0"/>
          <w:divBdr>
            <w:top w:val="none" w:sz="0" w:space="0" w:color="auto"/>
            <w:left w:val="none" w:sz="0" w:space="0" w:color="auto"/>
            <w:bottom w:val="none" w:sz="0" w:space="0" w:color="auto"/>
            <w:right w:val="none" w:sz="0" w:space="0" w:color="auto"/>
          </w:divBdr>
          <w:divsChild>
            <w:div w:id="1657567478">
              <w:marLeft w:val="0"/>
              <w:marRight w:val="0"/>
              <w:marTop w:val="0"/>
              <w:marBottom w:val="0"/>
              <w:divBdr>
                <w:top w:val="none" w:sz="0" w:space="0" w:color="auto"/>
                <w:left w:val="none" w:sz="0" w:space="0" w:color="auto"/>
                <w:bottom w:val="none" w:sz="0" w:space="0" w:color="auto"/>
                <w:right w:val="none" w:sz="0" w:space="0" w:color="auto"/>
              </w:divBdr>
              <w:divsChild>
                <w:div w:id="197246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637247">
      <w:bodyDiv w:val="1"/>
      <w:marLeft w:val="0"/>
      <w:marRight w:val="0"/>
      <w:marTop w:val="0"/>
      <w:marBottom w:val="0"/>
      <w:divBdr>
        <w:top w:val="none" w:sz="0" w:space="0" w:color="auto"/>
        <w:left w:val="none" w:sz="0" w:space="0" w:color="auto"/>
        <w:bottom w:val="none" w:sz="0" w:space="0" w:color="auto"/>
        <w:right w:val="none" w:sz="0" w:space="0" w:color="auto"/>
      </w:divBdr>
      <w:divsChild>
        <w:div w:id="581718615">
          <w:marLeft w:val="0"/>
          <w:marRight w:val="0"/>
          <w:marTop w:val="0"/>
          <w:marBottom w:val="0"/>
          <w:divBdr>
            <w:top w:val="none" w:sz="0" w:space="0" w:color="auto"/>
            <w:left w:val="none" w:sz="0" w:space="0" w:color="auto"/>
            <w:bottom w:val="none" w:sz="0" w:space="0" w:color="auto"/>
            <w:right w:val="none" w:sz="0" w:space="0" w:color="auto"/>
          </w:divBdr>
          <w:divsChild>
            <w:div w:id="1410274493">
              <w:marLeft w:val="0"/>
              <w:marRight w:val="0"/>
              <w:marTop w:val="0"/>
              <w:marBottom w:val="0"/>
              <w:divBdr>
                <w:top w:val="none" w:sz="0" w:space="0" w:color="auto"/>
                <w:left w:val="none" w:sz="0" w:space="0" w:color="auto"/>
                <w:bottom w:val="none" w:sz="0" w:space="0" w:color="auto"/>
                <w:right w:val="none" w:sz="0" w:space="0" w:color="auto"/>
              </w:divBdr>
              <w:divsChild>
                <w:div w:id="48655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948131">
      <w:bodyDiv w:val="1"/>
      <w:marLeft w:val="0"/>
      <w:marRight w:val="0"/>
      <w:marTop w:val="0"/>
      <w:marBottom w:val="0"/>
      <w:divBdr>
        <w:top w:val="none" w:sz="0" w:space="0" w:color="auto"/>
        <w:left w:val="none" w:sz="0" w:space="0" w:color="auto"/>
        <w:bottom w:val="none" w:sz="0" w:space="0" w:color="auto"/>
        <w:right w:val="none" w:sz="0" w:space="0" w:color="auto"/>
      </w:divBdr>
      <w:divsChild>
        <w:div w:id="1891648409">
          <w:marLeft w:val="0"/>
          <w:marRight w:val="0"/>
          <w:marTop w:val="0"/>
          <w:marBottom w:val="0"/>
          <w:divBdr>
            <w:top w:val="none" w:sz="0" w:space="0" w:color="auto"/>
            <w:left w:val="none" w:sz="0" w:space="0" w:color="auto"/>
            <w:bottom w:val="none" w:sz="0" w:space="0" w:color="auto"/>
            <w:right w:val="none" w:sz="0" w:space="0" w:color="auto"/>
          </w:divBdr>
          <w:divsChild>
            <w:div w:id="479031797">
              <w:marLeft w:val="0"/>
              <w:marRight w:val="0"/>
              <w:marTop w:val="0"/>
              <w:marBottom w:val="0"/>
              <w:divBdr>
                <w:top w:val="none" w:sz="0" w:space="0" w:color="auto"/>
                <w:left w:val="none" w:sz="0" w:space="0" w:color="auto"/>
                <w:bottom w:val="none" w:sz="0" w:space="0" w:color="auto"/>
                <w:right w:val="none" w:sz="0" w:space="0" w:color="auto"/>
              </w:divBdr>
              <w:divsChild>
                <w:div w:id="11778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758518">
      <w:bodyDiv w:val="1"/>
      <w:marLeft w:val="0"/>
      <w:marRight w:val="0"/>
      <w:marTop w:val="0"/>
      <w:marBottom w:val="0"/>
      <w:divBdr>
        <w:top w:val="none" w:sz="0" w:space="0" w:color="auto"/>
        <w:left w:val="none" w:sz="0" w:space="0" w:color="auto"/>
        <w:bottom w:val="none" w:sz="0" w:space="0" w:color="auto"/>
        <w:right w:val="none" w:sz="0" w:space="0" w:color="auto"/>
      </w:divBdr>
      <w:divsChild>
        <w:div w:id="1699505229">
          <w:marLeft w:val="0"/>
          <w:marRight w:val="0"/>
          <w:marTop w:val="0"/>
          <w:marBottom w:val="0"/>
          <w:divBdr>
            <w:top w:val="none" w:sz="0" w:space="0" w:color="auto"/>
            <w:left w:val="none" w:sz="0" w:space="0" w:color="auto"/>
            <w:bottom w:val="none" w:sz="0" w:space="0" w:color="auto"/>
            <w:right w:val="none" w:sz="0" w:space="0" w:color="auto"/>
          </w:divBdr>
          <w:divsChild>
            <w:div w:id="1948654503">
              <w:marLeft w:val="0"/>
              <w:marRight w:val="0"/>
              <w:marTop w:val="0"/>
              <w:marBottom w:val="0"/>
              <w:divBdr>
                <w:top w:val="none" w:sz="0" w:space="0" w:color="auto"/>
                <w:left w:val="none" w:sz="0" w:space="0" w:color="auto"/>
                <w:bottom w:val="none" w:sz="0" w:space="0" w:color="auto"/>
                <w:right w:val="none" w:sz="0" w:space="0" w:color="auto"/>
              </w:divBdr>
              <w:divsChild>
                <w:div w:id="465586838">
                  <w:marLeft w:val="0"/>
                  <w:marRight w:val="0"/>
                  <w:marTop w:val="0"/>
                  <w:marBottom w:val="0"/>
                  <w:divBdr>
                    <w:top w:val="none" w:sz="0" w:space="0" w:color="auto"/>
                    <w:left w:val="none" w:sz="0" w:space="0" w:color="auto"/>
                    <w:bottom w:val="none" w:sz="0" w:space="0" w:color="auto"/>
                    <w:right w:val="none" w:sz="0" w:space="0" w:color="auto"/>
                  </w:divBdr>
                  <w:divsChild>
                    <w:div w:id="69187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354948">
      <w:bodyDiv w:val="1"/>
      <w:marLeft w:val="0"/>
      <w:marRight w:val="0"/>
      <w:marTop w:val="0"/>
      <w:marBottom w:val="0"/>
      <w:divBdr>
        <w:top w:val="none" w:sz="0" w:space="0" w:color="auto"/>
        <w:left w:val="none" w:sz="0" w:space="0" w:color="auto"/>
        <w:bottom w:val="none" w:sz="0" w:space="0" w:color="auto"/>
        <w:right w:val="none" w:sz="0" w:space="0" w:color="auto"/>
      </w:divBdr>
      <w:divsChild>
        <w:div w:id="1364134272">
          <w:marLeft w:val="0"/>
          <w:marRight w:val="0"/>
          <w:marTop w:val="0"/>
          <w:marBottom w:val="0"/>
          <w:divBdr>
            <w:top w:val="none" w:sz="0" w:space="0" w:color="auto"/>
            <w:left w:val="none" w:sz="0" w:space="0" w:color="auto"/>
            <w:bottom w:val="none" w:sz="0" w:space="0" w:color="auto"/>
            <w:right w:val="none" w:sz="0" w:space="0" w:color="auto"/>
          </w:divBdr>
          <w:divsChild>
            <w:div w:id="1483932918">
              <w:marLeft w:val="0"/>
              <w:marRight w:val="0"/>
              <w:marTop w:val="0"/>
              <w:marBottom w:val="0"/>
              <w:divBdr>
                <w:top w:val="none" w:sz="0" w:space="0" w:color="auto"/>
                <w:left w:val="none" w:sz="0" w:space="0" w:color="auto"/>
                <w:bottom w:val="none" w:sz="0" w:space="0" w:color="auto"/>
                <w:right w:val="none" w:sz="0" w:space="0" w:color="auto"/>
              </w:divBdr>
              <w:divsChild>
                <w:div w:id="35350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107795">
      <w:bodyDiv w:val="1"/>
      <w:marLeft w:val="0"/>
      <w:marRight w:val="0"/>
      <w:marTop w:val="0"/>
      <w:marBottom w:val="0"/>
      <w:divBdr>
        <w:top w:val="none" w:sz="0" w:space="0" w:color="auto"/>
        <w:left w:val="none" w:sz="0" w:space="0" w:color="auto"/>
        <w:bottom w:val="none" w:sz="0" w:space="0" w:color="auto"/>
        <w:right w:val="none" w:sz="0" w:space="0" w:color="auto"/>
      </w:divBdr>
      <w:divsChild>
        <w:div w:id="422847033">
          <w:marLeft w:val="0"/>
          <w:marRight w:val="0"/>
          <w:marTop w:val="0"/>
          <w:marBottom w:val="0"/>
          <w:divBdr>
            <w:top w:val="none" w:sz="0" w:space="0" w:color="auto"/>
            <w:left w:val="none" w:sz="0" w:space="0" w:color="auto"/>
            <w:bottom w:val="none" w:sz="0" w:space="0" w:color="auto"/>
            <w:right w:val="none" w:sz="0" w:space="0" w:color="auto"/>
          </w:divBdr>
          <w:divsChild>
            <w:div w:id="1705400941">
              <w:marLeft w:val="0"/>
              <w:marRight w:val="0"/>
              <w:marTop w:val="0"/>
              <w:marBottom w:val="0"/>
              <w:divBdr>
                <w:top w:val="none" w:sz="0" w:space="0" w:color="auto"/>
                <w:left w:val="none" w:sz="0" w:space="0" w:color="auto"/>
                <w:bottom w:val="none" w:sz="0" w:space="0" w:color="auto"/>
                <w:right w:val="none" w:sz="0" w:space="0" w:color="auto"/>
              </w:divBdr>
              <w:divsChild>
                <w:div w:id="1686592217">
                  <w:marLeft w:val="0"/>
                  <w:marRight w:val="0"/>
                  <w:marTop w:val="0"/>
                  <w:marBottom w:val="0"/>
                  <w:divBdr>
                    <w:top w:val="none" w:sz="0" w:space="0" w:color="auto"/>
                    <w:left w:val="none" w:sz="0" w:space="0" w:color="auto"/>
                    <w:bottom w:val="none" w:sz="0" w:space="0" w:color="auto"/>
                    <w:right w:val="none" w:sz="0" w:space="0" w:color="auto"/>
                  </w:divBdr>
                  <w:divsChild>
                    <w:div w:id="31977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693379">
      <w:bodyDiv w:val="1"/>
      <w:marLeft w:val="0"/>
      <w:marRight w:val="0"/>
      <w:marTop w:val="0"/>
      <w:marBottom w:val="0"/>
      <w:divBdr>
        <w:top w:val="none" w:sz="0" w:space="0" w:color="auto"/>
        <w:left w:val="none" w:sz="0" w:space="0" w:color="auto"/>
        <w:bottom w:val="none" w:sz="0" w:space="0" w:color="auto"/>
        <w:right w:val="none" w:sz="0" w:space="0" w:color="auto"/>
      </w:divBdr>
      <w:divsChild>
        <w:div w:id="902906164">
          <w:marLeft w:val="0"/>
          <w:marRight w:val="0"/>
          <w:marTop w:val="0"/>
          <w:marBottom w:val="0"/>
          <w:divBdr>
            <w:top w:val="none" w:sz="0" w:space="0" w:color="auto"/>
            <w:left w:val="none" w:sz="0" w:space="0" w:color="auto"/>
            <w:bottom w:val="none" w:sz="0" w:space="0" w:color="auto"/>
            <w:right w:val="none" w:sz="0" w:space="0" w:color="auto"/>
          </w:divBdr>
          <w:divsChild>
            <w:div w:id="1670864407">
              <w:marLeft w:val="0"/>
              <w:marRight w:val="0"/>
              <w:marTop w:val="0"/>
              <w:marBottom w:val="0"/>
              <w:divBdr>
                <w:top w:val="none" w:sz="0" w:space="0" w:color="auto"/>
                <w:left w:val="none" w:sz="0" w:space="0" w:color="auto"/>
                <w:bottom w:val="none" w:sz="0" w:space="0" w:color="auto"/>
                <w:right w:val="none" w:sz="0" w:space="0" w:color="auto"/>
              </w:divBdr>
              <w:divsChild>
                <w:div w:id="178299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318876">
      <w:bodyDiv w:val="1"/>
      <w:marLeft w:val="0"/>
      <w:marRight w:val="0"/>
      <w:marTop w:val="0"/>
      <w:marBottom w:val="0"/>
      <w:divBdr>
        <w:top w:val="none" w:sz="0" w:space="0" w:color="auto"/>
        <w:left w:val="none" w:sz="0" w:space="0" w:color="auto"/>
        <w:bottom w:val="none" w:sz="0" w:space="0" w:color="auto"/>
        <w:right w:val="none" w:sz="0" w:space="0" w:color="auto"/>
      </w:divBdr>
      <w:divsChild>
        <w:div w:id="251398665">
          <w:marLeft w:val="0"/>
          <w:marRight w:val="0"/>
          <w:marTop w:val="0"/>
          <w:marBottom w:val="0"/>
          <w:divBdr>
            <w:top w:val="none" w:sz="0" w:space="0" w:color="auto"/>
            <w:left w:val="none" w:sz="0" w:space="0" w:color="auto"/>
            <w:bottom w:val="none" w:sz="0" w:space="0" w:color="auto"/>
            <w:right w:val="none" w:sz="0" w:space="0" w:color="auto"/>
          </w:divBdr>
          <w:divsChild>
            <w:div w:id="2088724888">
              <w:marLeft w:val="0"/>
              <w:marRight w:val="0"/>
              <w:marTop w:val="0"/>
              <w:marBottom w:val="0"/>
              <w:divBdr>
                <w:top w:val="none" w:sz="0" w:space="0" w:color="auto"/>
                <w:left w:val="none" w:sz="0" w:space="0" w:color="auto"/>
                <w:bottom w:val="none" w:sz="0" w:space="0" w:color="auto"/>
                <w:right w:val="none" w:sz="0" w:space="0" w:color="auto"/>
              </w:divBdr>
              <w:divsChild>
                <w:div w:id="25181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845189">
      <w:bodyDiv w:val="1"/>
      <w:marLeft w:val="0"/>
      <w:marRight w:val="0"/>
      <w:marTop w:val="0"/>
      <w:marBottom w:val="0"/>
      <w:divBdr>
        <w:top w:val="none" w:sz="0" w:space="0" w:color="auto"/>
        <w:left w:val="none" w:sz="0" w:space="0" w:color="auto"/>
        <w:bottom w:val="none" w:sz="0" w:space="0" w:color="auto"/>
        <w:right w:val="none" w:sz="0" w:space="0" w:color="auto"/>
      </w:divBdr>
      <w:divsChild>
        <w:div w:id="2128884723">
          <w:marLeft w:val="0"/>
          <w:marRight w:val="0"/>
          <w:marTop w:val="0"/>
          <w:marBottom w:val="0"/>
          <w:divBdr>
            <w:top w:val="none" w:sz="0" w:space="0" w:color="auto"/>
            <w:left w:val="none" w:sz="0" w:space="0" w:color="auto"/>
            <w:bottom w:val="none" w:sz="0" w:space="0" w:color="auto"/>
            <w:right w:val="none" w:sz="0" w:space="0" w:color="auto"/>
          </w:divBdr>
          <w:divsChild>
            <w:div w:id="432625607">
              <w:marLeft w:val="0"/>
              <w:marRight w:val="0"/>
              <w:marTop w:val="0"/>
              <w:marBottom w:val="0"/>
              <w:divBdr>
                <w:top w:val="none" w:sz="0" w:space="0" w:color="auto"/>
                <w:left w:val="none" w:sz="0" w:space="0" w:color="auto"/>
                <w:bottom w:val="none" w:sz="0" w:space="0" w:color="auto"/>
                <w:right w:val="none" w:sz="0" w:space="0" w:color="auto"/>
              </w:divBdr>
              <w:divsChild>
                <w:div w:id="153893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874968">
      <w:bodyDiv w:val="1"/>
      <w:marLeft w:val="0"/>
      <w:marRight w:val="0"/>
      <w:marTop w:val="0"/>
      <w:marBottom w:val="0"/>
      <w:divBdr>
        <w:top w:val="none" w:sz="0" w:space="0" w:color="auto"/>
        <w:left w:val="none" w:sz="0" w:space="0" w:color="auto"/>
        <w:bottom w:val="none" w:sz="0" w:space="0" w:color="auto"/>
        <w:right w:val="none" w:sz="0" w:space="0" w:color="auto"/>
      </w:divBdr>
      <w:divsChild>
        <w:div w:id="1815026740">
          <w:marLeft w:val="0"/>
          <w:marRight w:val="0"/>
          <w:marTop w:val="0"/>
          <w:marBottom w:val="0"/>
          <w:divBdr>
            <w:top w:val="none" w:sz="0" w:space="0" w:color="auto"/>
            <w:left w:val="none" w:sz="0" w:space="0" w:color="auto"/>
            <w:bottom w:val="none" w:sz="0" w:space="0" w:color="auto"/>
            <w:right w:val="none" w:sz="0" w:space="0" w:color="auto"/>
          </w:divBdr>
          <w:divsChild>
            <w:div w:id="1327200020">
              <w:marLeft w:val="0"/>
              <w:marRight w:val="0"/>
              <w:marTop w:val="0"/>
              <w:marBottom w:val="0"/>
              <w:divBdr>
                <w:top w:val="none" w:sz="0" w:space="0" w:color="auto"/>
                <w:left w:val="none" w:sz="0" w:space="0" w:color="auto"/>
                <w:bottom w:val="none" w:sz="0" w:space="0" w:color="auto"/>
                <w:right w:val="none" w:sz="0" w:space="0" w:color="auto"/>
              </w:divBdr>
              <w:divsChild>
                <w:div w:id="145070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jcq.org.uk/exams-office/general-regulations" TargetMode="External"/><Relationship Id="rId18" Type="http://schemas.openxmlformats.org/officeDocument/2006/relationships/hyperlink" Target="http://www.jcq.org.uk/exams-office/access-arrangements-and-special-consideration/regulations-and-guidance" TargetMode="External"/><Relationship Id="rId26" Type="http://schemas.openxmlformats.org/officeDocument/2006/relationships/hyperlink" Target="http://www.jcq.org.uk/exams-office/general-regulations" TargetMode="External"/><Relationship Id="rId39" Type="http://schemas.openxmlformats.org/officeDocument/2006/relationships/hyperlink" Target="http://www.jcq.org.uk/exams-office/access-arrangements-and-special-consideration/regulations-and-guidance" TargetMode="External"/><Relationship Id="rId3" Type="http://schemas.openxmlformats.org/officeDocument/2006/relationships/numbering" Target="numbering.xml"/><Relationship Id="rId21" Type="http://schemas.openxmlformats.org/officeDocument/2006/relationships/hyperlink" Target="http://www.jcq.org.uk/exams-office/malpractice" TargetMode="External"/><Relationship Id="rId34" Type="http://schemas.openxmlformats.org/officeDocument/2006/relationships/hyperlink" Target="http://www.jcq.org.uk/exams-office/ice---instructions-for-conducting-examinations" TargetMode="External"/><Relationship Id="rId42" Type="http://schemas.openxmlformats.org/officeDocument/2006/relationships/hyperlink" Target="https://www.jcq.org.uk/exams-office/information-for-candidates-documents/" TargetMode="External"/><Relationship Id="rId47" Type="http://schemas.openxmlformats.org/officeDocument/2006/relationships/image" Target="media/image4.png"/><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jcq.org.uk/exams-office/ice---instructions-for-conducting-examinations" TargetMode="External"/><Relationship Id="rId17" Type="http://schemas.openxmlformats.org/officeDocument/2006/relationships/hyperlink" Target="http://www.jcq.org.uk/exams-office/non-examination-assessments" TargetMode="External"/><Relationship Id="rId25" Type="http://schemas.openxmlformats.org/officeDocument/2006/relationships/hyperlink" Target="mailto:ncn@ocr.org.uk" TargetMode="External"/><Relationship Id="rId33" Type="http://schemas.openxmlformats.org/officeDocument/2006/relationships/hyperlink" Target="http://www.jcq.org.uk/exams-office/general-regulations" TargetMode="External"/><Relationship Id="rId38" Type="http://schemas.openxmlformats.org/officeDocument/2006/relationships/hyperlink" Target="http://www.jcq.org.uk/exams-office/access-arrangements-and-special-consideration/regulations-and-guidance" TargetMode="External"/><Relationship Id="rId46"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www.jcq.org.uk/exams-office/malpractice" TargetMode="External"/><Relationship Id="rId20" Type="http://schemas.openxmlformats.org/officeDocument/2006/relationships/hyperlink" Target="http://www.jcq.org.uk/exams-office/ice---instructions-for-conducting-examinations" TargetMode="External"/><Relationship Id="rId29" Type="http://schemas.openxmlformats.org/officeDocument/2006/relationships/hyperlink" Target="http://www.jcq.org.uk/exams-office/malpractice" TargetMode="External"/><Relationship Id="rId41" Type="http://schemas.openxmlformats.org/officeDocument/2006/relationships/hyperlink" Target="http://www.jcq.org.uk/exams-office/non-examination-assessmen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jcq.org.uk/exams-office/malpractice" TargetMode="External"/><Relationship Id="rId24" Type="http://schemas.openxmlformats.org/officeDocument/2006/relationships/hyperlink" Target="https://ocr.org.uk/administration/ncn-annual-update/" TargetMode="External"/><Relationship Id="rId32" Type="http://schemas.openxmlformats.org/officeDocument/2006/relationships/hyperlink" Target="http://www.jcq.org.uk/exams-office/access-arrangements-and-special-consideration/regulations-and-guidance" TargetMode="External"/><Relationship Id="rId37" Type="http://schemas.openxmlformats.org/officeDocument/2006/relationships/hyperlink" Target="http://www.jcq.org.uk/exams-office/non-examination-assessments" TargetMode="External"/><Relationship Id="rId40" Type="http://schemas.openxmlformats.org/officeDocument/2006/relationships/hyperlink" Target="http://www.jcq.org.uk/exams-office/coursework" TargetMode="External"/><Relationship Id="rId45"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www.jcq.org.uk/exams-office/access-arrangements-and-special-consideration/regulations-and-guidance" TargetMode="External"/><Relationship Id="rId23" Type="http://schemas.openxmlformats.org/officeDocument/2006/relationships/hyperlink" Target="https://www.jcq.org.uk/exams-office/access-arrangements-and-special-consideration/regulations-and-guidance/" TargetMode="External"/><Relationship Id="rId28" Type="http://schemas.openxmlformats.org/officeDocument/2006/relationships/hyperlink" Target="http://www.jcq.org.uk/exams-office/access-arrangements-and-special-consideration/regulations-and-guidance" TargetMode="External"/><Relationship Id="rId36" Type="http://schemas.openxmlformats.org/officeDocument/2006/relationships/hyperlink" Target="http://www.jcq.org.uk/exams-office/malpractice" TargetMode="External"/><Relationship Id="rId49" Type="http://schemas.openxmlformats.org/officeDocument/2006/relationships/footer" Target="footer1.xml"/><Relationship Id="rId10" Type="http://schemas.openxmlformats.org/officeDocument/2006/relationships/hyperlink" Target="http://www.jcq.org.uk/exams-office/general-regulations" TargetMode="External"/><Relationship Id="rId19" Type="http://schemas.openxmlformats.org/officeDocument/2006/relationships/hyperlink" Target="http://www.jcq.org.uk/exams-office/general-regulations" TargetMode="External"/><Relationship Id="rId31" Type="http://schemas.openxmlformats.org/officeDocument/2006/relationships/hyperlink" Target="http://www.jcq.org.uk/exams-office/access-arrangements-and-special-consideration/regulations-and-guidance" TargetMode="External"/><Relationship Id="rId44" Type="http://schemas.openxmlformats.org/officeDocument/2006/relationships/hyperlink" Target="https://tableschecking.education.gov.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jcq.org.uk/exams-office/ice---instructions-for-conducting-examinations" TargetMode="External"/><Relationship Id="rId22" Type="http://schemas.openxmlformats.org/officeDocument/2006/relationships/hyperlink" Target="http://www.jcq.org.uk/exams-office/post-results-services" TargetMode="External"/><Relationship Id="rId27" Type="http://schemas.openxmlformats.org/officeDocument/2006/relationships/hyperlink" Target="http://www.jcq.org.uk/exams-office/ice---instructions-for-conducting-examinations" TargetMode="External"/><Relationship Id="rId30" Type="http://schemas.openxmlformats.org/officeDocument/2006/relationships/hyperlink" Target="http://www.jcq.org.uk/exams-office/non-examination-assessments" TargetMode="External"/><Relationship Id="rId35" Type="http://schemas.openxmlformats.org/officeDocument/2006/relationships/hyperlink" Target="http://www.jcq.org.uk/exams-office/access-arrangements-and-special-consideration" TargetMode="External"/><Relationship Id="rId43" Type="http://schemas.openxmlformats.org/officeDocument/2006/relationships/hyperlink" Target="http://www.jcq.org.uk/exams-office/malpractice" TargetMode="External"/><Relationship Id="rId48" Type="http://schemas.openxmlformats.org/officeDocument/2006/relationships/image" Target="media/image5.png"/><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DA30BC-D2DC-4FF1-ADA5-1F8AD4B07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33</Pages>
  <Words>12582</Words>
  <Characters>71722</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Mandy.crow</cp:lastModifiedBy>
  <cp:revision>4</cp:revision>
  <cp:lastPrinted>2023-05-14T11:25:00Z</cp:lastPrinted>
  <dcterms:created xsi:type="dcterms:W3CDTF">2023-05-14T11:20:00Z</dcterms:created>
  <dcterms:modified xsi:type="dcterms:W3CDTF">2023-05-14T11:25:00Z</dcterms:modified>
</cp:coreProperties>
</file>