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99BB9" w14:textId="77777777" w:rsidR="00870FAD" w:rsidRPr="00870FAD" w:rsidRDefault="00870FAD" w:rsidP="00870FAD">
      <w:pPr>
        <w:rPr>
          <w:rFonts w:ascii="Sylfaen" w:hAnsi="Sylfaen"/>
          <w:color w:val="003399"/>
        </w:rPr>
      </w:pPr>
      <w:bookmarkStart w:id="0" w:name="_Toc490256598"/>
    </w:p>
    <w:p w14:paraId="6E57F021" w14:textId="77777777" w:rsidR="00870FAD" w:rsidRPr="00870FAD" w:rsidRDefault="00870FAD" w:rsidP="00870FAD">
      <w:pPr>
        <w:jc w:val="both"/>
        <w:rPr>
          <w:rFonts w:ascii="Sylfaen" w:hAnsi="Sylfaen" w:cs="Tahoma"/>
          <w:color w:val="003399"/>
        </w:rPr>
      </w:pPr>
    </w:p>
    <w:p w14:paraId="3EA41FB8" w14:textId="77777777" w:rsidR="00870FAD" w:rsidRPr="00870FAD" w:rsidRDefault="00870FAD" w:rsidP="00870FAD">
      <w:pPr>
        <w:jc w:val="both"/>
        <w:rPr>
          <w:rFonts w:ascii="Sylfaen" w:hAnsi="Sylfaen" w:cs="Tahoma"/>
        </w:rPr>
      </w:pPr>
      <w:r w:rsidRPr="00870FAD">
        <w:rPr>
          <w:rFonts w:ascii="Sylfaen" w:hAnsi="Sylfaen" w:cs="Tahoma"/>
        </w:rPr>
        <w:t xml:space="preserve">  </w:t>
      </w:r>
    </w:p>
    <w:p w14:paraId="3961A7E4" w14:textId="77777777" w:rsidR="00870FAD" w:rsidRPr="00870FAD" w:rsidRDefault="00870FAD" w:rsidP="00870FAD">
      <w:pPr>
        <w:jc w:val="both"/>
        <w:rPr>
          <w:rFonts w:ascii="Sylfaen" w:hAnsi="Sylfaen" w:cs="Tahoma"/>
        </w:rPr>
      </w:pPr>
    </w:p>
    <w:p w14:paraId="7272ABB1" w14:textId="77777777" w:rsidR="00870FAD" w:rsidRPr="00870FAD" w:rsidRDefault="00870FAD" w:rsidP="00870FAD">
      <w:pPr>
        <w:jc w:val="both"/>
        <w:rPr>
          <w:rFonts w:ascii="Sylfaen" w:hAnsi="Sylfaen" w:cs="Tahoma"/>
        </w:rPr>
      </w:pPr>
    </w:p>
    <w:p w14:paraId="3431ABA6" w14:textId="77777777" w:rsidR="00870FAD" w:rsidRPr="00870FAD" w:rsidRDefault="00870FAD" w:rsidP="00870FAD">
      <w:pPr>
        <w:jc w:val="both"/>
        <w:rPr>
          <w:rFonts w:ascii="Sylfaen" w:hAnsi="Sylfaen" w:cs="Tahoma"/>
        </w:rPr>
      </w:pPr>
    </w:p>
    <w:p w14:paraId="7092CD01" w14:textId="77777777" w:rsidR="00870FAD" w:rsidRPr="00870FAD" w:rsidRDefault="00870FAD" w:rsidP="00870FAD">
      <w:pPr>
        <w:jc w:val="both"/>
        <w:rPr>
          <w:rFonts w:ascii="Sylfaen" w:hAnsi="Sylfaen" w:cs="Tahoma"/>
        </w:rPr>
      </w:pPr>
    </w:p>
    <w:p w14:paraId="4ACF8710" w14:textId="77777777" w:rsidR="00870FAD" w:rsidRPr="00870FAD" w:rsidRDefault="00870FAD" w:rsidP="00870FAD">
      <w:pPr>
        <w:jc w:val="both"/>
        <w:rPr>
          <w:rFonts w:ascii="Sylfaen" w:hAnsi="Sylfaen" w:cs="Tahoma"/>
        </w:rPr>
      </w:pPr>
      <w:r w:rsidRPr="00870FAD">
        <w:rPr>
          <w:rFonts w:ascii="Sylfaen" w:hAnsi="Sylfaen" w:cs="Tahoma"/>
          <w:noProof/>
          <w:color w:val="003399"/>
        </w:rPr>
        <w:drawing>
          <wp:anchor distT="0" distB="0" distL="114300" distR="114300" simplePos="0" relativeHeight="251678720" behindDoc="1" locked="0" layoutInCell="1" allowOverlap="1" wp14:anchorId="05E522AC" wp14:editId="426FC25A">
            <wp:simplePos x="0" y="0"/>
            <wp:positionH relativeFrom="column">
              <wp:posOffset>2362200</wp:posOffset>
            </wp:positionH>
            <wp:positionV relativeFrom="paragraph">
              <wp:posOffset>295275</wp:posOffset>
            </wp:positionV>
            <wp:extent cx="1630045" cy="1590675"/>
            <wp:effectExtent l="0" t="0" r="0" b="0"/>
            <wp:wrapTight wrapText="bothSides">
              <wp:wrapPolygon edited="0">
                <wp:start x="7573" y="0"/>
                <wp:lineTo x="4796" y="1035"/>
                <wp:lineTo x="2272" y="3363"/>
                <wp:lineTo x="1515" y="4398"/>
                <wp:lineTo x="0" y="7243"/>
                <wp:lineTo x="0" y="8795"/>
                <wp:lineTo x="6311" y="12417"/>
                <wp:lineTo x="757" y="13710"/>
                <wp:lineTo x="0" y="14228"/>
                <wp:lineTo x="1010" y="16556"/>
                <wp:lineTo x="1010" y="17849"/>
                <wp:lineTo x="5301" y="20695"/>
                <wp:lineTo x="9340" y="21471"/>
                <wp:lineTo x="12117" y="21471"/>
                <wp:lineTo x="16156" y="20695"/>
                <wp:lineTo x="20700" y="17849"/>
                <wp:lineTo x="20447" y="16556"/>
                <wp:lineTo x="21457" y="14228"/>
                <wp:lineTo x="20952" y="13710"/>
                <wp:lineTo x="15651" y="12417"/>
                <wp:lineTo x="21457" y="8537"/>
                <wp:lineTo x="21457" y="7243"/>
                <wp:lineTo x="19437" y="3363"/>
                <wp:lineTo x="16408" y="1035"/>
                <wp:lineTo x="13884" y="0"/>
                <wp:lineTo x="7573"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167D59A4" w14:textId="77777777" w:rsidR="00870FAD" w:rsidRPr="00870FAD" w:rsidRDefault="00870FAD" w:rsidP="00870FAD">
      <w:pPr>
        <w:jc w:val="both"/>
        <w:rPr>
          <w:rFonts w:ascii="Sylfaen" w:hAnsi="Sylfaen" w:cs="Tahoma"/>
        </w:rPr>
      </w:pPr>
    </w:p>
    <w:p w14:paraId="61E4A079" w14:textId="77777777" w:rsidR="00870FAD" w:rsidRPr="00870FAD" w:rsidRDefault="00870FAD" w:rsidP="00870FAD">
      <w:pPr>
        <w:jc w:val="both"/>
        <w:rPr>
          <w:rFonts w:ascii="Sylfaen" w:hAnsi="Sylfaen" w:cs="Tahoma"/>
          <w:color w:val="548DD4" w:themeColor="text2" w:themeTint="99"/>
        </w:rPr>
      </w:pPr>
    </w:p>
    <w:p w14:paraId="1AED2F21" w14:textId="77777777" w:rsidR="00870FAD" w:rsidRPr="00870FAD" w:rsidRDefault="00870FAD" w:rsidP="00870FAD">
      <w:pPr>
        <w:jc w:val="center"/>
        <w:rPr>
          <w:rFonts w:ascii="Sylfaen" w:hAnsi="Sylfaen" w:cs="Tahoma"/>
          <w:color w:val="548DD4" w:themeColor="text2" w:themeTint="99"/>
        </w:rPr>
      </w:pPr>
    </w:p>
    <w:p w14:paraId="1835D16B" w14:textId="77777777" w:rsidR="00870FAD" w:rsidRPr="00870FAD" w:rsidRDefault="00870FAD" w:rsidP="00870FAD">
      <w:pPr>
        <w:jc w:val="center"/>
        <w:rPr>
          <w:rFonts w:ascii="Sylfaen" w:hAnsi="Sylfaen" w:cs="Tahoma"/>
          <w:color w:val="548DD4" w:themeColor="text2" w:themeTint="99"/>
        </w:rPr>
      </w:pPr>
    </w:p>
    <w:p w14:paraId="63AFB3D6" w14:textId="77777777" w:rsidR="00870FAD" w:rsidRPr="00870FAD" w:rsidRDefault="00870FAD" w:rsidP="00870FAD">
      <w:pPr>
        <w:jc w:val="center"/>
        <w:rPr>
          <w:rFonts w:ascii="Sylfaen" w:hAnsi="Sylfaen" w:cs="Tahoma"/>
          <w:color w:val="548DD4" w:themeColor="text2" w:themeTint="99"/>
        </w:rPr>
      </w:pPr>
    </w:p>
    <w:p w14:paraId="6692FAE5" w14:textId="77777777" w:rsidR="00870FAD" w:rsidRPr="00870FAD" w:rsidRDefault="00870FAD" w:rsidP="00870FAD">
      <w:pPr>
        <w:jc w:val="center"/>
        <w:rPr>
          <w:rFonts w:ascii="Sylfaen" w:hAnsi="Sylfaen" w:cs="Tahoma"/>
          <w:color w:val="548DD4" w:themeColor="text2" w:themeTint="99"/>
        </w:rPr>
      </w:pPr>
    </w:p>
    <w:p w14:paraId="6DEF55A5" w14:textId="77777777" w:rsidR="00870FAD" w:rsidRPr="00870FAD" w:rsidRDefault="00870FAD" w:rsidP="00870FAD">
      <w:pPr>
        <w:jc w:val="center"/>
        <w:rPr>
          <w:rFonts w:ascii="Sylfaen" w:hAnsi="Sylfaen" w:cs="Tahoma"/>
          <w:color w:val="548DD4" w:themeColor="text2" w:themeTint="99"/>
        </w:rPr>
      </w:pPr>
    </w:p>
    <w:p w14:paraId="4E7AA6D7" w14:textId="77777777" w:rsidR="00870FAD" w:rsidRPr="00870FAD" w:rsidRDefault="00870FAD" w:rsidP="00870FAD">
      <w:pPr>
        <w:jc w:val="center"/>
        <w:rPr>
          <w:rFonts w:ascii="Sylfaen" w:hAnsi="Sylfaen" w:cs="Tahoma"/>
          <w:color w:val="548DD4" w:themeColor="text2" w:themeTint="99"/>
        </w:rPr>
      </w:pPr>
    </w:p>
    <w:p w14:paraId="2FB02172" w14:textId="27D26BB4" w:rsidR="00870FAD" w:rsidRPr="00870FAD" w:rsidRDefault="00870FAD" w:rsidP="00870FAD">
      <w:pPr>
        <w:jc w:val="center"/>
        <w:rPr>
          <w:rFonts w:ascii="Sylfaen" w:hAnsi="Sylfaen" w:cs="Tahoma"/>
          <w:color w:val="548DD4" w:themeColor="text2" w:themeTint="99"/>
          <w:sz w:val="40"/>
          <w:szCs w:val="40"/>
        </w:rPr>
      </w:pPr>
      <w:r w:rsidRPr="00870FAD">
        <w:rPr>
          <w:rFonts w:ascii="Sylfaen" w:hAnsi="Sylfaen" w:cs="Tahoma"/>
          <w:color w:val="548DD4" w:themeColor="text2" w:themeTint="99"/>
          <w:sz w:val="40"/>
          <w:szCs w:val="40"/>
        </w:rPr>
        <w:t>Roman Fields Academy and Forest House Education Centre</w:t>
      </w:r>
    </w:p>
    <w:p w14:paraId="12FFEEBB" w14:textId="1791717A" w:rsidR="00870FAD" w:rsidRPr="00870FAD" w:rsidRDefault="00870FAD" w:rsidP="00870FAD">
      <w:pPr>
        <w:jc w:val="center"/>
        <w:rPr>
          <w:rFonts w:ascii="Sylfaen" w:hAnsi="Sylfaen" w:cs="Tahoma"/>
          <w:color w:val="548DD4" w:themeColor="text2" w:themeTint="99"/>
          <w:sz w:val="40"/>
          <w:szCs w:val="40"/>
        </w:rPr>
      </w:pPr>
      <w:r w:rsidRPr="00870FAD">
        <w:rPr>
          <w:rFonts w:ascii="Sylfaen" w:hAnsi="Sylfaen" w:cs="Tahoma"/>
          <w:color w:val="548DD4" w:themeColor="text2" w:themeTint="99"/>
          <w:sz w:val="40"/>
          <w:szCs w:val="40"/>
        </w:rPr>
        <w:t>Exam Evacuation Policy (Exams) 202</w:t>
      </w:r>
      <w:r w:rsidR="00672EFC">
        <w:rPr>
          <w:rFonts w:ascii="Sylfaen" w:hAnsi="Sylfaen" w:cs="Tahoma"/>
          <w:color w:val="548DD4" w:themeColor="text2" w:themeTint="99"/>
          <w:sz w:val="40"/>
          <w:szCs w:val="40"/>
        </w:rPr>
        <w:t>2</w:t>
      </w:r>
      <w:r w:rsidRPr="00870FAD">
        <w:rPr>
          <w:rFonts w:ascii="Sylfaen" w:hAnsi="Sylfaen" w:cs="Tahoma"/>
          <w:color w:val="548DD4" w:themeColor="text2" w:themeTint="99"/>
          <w:sz w:val="40"/>
          <w:szCs w:val="40"/>
        </w:rPr>
        <w:t>-202</w:t>
      </w:r>
      <w:r w:rsidR="00672EFC">
        <w:rPr>
          <w:rFonts w:ascii="Sylfaen" w:hAnsi="Sylfaen" w:cs="Tahoma"/>
          <w:color w:val="548DD4" w:themeColor="text2" w:themeTint="99"/>
          <w:sz w:val="40"/>
          <w:szCs w:val="40"/>
        </w:rPr>
        <w:t>3</w:t>
      </w:r>
    </w:p>
    <w:p w14:paraId="7F762704" w14:textId="77777777" w:rsidR="00870FAD" w:rsidRPr="00870FAD" w:rsidRDefault="00870FAD" w:rsidP="00870FAD">
      <w:pPr>
        <w:autoSpaceDE w:val="0"/>
        <w:autoSpaceDN w:val="0"/>
        <w:adjustRightInd w:val="0"/>
        <w:spacing w:line="276" w:lineRule="auto"/>
        <w:jc w:val="both"/>
        <w:rPr>
          <w:rFonts w:ascii="Sylfaen" w:hAnsi="Sylfaen" w:cs="Tahoma"/>
        </w:rPr>
      </w:pPr>
    </w:p>
    <w:p w14:paraId="72C3AF4C" w14:textId="77777777" w:rsidR="00870FAD" w:rsidRPr="00870FAD" w:rsidRDefault="00870FAD" w:rsidP="00870FAD">
      <w:pPr>
        <w:autoSpaceDE w:val="0"/>
        <w:autoSpaceDN w:val="0"/>
        <w:adjustRightInd w:val="0"/>
        <w:spacing w:line="276" w:lineRule="auto"/>
        <w:jc w:val="both"/>
        <w:rPr>
          <w:rFonts w:ascii="Sylfaen" w:hAnsi="Sylfaen" w:cs="Tahoma"/>
        </w:rPr>
      </w:pPr>
    </w:p>
    <w:p w14:paraId="36B3D9C2" w14:textId="462B6F87" w:rsidR="00870FAD" w:rsidRPr="00870FAD" w:rsidRDefault="00870FAD" w:rsidP="00870FAD">
      <w:pPr>
        <w:autoSpaceDE w:val="0"/>
        <w:autoSpaceDN w:val="0"/>
        <w:adjustRightInd w:val="0"/>
        <w:spacing w:line="276" w:lineRule="auto"/>
        <w:jc w:val="both"/>
        <w:rPr>
          <w:rFonts w:ascii="Sylfaen" w:hAnsi="Sylfaen" w:cs="Tahoma"/>
        </w:rPr>
      </w:pPr>
    </w:p>
    <w:p w14:paraId="0B625B39" w14:textId="77777777" w:rsidR="00870FAD" w:rsidRPr="00870FAD" w:rsidRDefault="00870FAD" w:rsidP="00870FAD">
      <w:pPr>
        <w:autoSpaceDE w:val="0"/>
        <w:autoSpaceDN w:val="0"/>
        <w:adjustRightInd w:val="0"/>
        <w:spacing w:line="276" w:lineRule="auto"/>
        <w:jc w:val="both"/>
        <w:rPr>
          <w:rFonts w:ascii="Sylfaen" w:hAnsi="Sylfaen" w:cs="Tahoma"/>
        </w:rPr>
      </w:pPr>
    </w:p>
    <w:p w14:paraId="2CB5BCBF" w14:textId="77777777" w:rsidR="00870FAD" w:rsidRPr="00870FAD" w:rsidRDefault="00870FAD" w:rsidP="00870FAD">
      <w:pPr>
        <w:autoSpaceDE w:val="0"/>
        <w:autoSpaceDN w:val="0"/>
        <w:adjustRightInd w:val="0"/>
        <w:spacing w:line="276" w:lineRule="auto"/>
        <w:jc w:val="both"/>
        <w:rPr>
          <w:rFonts w:ascii="Sylfaen" w:hAnsi="Sylfaen" w:cs="Tahoma"/>
        </w:rPr>
      </w:pPr>
    </w:p>
    <w:p w14:paraId="29E9E725" w14:textId="4D88ED82" w:rsidR="00870FAD" w:rsidRPr="00870FAD" w:rsidRDefault="00870FAD" w:rsidP="00870FAD">
      <w:pPr>
        <w:autoSpaceDE w:val="0"/>
        <w:autoSpaceDN w:val="0"/>
        <w:adjustRightInd w:val="0"/>
        <w:spacing w:line="276" w:lineRule="auto"/>
        <w:jc w:val="both"/>
        <w:rPr>
          <w:rFonts w:ascii="Sylfaen" w:hAnsi="Sylfaen" w:cs="Tahoma"/>
        </w:rPr>
      </w:pPr>
    </w:p>
    <w:p w14:paraId="190C702B" w14:textId="4C43E399" w:rsidR="00870FAD" w:rsidRPr="00870FAD" w:rsidRDefault="00870FAD" w:rsidP="00870FAD">
      <w:pPr>
        <w:autoSpaceDE w:val="0"/>
        <w:autoSpaceDN w:val="0"/>
        <w:adjustRightInd w:val="0"/>
        <w:spacing w:line="276" w:lineRule="auto"/>
        <w:jc w:val="both"/>
        <w:rPr>
          <w:rFonts w:ascii="Sylfaen" w:hAnsi="Sylfaen" w:cs="Tahoma"/>
        </w:rPr>
      </w:pPr>
    </w:p>
    <w:p w14:paraId="637F41F1" w14:textId="77777777" w:rsidR="00870FAD" w:rsidRPr="00870FAD" w:rsidRDefault="00870FAD" w:rsidP="00870FAD">
      <w:pPr>
        <w:autoSpaceDE w:val="0"/>
        <w:autoSpaceDN w:val="0"/>
        <w:adjustRightInd w:val="0"/>
        <w:spacing w:line="276" w:lineRule="auto"/>
        <w:jc w:val="both"/>
        <w:rPr>
          <w:rFonts w:ascii="Sylfaen" w:hAnsi="Sylfaen" w:cs="Tahoma"/>
        </w:rPr>
      </w:pPr>
    </w:p>
    <w:p w14:paraId="0D552DD1" w14:textId="0A076E12" w:rsidR="00870FAD" w:rsidRPr="00870FAD" w:rsidRDefault="00870FAD" w:rsidP="00870FAD">
      <w:pPr>
        <w:autoSpaceDE w:val="0"/>
        <w:autoSpaceDN w:val="0"/>
        <w:adjustRightInd w:val="0"/>
        <w:spacing w:line="276" w:lineRule="auto"/>
        <w:jc w:val="both"/>
        <w:rPr>
          <w:rFonts w:ascii="Sylfaen" w:hAnsi="Sylfaen" w:cs="Tahoma"/>
        </w:rPr>
      </w:pPr>
    </w:p>
    <w:p w14:paraId="17CB6752" w14:textId="77777777" w:rsidR="00870FAD" w:rsidRPr="00870FAD" w:rsidRDefault="00870FAD" w:rsidP="00870FAD">
      <w:pPr>
        <w:autoSpaceDE w:val="0"/>
        <w:autoSpaceDN w:val="0"/>
        <w:adjustRightInd w:val="0"/>
        <w:spacing w:line="276" w:lineRule="auto"/>
        <w:jc w:val="both"/>
        <w:rPr>
          <w:rFonts w:ascii="Sylfaen" w:hAnsi="Sylfaen" w:cs="Tahoma"/>
        </w:rPr>
      </w:pPr>
    </w:p>
    <w:p w14:paraId="714777B3" w14:textId="77777777" w:rsidR="00870FAD" w:rsidRPr="00870FAD" w:rsidRDefault="00870FAD" w:rsidP="00870FAD">
      <w:pPr>
        <w:spacing w:line="276" w:lineRule="auto"/>
        <w:jc w:val="both"/>
        <w:rPr>
          <w:rFonts w:ascii="Sylfaen" w:hAnsi="Sylfaen" w:cs="Tahoma"/>
        </w:rPr>
      </w:pPr>
      <w:r w:rsidRPr="00870FAD">
        <w:rPr>
          <w:rFonts w:ascii="Sylfaen" w:hAnsi="Sylfaen" w:cs="Tahoma"/>
        </w:rPr>
        <w:t>This plan is reviewed annually to ensure compliance with current regulations</w:t>
      </w:r>
    </w:p>
    <w:tbl>
      <w:tblPr>
        <w:tblStyle w:val="TableGrid"/>
        <w:tblW w:w="7794" w:type="dxa"/>
        <w:tblInd w:w="226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870FAD" w:rsidRPr="00870FAD" w14:paraId="5A44D3BD" w14:textId="77777777" w:rsidTr="00484EB9">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DC7EFBB" w14:textId="77777777" w:rsidR="00870FAD" w:rsidRPr="00870FAD" w:rsidRDefault="00870FAD" w:rsidP="00484EB9">
            <w:pPr>
              <w:spacing w:line="276" w:lineRule="auto"/>
              <w:jc w:val="both"/>
              <w:rPr>
                <w:rFonts w:ascii="Sylfaen" w:hAnsi="Sylfaen" w:cs="Tahoma"/>
                <w:b/>
              </w:rPr>
            </w:pPr>
            <w:r w:rsidRPr="00870FAD">
              <w:rPr>
                <w:rFonts w:ascii="Sylfaen" w:hAnsi="Sylfaen" w:cs="Tahoma"/>
                <w:b/>
              </w:rPr>
              <w:t>Approved/Agreed by</w:t>
            </w:r>
          </w:p>
        </w:tc>
      </w:tr>
      <w:tr w:rsidR="00870FAD" w:rsidRPr="00870FAD" w14:paraId="0698B78B" w14:textId="77777777" w:rsidTr="00484EB9">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1D7BEEB3" w14:textId="77777777" w:rsidR="00870FAD" w:rsidRPr="00870FAD" w:rsidRDefault="00870FAD" w:rsidP="00484EB9">
            <w:pPr>
              <w:spacing w:after="0" w:line="276" w:lineRule="auto"/>
              <w:jc w:val="both"/>
              <w:rPr>
                <w:rFonts w:ascii="Sylfaen" w:hAnsi="Sylfaen" w:cs="Tahoma"/>
                <w:b/>
              </w:rPr>
            </w:pPr>
            <w:r w:rsidRPr="00870FAD">
              <w:rPr>
                <w:rFonts w:ascii="Sylfaen" w:hAnsi="Sylfaen" w:cs="Tahoma"/>
                <w:b/>
              </w:rPr>
              <w:t>Head of Centre</w:t>
            </w:r>
          </w:p>
          <w:p w14:paraId="3681183A" w14:textId="77777777" w:rsidR="00870FAD" w:rsidRPr="00870FAD" w:rsidRDefault="00870FAD" w:rsidP="00484EB9">
            <w:pPr>
              <w:spacing w:after="0" w:line="276" w:lineRule="auto"/>
              <w:jc w:val="both"/>
              <w:rPr>
                <w:rFonts w:ascii="Sylfaen" w:hAnsi="Sylfaen" w:cs="Tahoma"/>
              </w:rPr>
            </w:pPr>
            <w:r w:rsidRPr="00870FAD">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118B42B0" w14:textId="77777777" w:rsidR="00870FAD" w:rsidRPr="00870FAD" w:rsidRDefault="00870FAD" w:rsidP="00484EB9">
            <w:pPr>
              <w:spacing w:after="0" w:line="276" w:lineRule="auto"/>
              <w:jc w:val="both"/>
              <w:rPr>
                <w:rFonts w:ascii="Sylfaen" w:hAnsi="Sylfaen" w:cs="Tahoma"/>
                <w:b/>
              </w:rPr>
            </w:pPr>
            <w:r w:rsidRPr="00870FAD">
              <w:rPr>
                <w:rFonts w:ascii="Sylfaen" w:hAnsi="Sylfaen" w:cs="Tahoma"/>
                <w:b/>
              </w:rPr>
              <w:t>SLT Responsible</w:t>
            </w:r>
          </w:p>
          <w:p w14:paraId="268A16B5" w14:textId="77777777" w:rsidR="00870FAD" w:rsidRPr="00870FAD" w:rsidRDefault="00870FAD" w:rsidP="00484EB9">
            <w:pPr>
              <w:spacing w:after="0" w:line="276" w:lineRule="auto"/>
              <w:jc w:val="both"/>
              <w:rPr>
                <w:rFonts w:ascii="Sylfaen" w:hAnsi="Sylfaen" w:cs="Tahoma"/>
              </w:rPr>
            </w:pPr>
            <w:r w:rsidRPr="00870FAD">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1A95DD25" w14:textId="77777777" w:rsidR="00870FAD" w:rsidRPr="00870FAD" w:rsidRDefault="00870FAD" w:rsidP="00484EB9">
            <w:pPr>
              <w:spacing w:after="0" w:line="276" w:lineRule="auto"/>
              <w:jc w:val="both"/>
              <w:rPr>
                <w:rFonts w:ascii="Sylfaen" w:hAnsi="Sylfaen" w:cs="Tahoma"/>
                <w:b/>
              </w:rPr>
            </w:pPr>
            <w:r w:rsidRPr="00870FAD">
              <w:rPr>
                <w:rFonts w:ascii="Sylfaen" w:hAnsi="Sylfaen" w:cs="Tahoma"/>
                <w:b/>
              </w:rPr>
              <w:t>Exams Officer</w:t>
            </w:r>
          </w:p>
          <w:p w14:paraId="0251A18C" w14:textId="77777777" w:rsidR="00870FAD" w:rsidRPr="00870FAD" w:rsidRDefault="00870FAD" w:rsidP="00484EB9">
            <w:pPr>
              <w:spacing w:after="0" w:line="276" w:lineRule="auto"/>
              <w:jc w:val="both"/>
              <w:rPr>
                <w:rFonts w:ascii="Sylfaen" w:hAnsi="Sylfaen" w:cs="Tahoma"/>
              </w:rPr>
            </w:pPr>
            <w:r w:rsidRPr="00870FAD">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10AF27D1" w14:textId="77777777" w:rsidR="00870FAD" w:rsidRPr="00870FAD" w:rsidRDefault="00870FAD" w:rsidP="00484EB9">
            <w:pPr>
              <w:spacing w:after="0" w:line="276" w:lineRule="auto"/>
              <w:jc w:val="both"/>
              <w:rPr>
                <w:rFonts w:ascii="Sylfaen" w:hAnsi="Sylfaen" w:cs="Tahoma"/>
                <w:b/>
              </w:rPr>
            </w:pPr>
            <w:r w:rsidRPr="00870FAD">
              <w:rPr>
                <w:rFonts w:ascii="Sylfaen" w:hAnsi="Sylfaen" w:cs="Tahoma"/>
                <w:b/>
              </w:rPr>
              <w:t>SENDCo</w:t>
            </w:r>
          </w:p>
          <w:p w14:paraId="2A9739FF" w14:textId="77777777" w:rsidR="00870FAD" w:rsidRPr="00870FAD" w:rsidRDefault="00870FAD" w:rsidP="00484EB9">
            <w:pPr>
              <w:spacing w:after="0" w:line="276" w:lineRule="auto"/>
              <w:jc w:val="both"/>
              <w:rPr>
                <w:rFonts w:ascii="Sylfaen" w:hAnsi="Sylfaen" w:cs="Tahoma"/>
              </w:rPr>
            </w:pPr>
            <w:r w:rsidRPr="00870FAD">
              <w:rPr>
                <w:rFonts w:ascii="Sylfaen" w:hAnsi="Sylfaen" w:cs="Tahoma"/>
              </w:rPr>
              <w:t>Chris Howroyd</w:t>
            </w:r>
          </w:p>
        </w:tc>
      </w:tr>
      <w:tr w:rsidR="00870FAD" w:rsidRPr="00870FAD" w14:paraId="678C2144" w14:textId="77777777" w:rsidTr="00484EB9">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BC6030C" w14:textId="77777777" w:rsidR="00870FAD" w:rsidRPr="00870FAD" w:rsidRDefault="00870FAD" w:rsidP="00484EB9">
            <w:pPr>
              <w:spacing w:line="276" w:lineRule="auto"/>
              <w:ind w:left="1080" w:hanging="1080"/>
              <w:jc w:val="both"/>
              <w:rPr>
                <w:rFonts w:ascii="Sylfaen" w:hAnsi="Sylfaen" w:cs="Tahoma"/>
                <w:b/>
              </w:rPr>
            </w:pPr>
            <w:r w:rsidRPr="00870FAD">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666FBBFF" w14:textId="77777777" w:rsidR="00870FAD" w:rsidRPr="00870FAD" w:rsidRDefault="00870FAD" w:rsidP="00484EB9">
            <w:pPr>
              <w:spacing w:line="276" w:lineRule="auto"/>
              <w:jc w:val="both"/>
              <w:rPr>
                <w:rFonts w:ascii="Sylfaen" w:hAnsi="Sylfaen" w:cs="Tahoma"/>
              </w:rPr>
            </w:pPr>
            <w:r w:rsidRPr="00870FAD">
              <w:rPr>
                <w:rFonts w:ascii="Sylfaen" w:hAnsi="Sylfaen" w:cs="Tahoma"/>
              </w:rPr>
              <w:t>May 2023</w:t>
            </w:r>
          </w:p>
        </w:tc>
      </w:tr>
    </w:tbl>
    <w:p w14:paraId="06EE688B" w14:textId="77777777" w:rsidR="00495F7B" w:rsidRPr="00870FAD" w:rsidRDefault="00495F7B" w:rsidP="00870FAD">
      <w:pPr>
        <w:pStyle w:val="Headinglevel1"/>
        <w:spacing w:before="240" w:after="0"/>
        <w:rPr>
          <w:rFonts w:ascii="Sylfaen" w:hAnsi="Sylfaen"/>
          <w:sz w:val="22"/>
          <w:szCs w:val="22"/>
        </w:rPr>
      </w:pPr>
      <w:r w:rsidRPr="00870FAD">
        <w:rPr>
          <w:rFonts w:ascii="Sylfaen" w:hAnsi="Sylfaen"/>
          <w:sz w:val="22"/>
          <w:szCs w:val="22"/>
        </w:rPr>
        <w:t>Purpose of the policy</w:t>
      </w:r>
    </w:p>
    <w:p w14:paraId="032D47F5" w14:textId="48F14714" w:rsidR="00495F7B" w:rsidRPr="00870FAD" w:rsidRDefault="00495F7B" w:rsidP="00AF32F6">
      <w:pPr>
        <w:pStyle w:val="Default"/>
        <w:rPr>
          <w:rFonts w:ascii="Sylfaen" w:hAnsi="Sylfaen" w:cs="Arial"/>
          <w:color w:val="auto"/>
          <w:sz w:val="22"/>
          <w:szCs w:val="22"/>
        </w:rPr>
      </w:pPr>
      <w:r w:rsidRPr="00870FAD">
        <w:rPr>
          <w:rFonts w:ascii="Sylfaen" w:hAnsi="Sylfaen" w:cs="Arial"/>
          <w:sz w:val="22"/>
          <w:szCs w:val="22"/>
        </w:rPr>
        <w:t xml:space="preserve">This policy details how </w:t>
      </w:r>
      <w:r w:rsidR="00870FAD" w:rsidRPr="00870FAD">
        <w:rPr>
          <w:rFonts w:ascii="Sylfaen" w:hAnsi="Sylfaen" w:cs="Arial"/>
          <w:sz w:val="22"/>
          <w:szCs w:val="22"/>
        </w:rPr>
        <w:t>Roman Fields Academy and Forest House Education Centre</w:t>
      </w:r>
      <w:r w:rsidRPr="00870FAD">
        <w:rPr>
          <w:rFonts w:ascii="Sylfaen" w:hAnsi="Sylfaen" w:cs="Arial"/>
          <w:color w:val="FF3300"/>
          <w:sz w:val="22"/>
          <w:szCs w:val="22"/>
        </w:rPr>
        <w:t xml:space="preserve"> </w:t>
      </w:r>
      <w:r w:rsidRPr="00870FAD">
        <w:rPr>
          <w:rFonts w:ascii="Sylfaen" w:hAnsi="Sylfaen" w:cs="Arial"/>
          <w:color w:val="auto"/>
          <w:sz w:val="22"/>
          <w:szCs w:val="22"/>
        </w:rPr>
        <w:t>deals with an emergency evacuation of the exam room(s) by defining staff roles and responsibilities and confirming the emergency evacuation procedure.</w:t>
      </w:r>
    </w:p>
    <w:p w14:paraId="7B2E42F7" w14:textId="77777777" w:rsidR="00495F7B" w:rsidRPr="00870FAD" w:rsidRDefault="00495F7B" w:rsidP="00870FAD">
      <w:pPr>
        <w:pStyle w:val="Headinglevel1"/>
        <w:spacing w:before="240" w:after="0"/>
        <w:rPr>
          <w:rFonts w:ascii="Sylfaen" w:hAnsi="Sylfaen"/>
          <w:sz w:val="22"/>
          <w:szCs w:val="22"/>
        </w:rPr>
      </w:pPr>
      <w:r w:rsidRPr="00870FAD">
        <w:rPr>
          <w:rFonts w:ascii="Sylfaen" w:hAnsi="Sylfaen"/>
          <w:sz w:val="22"/>
          <w:szCs w:val="22"/>
        </w:rPr>
        <w:t>When is an emergency evacuation required?</w:t>
      </w:r>
    </w:p>
    <w:p w14:paraId="38CBEA14" w14:textId="77777777" w:rsidR="00495F7B" w:rsidRPr="00870FAD" w:rsidRDefault="00495F7B" w:rsidP="00870FAD">
      <w:pPr>
        <w:autoSpaceDE w:val="0"/>
        <w:autoSpaceDN w:val="0"/>
        <w:adjustRightInd w:val="0"/>
        <w:spacing w:before="0"/>
        <w:rPr>
          <w:rFonts w:ascii="Sylfaen" w:hAnsi="Sylfaen" w:cs="Arial"/>
          <w:bCs/>
        </w:rPr>
      </w:pPr>
      <w:r w:rsidRPr="00870FAD">
        <w:rPr>
          <w:rFonts w:ascii="Sylfaen" w:hAnsi="Sylfaen" w:cs="Arial"/>
          <w:bCs/>
        </w:rPr>
        <w:t xml:space="preserve">An emergency evacuation is required where it is unsafe for candidates to remain in the exam room. This might include a fire in the exam room, the fire alarm sounding to warn of fire, bomb alert or other serious threat. </w:t>
      </w:r>
    </w:p>
    <w:p w14:paraId="01DFE4D9" w14:textId="77777777" w:rsidR="00495F7B" w:rsidRPr="00870FAD" w:rsidRDefault="00495F7B" w:rsidP="00AF32F6">
      <w:pPr>
        <w:rPr>
          <w:rFonts w:ascii="Sylfaen" w:hAnsi="Sylfaen"/>
        </w:rPr>
      </w:pPr>
      <w:r w:rsidRPr="00870FAD">
        <w:rPr>
          <w:rFonts w:ascii="Sylfaen" w:hAnsi="Sylfaen"/>
        </w:rPr>
        <w:t>In exceptional situations, where candidates might be severely disadvantaged or distressed by remaining in the exam room, the emergency evacuation procedure may also need to be followed. This might include situations where there is severe disruption in the exam room, serious illness of a candidate or invigilator or similarly serious incidents.</w:t>
      </w:r>
    </w:p>
    <w:p w14:paraId="055B1BAC" w14:textId="77777777" w:rsidR="00495F7B" w:rsidRPr="00870FAD" w:rsidRDefault="00495F7B" w:rsidP="00AF32F6">
      <w:pPr>
        <w:pStyle w:val="NormalWeb"/>
        <w:spacing w:before="120" w:beforeAutospacing="0" w:after="120" w:afterAutospacing="0"/>
        <w:rPr>
          <w:rFonts w:ascii="Sylfaen" w:hAnsi="Sylfaen"/>
          <w:szCs w:val="22"/>
        </w:rPr>
      </w:pPr>
      <w:r w:rsidRPr="00870FAD">
        <w:rPr>
          <w:rFonts w:ascii="Sylfaen" w:hAnsi="Sylfaen" w:cs="Tahoma"/>
          <w:szCs w:val="22"/>
        </w:rPr>
        <w:t>As each incident may be different, advice will be sought from the relevant awarding body as soon as it is safe to do so, particularly where the centre is concerned about the security of the examination(s). (ICE 25.4)</w:t>
      </w:r>
    </w:p>
    <w:p w14:paraId="134149DD" w14:textId="3453D8B2" w:rsidR="00495F7B" w:rsidRPr="00870FAD" w:rsidRDefault="00495F7B" w:rsidP="00AF32F6">
      <w:pPr>
        <w:pStyle w:val="NormalWeb"/>
        <w:spacing w:before="120" w:beforeAutospacing="0" w:after="120" w:afterAutospacing="0"/>
        <w:rPr>
          <w:rFonts w:ascii="Sylfaen" w:hAnsi="Sylfaen"/>
          <w:szCs w:val="22"/>
        </w:rPr>
      </w:pPr>
      <w:r w:rsidRPr="00870FAD">
        <w:rPr>
          <w:rFonts w:ascii="Sylfaen" w:hAnsi="Sylfaen" w:cs="Tahoma"/>
          <w:szCs w:val="22"/>
        </w:rPr>
        <w:t>Where candidates are unable to return to the building to complete the examination, the relevant awarding body will be contacted immediately for advice. The awarding bodies have procedures in place to ensure that candidates are not disadvantaged where they are unable to complete the examination due to circumstances beyond their control. (ICE 2</w:t>
      </w:r>
      <w:r w:rsidR="00A40F53" w:rsidRPr="00870FAD">
        <w:rPr>
          <w:rFonts w:ascii="Sylfaen" w:hAnsi="Sylfaen" w:cs="Tahoma"/>
          <w:szCs w:val="22"/>
        </w:rPr>
        <w:t>5</w:t>
      </w:r>
      <w:r w:rsidRPr="00870FAD">
        <w:rPr>
          <w:rFonts w:ascii="Sylfaen" w:hAnsi="Sylfaen" w:cs="Tahoma"/>
          <w:szCs w:val="22"/>
        </w:rPr>
        <w:t>.5)</w:t>
      </w:r>
    </w:p>
    <w:p w14:paraId="4ABB6C7B" w14:textId="77777777" w:rsidR="00495F7B" w:rsidRPr="00870FAD" w:rsidRDefault="00495F7B" w:rsidP="00AF32F6">
      <w:pPr>
        <w:pStyle w:val="Headinglevel1"/>
        <w:spacing w:before="240"/>
        <w:rPr>
          <w:rFonts w:ascii="Sylfaen" w:hAnsi="Sylfaen"/>
          <w:sz w:val="22"/>
          <w:szCs w:val="22"/>
        </w:rPr>
      </w:pPr>
      <w:r w:rsidRPr="00870FAD">
        <w:rPr>
          <w:rFonts w:ascii="Sylfaen" w:hAnsi="Sylfaen"/>
          <w:sz w:val="22"/>
          <w:szCs w:val="22"/>
        </w:rPr>
        <w:t>Emergency evacuation of an exam room</w:t>
      </w:r>
    </w:p>
    <w:p w14:paraId="133D8709" w14:textId="77777777" w:rsidR="00495F7B" w:rsidRPr="00672EFC" w:rsidRDefault="00495F7B" w:rsidP="00AF32F6">
      <w:pPr>
        <w:pStyle w:val="Headinglevel2"/>
        <w:spacing w:before="240" w:after="120"/>
        <w:rPr>
          <w:rFonts w:ascii="Sylfaen" w:hAnsi="Sylfaen"/>
          <w:color w:val="auto"/>
          <w:szCs w:val="22"/>
        </w:rPr>
      </w:pPr>
      <w:bookmarkStart w:id="1" w:name="_Toc449469096"/>
      <w:bookmarkStart w:id="2" w:name="_Toc460328859"/>
      <w:r w:rsidRPr="00672EFC">
        <w:rPr>
          <w:rFonts w:ascii="Sylfaen" w:hAnsi="Sylfaen"/>
          <w:color w:val="auto"/>
          <w:szCs w:val="22"/>
        </w:rPr>
        <w:t>Roles and responsibilities</w:t>
      </w:r>
      <w:bookmarkEnd w:id="1"/>
      <w:bookmarkEnd w:id="2"/>
    </w:p>
    <w:p w14:paraId="3A72260F" w14:textId="77777777" w:rsidR="00495F7B" w:rsidRPr="00870FAD" w:rsidRDefault="00495F7B" w:rsidP="00AF32F6">
      <w:pPr>
        <w:spacing w:after="0"/>
        <w:rPr>
          <w:rFonts w:ascii="Sylfaen" w:hAnsi="Sylfaen"/>
          <w:b/>
          <w:bCs/>
        </w:rPr>
      </w:pPr>
      <w:r w:rsidRPr="00870FAD">
        <w:rPr>
          <w:rFonts w:ascii="Sylfaen" w:hAnsi="Sylfaen"/>
          <w:b/>
          <w:bCs/>
        </w:rPr>
        <w:t>Head of centre</w:t>
      </w:r>
    </w:p>
    <w:p w14:paraId="482AD35B" w14:textId="77777777" w:rsidR="00495F7B" w:rsidRPr="00870FAD" w:rsidRDefault="00495F7B" w:rsidP="00AF32F6">
      <w:pPr>
        <w:pStyle w:val="ListParagraph"/>
        <w:numPr>
          <w:ilvl w:val="0"/>
          <w:numId w:val="22"/>
        </w:numPr>
        <w:autoSpaceDE w:val="0"/>
        <w:autoSpaceDN w:val="0"/>
        <w:adjustRightInd w:val="0"/>
        <w:spacing w:before="0" w:after="0"/>
        <w:rPr>
          <w:rFonts w:ascii="Sylfaen" w:hAnsi="Sylfaen" w:cs="Arial"/>
        </w:rPr>
      </w:pPr>
      <w:r w:rsidRPr="00870FAD">
        <w:rPr>
          <w:rFonts w:ascii="Sylfaen" w:hAnsi="Sylfaen" w:cs="Arial"/>
        </w:rPr>
        <w:t xml:space="preserve">Ensures the emergency evacuation policy for exams is fit for purpose and complies with relevant health and safety regulation </w:t>
      </w:r>
    </w:p>
    <w:p w14:paraId="2DFB35F5" w14:textId="109E6915" w:rsidR="00495F7B" w:rsidRPr="00870FAD" w:rsidRDefault="00495F7B" w:rsidP="00AF32F6">
      <w:pPr>
        <w:pStyle w:val="ListParagraph"/>
        <w:numPr>
          <w:ilvl w:val="0"/>
          <w:numId w:val="22"/>
        </w:numPr>
        <w:autoSpaceDE w:val="0"/>
        <w:autoSpaceDN w:val="0"/>
        <w:adjustRightInd w:val="0"/>
        <w:spacing w:before="0" w:after="0"/>
        <w:rPr>
          <w:rFonts w:ascii="Sylfaen" w:hAnsi="Sylfaen" w:cs="Arial"/>
          <w:strike/>
        </w:rPr>
      </w:pPr>
      <w:r w:rsidRPr="00870FAD">
        <w:rPr>
          <w:rFonts w:ascii="Sylfaen" w:hAnsi="Sylfaen" w:cs="Arial"/>
        </w:rPr>
        <w:t xml:space="preserve">Ensures any instructions from relevant </w:t>
      </w:r>
      <w:bookmarkStart w:id="3" w:name="_GoBack"/>
      <w:bookmarkEnd w:id="3"/>
      <w:r w:rsidRPr="00870FAD">
        <w:rPr>
          <w:rFonts w:ascii="Sylfaen" w:hAnsi="Sylfaen" w:cs="Arial"/>
        </w:rPr>
        <w:t>local or national agencies are referenced and followed where applicable</w:t>
      </w:r>
      <w:r w:rsidRPr="00870FAD">
        <w:rPr>
          <w:rFonts w:ascii="Sylfaen" w:hAnsi="Sylfaen" w:cs="Arial"/>
          <w:strike/>
        </w:rPr>
        <w:t xml:space="preserve"> </w:t>
      </w:r>
    </w:p>
    <w:p w14:paraId="70683A1B" w14:textId="67059845" w:rsidR="00495F7B" w:rsidRPr="00870FAD" w:rsidRDefault="00495F7B" w:rsidP="00AF32F6">
      <w:pPr>
        <w:pStyle w:val="ListParagraph"/>
        <w:numPr>
          <w:ilvl w:val="0"/>
          <w:numId w:val="22"/>
        </w:numPr>
        <w:autoSpaceDE w:val="0"/>
        <w:autoSpaceDN w:val="0"/>
        <w:adjustRightInd w:val="0"/>
        <w:spacing w:before="0" w:after="0"/>
        <w:rPr>
          <w:rFonts w:ascii="Sylfaen" w:hAnsi="Sylfaen" w:cs="Arial"/>
        </w:rPr>
      </w:pPr>
      <w:r w:rsidRPr="00870FAD">
        <w:rPr>
          <w:rFonts w:ascii="Sylfaen" w:hAnsi="Sylfaen" w:cs="Arial"/>
        </w:rPr>
        <w:t>Where safe to do so, ensures candidates are given the opportunity to sit exams for their published duration</w:t>
      </w:r>
    </w:p>
    <w:p w14:paraId="698A1FF5" w14:textId="77777777" w:rsidR="00495F7B" w:rsidRPr="00870FAD" w:rsidRDefault="00495F7B" w:rsidP="00AF32F6">
      <w:pPr>
        <w:autoSpaceDE w:val="0"/>
        <w:autoSpaceDN w:val="0"/>
        <w:adjustRightInd w:val="0"/>
        <w:spacing w:after="0"/>
        <w:rPr>
          <w:rFonts w:ascii="Sylfaen" w:hAnsi="Sylfaen" w:cs="Arial"/>
          <w:b/>
        </w:rPr>
      </w:pPr>
      <w:r w:rsidRPr="00870FAD">
        <w:rPr>
          <w:rFonts w:ascii="Sylfaen" w:hAnsi="Sylfaen" w:cs="Arial"/>
          <w:b/>
        </w:rPr>
        <w:t>Senior leader</w:t>
      </w:r>
    </w:p>
    <w:p w14:paraId="72F8E779" w14:textId="1AAD20A3"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Where responsible for the centre-wide emergency evacuation procedure, ensures all staff and appointed fire marshals are aware of the policy and procedures to be followed when an emergency evacuation of an exam room is required</w:t>
      </w:r>
    </w:p>
    <w:p w14:paraId="7EC9D2D2" w14:textId="77777777" w:rsidR="00870FAD" w:rsidRPr="00870FAD" w:rsidRDefault="00870FAD" w:rsidP="00870FAD">
      <w:pPr>
        <w:autoSpaceDE w:val="0"/>
        <w:autoSpaceDN w:val="0"/>
        <w:adjustRightInd w:val="0"/>
        <w:spacing w:before="0" w:after="0"/>
        <w:rPr>
          <w:rFonts w:ascii="Sylfaen" w:hAnsi="Sylfaen" w:cs="Arial"/>
        </w:rPr>
      </w:pPr>
    </w:p>
    <w:p w14:paraId="71D1B8D2" w14:textId="705EA17F" w:rsidR="00495F7B" w:rsidRPr="00870FAD" w:rsidRDefault="00495F7B" w:rsidP="00870FAD">
      <w:pPr>
        <w:spacing w:before="0" w:after="0"/>
        <w:rPr>
          <w:rFonts w:ascii="Sylfaen" w:hAnsi="Sylfaen" w:cs="Arial"/>
        </w:rPr>
      </w:pPr>
      <w:r w:rsidRPr="00870FAD">
        <w:rPr>
          <w:rFonts w:ascii="Sylfaen" w:hAnsi="Sylfaen"/>
          <w:b/>
        </w:rPr>
        <w:t>Special educational needs coordinator (SEN</w:t>
      </w:r>
      <w:r w:rsidR="00870FAD" w:rsidRPr="00870FAD">
        <w:rPr>
          <w:rFonts w:ascii="Sylfaen" w:hAnsi="Sylfaen"/>
          <w:b/>
        </w:rPr>
        <w:t>D</w:t>
      </w:r>
      <w:r w:rsidRPr="00870FAD">
        <w:rPr>
          <w:rFonts w:ascii="Sylfaen" w:hAnsi="Sylfaen"/>
          <w:b/>
        </w:rPr>
        <w:t>Co)</w:t>
      </w:r>
    </w:p>
    <w:p w14:paraId="15AC33F2"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Ensures appropriate arrangements are in place for the emergency evacuation of a disabled candidate from an exam room where different procedures or assistance may need to be provided for the candidate</w:t>
      </w:r>
    </w:p>
    <w:p w14:paraId="76C8ED33" w14:textId="76E59BF6"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Ensures the candidate is informed prior to taking their exams of what will happen in the event of an emergency evacuation</w:t>
      </w:r>
    </w:p>
    <w:p w14:paraId="619D35DC" w14:textId="77777777" w:rsidR="00870FAD" w:rsidRPr="00870FAD" w:rsidRDefault="00870FAD" w:rsidP="00870FAD">
      <w:pPr>
        <w:pStyle w:val="ListParagraph"/>
        <w:autoSpaceDE w:val="0"/>
        <w:autoSpaceDN w:val="0"/>
        <w:adjustRightInd w:val="0"/>
        <w:spacing w:before="0" w:after="0"/>
        <w:ind w:left="360"/>
        <w:rPr>
          <w:rFonts w:ascii="Sylfaen" w:hAnsi="Sylfaen" w:cs="Arial"/>
        </w:rPr>
      </w:pPr>
    </w:p>
    <w:p w14:paraId="1540B497" w14:textId="4AD9D308" w:rsidR="00495F7B" w:rsidRPr="00870FAD" w:rsidRDefault="00495F7B" w:rsidP="00870FAD">
      <w:pPr>
        <w:spacing w:before="0" w:after="0"/>
        <w:rPr>
          <w:rFonts w:ascii="Sylfaen" w:hAnsi="Sylfaen" w:cs="Arial"/>
        </w:rPr>
      </w:pPr>
      <w:r w:rsidRPr="00870FAD">
        <w:rPr>
          <w:rFonts w:ascii="Sylfaen" w:hAnsi="Sylfaen"/>
          <w:b/>
        </w:rPr>
        <w:t xml:space="preserve">Exams </w:t>
      </w:r>
      <w:r w:rsidR="00870FAD" w:rsidRPr="00870FAD">
        <w:rPr>
          <w:rFonts w:ascii="Sylfaen" w:hAnsi="Sylfaen"/>
          <w:b/>
        </w:rPr>
        <w:t>O</w:t>
      </w:r>
      <w:r w:rsidRPr="00870FAD">
        <w:rPr>
          <w:rFonts w:ascii="Sylfaen" w:hAnsi="Sylfaen"/>
          <w:b/>
        </w:rPr>
        <w:t>fficer</w:t>
      </w:r>
    </w:p>
    <w:p w14:paraId="6E5CD075"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Ensures invigilators are trained in emergency evacuation procedures and how an incident and actions taken must be recorded</w:t>
      </w:r>
    </w:p>
    <w:p w14:paraId="79B5FCE8" w14:textId="609DB820" w:rsidR="00495F7B" w:rsidRPr="00870FAD" w:rsidRDefault="00495F7B" w:rsidP="00AF32F6">
      <w:pPr>
        <w:pStyle w:val="ListParagraph"/>
        <w:numPr>
          <w:ilvl w:val="0"/>
          <w:numId w:val="21"/>
        </w:numPr>
        <w:autoSpaceDE w:val="0"/>
        <w:autoSpaceDN w:val="0"/>
        <w:adjustRightInd w:val="0"/>
        <w:spacing w:before="0" w:after="0"/>
        <w:rPr>
          <w:rFonts w:ascii="Sylfaen" w:hAnsi="Sylfaen" w:cs="Tahoma"/>
        </w:rPr>
      </w:pPr>
      <w:r w:rsidRPr="00870FAD">
        <w:rPr>
          <w:rFonts w:ascii="Sylfaen" w:hAnsi="Sylfaen" w:cs="Tahoma"/>
        </w:rPr>
        <w:t>Ensures candidates are briefed</w:t>
      </w:r>
      <w:r w:rsidR="00870FAD" w:rsidRPr="00870FAD">
        <w:rPr>
          <w:rFonts w:ascii="Sylfaen" w:hAnsi="Sylfaen" w:cs="Tahoma"/>
        </w:rPr>
        <w:t xml:space="preserve"> verbally </w:t>
      </w:r>
      <w:r w:rsidRPr="00870FAD">
        <w:rPr>
          <w:rFonts w:ascii="Sylfaen" w:hAnsi="Sylfaen" w:cs="Tahoma"/>
        </w:rPr>
        <w:t xml:space="preserve">prior to exams taking place, </w:t>
      </w:r>
      <w:bookmarkStart w:id="4" w:name="_Toc443551704"/>
      <w:r w:rsidRPr="00870FAD">
        <w:rPr>
          <w:rFonts w:ascii="Sylfaen" w:hAnsi="Sylfaen" w:cs="Tahoma"/>
        </w:rPr>
        <w:t>on what will happen in the event of an emergency in the exam room</w:t>
      </w:r>
      <w:bookmarkEnd w:id="4"/>
    </w:p>
    <w:p w14:paraId="55B43968"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Provides invigilators with a copy of the emergency evacuation procedure for every exam room</w:t>
      </w:r>
    </w:p>
    <w:p w14:paraId="7E0B1E9F"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 xml:space="preserve">Provides a standard invigilator announcement for each exam room which includes appropriate instructions for candidates about emergency procedures and what will happen if the fire alarm sounds </w:t>
      </w:r>
    </w:p>
    <w:p w14:paraId="0BA2C3C8"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lastRenderedPageBreak/>
        <w:t>Provides an exam room incident log in each exam room</w:t>
      </w:r>
    </w:p>
    <w:p w14:paraId="7E3D999B" w14:textId="2F529443"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Liaises with the SEN</w:t>
      </w:r>
      <w:r w:rsidR="00870FAD" w:rsidRPr="00870FAD">
        <w:rPr>
          <w:rFonts w:ascii="Sylfaen" w:hAnsi="Sylfaen" w:cs="Arial"/>
        </w:rPr>
        <w:t>D</w:t>
      </w:r>
      <w:r w:rsidRPr="00870FAD">
        <w:rPr>
          <w:rFonts w:ascii="Sylfaen" w:hAnsi="Sylfaen" w:cs="Arial"/>
        </w:rPr>
        <w:t>Co and other relevant staff prior to each exam where different procedures or assistance may need to be provided for a disabled candidate</w:t>
      </w:r>
    </w:p>
    <w:p w14:paraId="1C3ADA3A"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Briefs invigilators prior to each exam where different procedures or assistance may need to be provided for a disabled candidate</w:t>
      </w:r>
    </w:p>
    <w:p w14:paraId="664D17D5" w14:textId="67D7329D"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Ensures appropriate follow-up is undertaken after an emergency evacuation</w:t>
      </w:r>
      <w:r w:rsidR="00AF32F6" w:rsidRPr="00870FAD">
        <w:rPr>
          <w:rFonts w:ascii="Sylfaen" w:hAnsi="Sylfaen" w:cs="Arial"/>
        </w:rPr>
        <w:t>,</w:t>
      </w:r>
      <w:r w:rsidRPr="00870FAD">
        <w:rPr>
          <w:rFonts w:ascii="Sylfaen" w:hAnsi="Sylfaen" w:cs="Arial"/>
        </w:rPr>
        <w:t xml:space="preserve"> reporting the incident to the awarding body and the actions taken through </w:t>
      </w:r>
      <w:r w:rsidR="00984B2C" w:rsidRPr="00870FAD">
        <w:rPr>
          <w:rFonts w:ascii="Sylfaen" w:hAnsi="Sylfaen" w:cs="Arial"/>
        </w:rPr>
        <w:t xml:space="preserve">application of </w:t>
      </w:r>
      <w:r w:rsidRPr="00870FAD">
        <w:rPr>
          <w:rFonts w:ascii="Sylfaen" w:hAnsi="Sylfaen" w:cs="Arial"/>
        </w:rPr>
        <w:t xml:space="preserve">the </w:t>
      </w:r>
      <w:r w:rsidRPr="00870FAD">
        <w:rPr>
          <w:rFonts w:ascii="Sylfaen" w:hAnsi="Sylfaen" w:cs="Arial"/>
          <w:iCs/>
        </w:rPr>
        <w:t xml:space="preserve">special consideration </w:t>
      </w:r>
      <w:r w:rsidRPr="00870FAD">
        <w:rPr>
          <w:rFonts w:ascii="Sylfaen" w:hAnsi="Sylfaen" w:cs="Arial"/>
        </w:rPr>
        <w:t>process where applicable (</w:t>
      </w:r>
      <w:r w:rsidRPr="00870FAD">
        <w:rPr>
          <w:rFonts w:ascii="Sylfaen" w:hAnsi="Sylfaen" w:cs="Tahoma"/>
        </w:rPr>
        <w:t>in cases where a group of candidates have been disadvantaged by a particular event)</w:t>
      </w:r>
    </w:p>
    <w:p w14:paraId="369841F0" w14:textId="77777777" w:rsidR="00495F7B" w:rsidRPr="00870FAD" w:rsidRDefault="00495F7B" w:rsidP="00AF32F6">
      <w:pPr>
        <w:autoSpaceDE w:val="0"/>
        <w:autoSpaceDN w:val="0"/>
        <w:adjustRightInd w:val="0"/>
        <w:spacing w:after="0"/>
        <w:rPr>
          <w:rFonts w:ascii="Sylfaen" w:hAnsi="Sylfaen" w:cs="Arial"/>
          <w:b/>
        </w:rPr>
      </w:pPr>
      <w:r w:rsidRPr="00870FAD">
        <w:rPr>
          <w:rFonts w:ascii="Sylfaen" w:hAnsi="Sylfaen" w:cs="Arial"/>
          <w:b/>
        </w:rPr>
        <w:t>Invigilators</w:t>
      </w:r>
    </w:p>
    <w:p w14:paraId="0A265BD3"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By attending training and/or update sessions, ensure they understand what to do in the event of an emergency in the exam room</w:t>
      </w:r>
    </w:p>
    <w:p w14:paraId="7C9D53A3"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bCs/>
        </w:rPr>
        <w:t>Follow the actions required in the emergency evacuation procedure issued to them for every exam room</w:t>
      </w:r>
    </w:p>
    <w:p w14:paraId="3A9E97F0"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bCs/>
        </w:rPr>
        <w:t xml:space="preserve">Confirm with the exams officer, where </w:t>
      </w:r>
      <w:r w:rsidRPr="00870FAD">
        <w:rPr>
          <w:rFonts w:ascii="Sylfaen" w:hAnsi="Sylfaen" w:cs="Arial"/>
        </w:rPr>
        <w:t>different procedures or assistance may need to be provided for a disabled candidate they are invigilating</w:t>
      </w:r>
    </w:p>
    <w:p w14:paraId="01B2447E" w14:textId="4B7276E3" w:rsidR="00495F7B" w:rsidRPr="00870FAD" w:rsidRDefault="00495F7B" w:rsidP="00AF32F6">
      <w:pPr>
        <w:pStyle w:val="ListParagraph"/>
        <w:numPr>
          <w:ilvl w:val="0"/>
          <w:numId w:val="21"/>
        </w:numPr>
        <w:autoSpaceDE w:val="0"/>
        <w:autoSpaceDN w:val="0"/>
        <w:adjustRightInd w:val="0"/>
        <w:spacing w:before="0" w:after="0"/>
        <w:rPr>
          <w:rFonts w:ascii="Sylfaen" w:hAnsi="Sylfaen" w:cs="Arial"/>
          <w:b/>
        </w:rPr>
      </w:pPr>
      <w:r w:rsidRPr="00870FAD">
        <w:rPr>
          <w:rFonts w:ascii="Sylfaen" w:hAnsi="Sylfaen" w:cs="Arial"/>
        </w:rPr>
        <w:t xml:space="preserve">Record details on the exam room incident log to support follow-up reporting to the awarding body by the exams officer (see below) </w:t>
      </w:r>
    </w:p>
    <w:p w14:paraId="2EFA4727" w14:textId="77777777" w:rsidR="00495F7B" w:rsidRPr="00870FAD" w:rsidRDefault="00495F7B" w:rsidP="00AF32F6">
      <w:pPr>
        <w:spacing w:after="0"/>
        <w:rPr>
          <w:rFonts w:ascii="Sylfaen" w:hAnsi="Sylfaen" w:cs="Arial"/>
          <w:b/>
        </w:rPr>
      </w:pPr>
      <w:r w:rsidRPr="00870FAD">
        <w:rPr>
          <w:rFonts w:ascii="Sylfaen" w:hAnsi="Sylfaen" w:cs="Arial"/>
          <w:b/>
        </w:rPr>
        <w:t>Other relevant centre staff</w:t>
      </w:r>
    </w:p>
    <w:p w14:paraId="5778D230" w14:textId="4C491E30" w:rsidR="00495F7B" w:rsidRPr="00870FAD" w:rsidRDefault="00495F7B" w:rsidP="00AF32F6">
      <w:pPr>
        <w:pStyle w:val="ListParagraph"/>
        <w:numPr>
          <w:ilvl w:val="0"/>
          <w:numId w:val="20"/>
        </w:numPr>
        <w:spacing w:before="0" w:after="80"/>
        <w:rPr>
          <w:rFonts w:ascii="Sylfaen" w:hAnsi="Sylfaen" w:cs="Arial"/>
        </w:rPr>
      </w:pPr>
      <w:r w:rsidRPr="00870FAD">
        <w:rPr>
          <w:rFonts w:ascii="Sylfaen" w:hAnsi="Sylfaen" w:cs="Arial"/>
        </w:rPr>
        <w:t>Support the senior leader, ALS lead/SENCo, exams officer and invigilators in ensuring the safe emergency evacuation of exam rooms</w:t>
      </w:r>
    </w:p>
    <w:p w14:paraId="51245C78" w14:textId="77777777" w:rsidR="00495F7B" w:rsidRPr="00870FAD" w:rsidRDefault="00495F7B" w:rsidP="00870FAD">
      <w:pPr>
        <w:pStyle w:val="Headinglevel2"/>
        <w:spacing w:before="240" w:after="0"/>
        <w:rPr>
          <w:rFonts w:ascii="Sylfaen" w:hAnsi="Sylfaen"/>
          <w:color w:val="auto"/>
          <w:szCs w:val="22"/>
        </w:rPr>
      </w:pPr>
      <w:r w:rsidRPr="00870FAD">
        <w:rPr>
          <w:rFonts w:ascii="Sylfaen" w:hAnsi="Sylfaen"/>
          <w:color w:val="auto"/>
          <w:szCs w:val="22"/>
        </w:rPr>
        <w:t>Recording details</w:t>
      </w:r>
    </w:p>
    <w:p w14:paraId="7AFC4A0C" w14:textId="329FB51E" w:rsidR="00495F7B" w:rsidRDefault="00495F7B" w:rsidP="00AF32F6">
      <w:pPr>
        <w:spacing w:after="0"/>
        <w:rPr>
          <w:rFonts w:ascii="Sylfaen" w:hAnsi="Sylfaen"/>
        </w:rPr>
      </w:pPr>
      <w:r w:rsidRPr="00870FAD">
        <w:rPr>
          <w:rFonts w:ascii="Sylfaen" w:hAnsi="Sylfaen"/>
        </w:rPr>
        <w:t xml:space="preserve">As soon as practically possible and safe to do so, details should be recorded. Details must include: </w:t>
      </w:r>
    </w:p>
    <w:p w14:paraId="3BB1A220" w14:textId="477E513D" w:rsidR="00495F7B" w:rsidRPr="00870FAD" w:rsidRDefault="00870FAD" w:rsidP="00AF32F6">
      <w:pPr>
        <w:pStyle w:val="ListParagraph"/>
        <w:numPr>
          <w:ilvl w:val="0"/>
          <w:numId w:val="20"/>
        </w:numPr>
        <w:spacing w:before="0" w:after="0"/>
        <w:rPr>
          <w:rFonts w:ascii="Sylfaen" w:hAnsi="Sylfaen"/>
        </w:rPr>
      </w:pPr>
      <w:r w:rsidRPr="00870FAD">
        <w:rPr>
          <w:rFonts w:ascii="Sylfaen" w:hAnsi="Sylfaen"/>
        </w:rPr>
        <w:t>The actual time of the start of the interruption</w:t>
      </w:r>
    </w:p>
    <w:p w14:paraId="28A57187" w14:textId="09E68319" w:rsidR="00495F7B" w:rsidRPr="00870FAD" w:rsidRDefault="00870FAD" w:rsidP="00AF32F6">
      <w:pPr>
        <w:pStyle w:val="ListParagraph"/>
        <w:numPr>
          <w:ilvl w:val="0"/>
          <w:numId w:val="20"/>
        </w:numPr>
        <w:spacing w:before="0" w:after="0"/>
        <w:rPr>
          <w:rFonts w:ascii="Sylfaen" w:hAnsi="Sylfaen"/>
        </w:rPr>
      </w:pPr>
      <w:r w:rsidRPr="00870FAD">
        <w:rPr>
          <w:rFonts w:ascii="Sylfaen" w:hAnsi="Sylfaen"/>
        </w:rPr>
        <w:t>The actions taken</w:t>
      </w:r>
    </w:p>
    <w:p w14:paraId="6E0121F4" w14:textId="110F37E5" w:rsidR="00495F7B" w:rsidRPr="00870FAD" w:rsidRDefault="00870FAD" w:rsidP="00AF32F6">
      <w:pPr>
        <w:pStyle w:val="ListParagraph"/>
        <w:numPr>
          <w:ilvl w:val="0"/>
          <w:numId w:val="20"/>
        </w:numPr>
        <w:spacing w:before="0" w:after="0"/>
        <w:rPr>
          <w:rFonts w:ascii="Sylfaen" w:hAnsi="Sylfaen"/>
        </w:rPr>
      </w:pPr>
      <w:r w:rsidRPr="00870FAD">
        <w:rPr>
          <w:rFonts w:ascii="Sylfaen" w:hAnsi="Sylfaen"/>
        </w:rPr>
        <w:t>The actual time the exam(s) resumed</w:t>
      </w:r>
    </w:p>
    <w:p w14:paraId="3C808CA5" w14:textId="1F5A550E" w:rsidR="00495F7B" w:rsidRPr="00870FAD" w:rsidRDefault="00870FAD" w:rsidP="00AF32F6">
      <w:pPr>
        <w:pStyle w:val="ListParagraph"/>
        <w:numPr>
          <w:ilvl w:val="0"/>
          <w:numId w:val="20"/>
        </w:numPr>
        <w:spacing w:before="0" w:after="0"/>
        <w:rPr>
          <w:rFonts w:ascii="Sylfaen" w:hAnsi="Sylfaen"/>
        </w:rPr>
      </w:pPr>
      <w:r w:rsidRPr="00870FAD">
        <w:rPr>
          <w:rFonts w:ascii="Sylfaen" w:hAnsi="Sylfaen"/>
        </w:rPr>
        <w:t>The actual finishi</w:t>
      </w:r>
      <w:r w:rsidR="00495F7B" w:rsidRPr="00870FAD">
        <w:rPr>
          <w:rFonts w:ascii="Sylfaen" w:hAnsi="Sylfaen"/>
        </w:rPr>
        <w:t>ng time(s) of the resumed exam(s)</w:t>
      </w:r>
    </w:p>
    <w:p w14:paraId="2AA06B49" w14:textId="77777777" w:rsidR="00495F7B" w:rsidRPr="00870FAD" w:rsidRDefault="00495F7B" w:rsidP="00AF32F6">
      <w:pPr>
        <w:autoSpaceDE w:val="0"/>
        <w:autoSpaceDN w:val="0"/>
        <w:adjustRightInd w:val="0"/>
        <w:spacing w:after="0"/>
        <w:rPr>
          <w:rFonts w:ascii="Sylfaen" w:hAnsi="Sylfaen" w:cs="Arial"/>
        </w:rPr>
      </w:pPr>
      <w:r w:rsidRPr="00870FAD">
        <w:rPr>
          <w:rFonts w:ascii="Sylfaen" w:hAnsi="Sylfaen"/>
        </w:rPr>
        <w:t>Further details could include:</w:t>
      </w:r>
    </w:p>
    <w:p w14:paraId="6740A516"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report on candidate behaviour throughout the interruption/evacuation</w:t>
      </w:r>
    </w:p>
    <w:p w14:paraId="360A2777" w14:textId="77777777" w:rsidR="00495F7B" w:rsidRPr="00870FAD" w:rsidRDefault="00495F7B" w:rsidP="00AF32F6">
      <w:pPr>
        <w:pStyle w:val="ListParagraph"/>
        <w:numPr>
          <w:ilvl w:val="0"/>
          <w:numId w:val="21"/>
        </w:numPr>
        <w:autoSpaceDE w:val="0"/>
        <w:autoSpaceDN w:val="0"/>
        <w:adjustRightInd w:val="0"/>
        <w:spacing w:before="0" w:after="0"/>
        <w:rPr>
          <w:rFonts w:ascii="Sylfaen" w:hAnsi="Sylfaen" w:cs="Arial"/>
        </w:rPr>
      </w:pPr>
      <w:r w:rsidRPr="00870FAD">
        <w:rPr>
          <w:rFonts w:ascii="Sylfaen" w:hAnsi="Sylfaen" w:cs="Arial"/>
        </w:rPr>
        <w:t xml:space="preserve">a judgement on the impact on candidates after the interruption/evacuation </w:t>
      </w:r>
    </w:p>
    <w:p w14:paraId="3E98DE57" w14:textId="4637A24D" w:rsidR="00495F7B" w:rsidRPr="00870FAD" w:rsidRDefault="00495F7B" w:rsidP="00495F7B">
      <w:pPr>
        <w:spacing w:after="200" w:line="276" w:lineRule="auto"/>
        <w:rPr>
          <w:rFonts w:ascii="Sylfaen" w:eastAsia="Times New Roman" w:hAnsi="Sylfaen" w:cs="Times New Roman"/>
          <w:b/>
          <w:color w:val="003399"/>
        </w:rPr>
      </w:pPr>
    </w:p>
    <w:p w14:paraId="22EB52C8" w14:textId="77777777" w:rsidR="009A6525" w:rsidRPr="00870FAD" w:rsidRDefault="009A6525">
      <w:pPr>
        <w:spacing w:before="0" w:after="200" w:line="276" w:lineRule="auto"/>
        <w:rPr>
          <w:rFonts w:ascii="Sylfaen" w:eastAsia="Times New Roman" w:hAnsi="Sylfaen" w:cs="Times New Roman"/>
          <w:b/>
          <w:color w:val="003399"/>
        </w:rPr>
      </w:pPr>
      <w:r w:rsidRPr="00870FAD">
        <w:rPr>
          <w:rFonts w:ascii="Sylfaen" w:hAnsi="Sylfaen"/>
        </w:rPr>
        <w:br w:type="page"/>
      </w:r>
    </w:p>
    <w:bookmarkEnd w:id="0"/>
    <w:p w14:paraId="25745AAA" w14:textId="77777777" w:rsidR="00870FAD" w:rsidRPr="00870FAD" w:rsidRDefault="00870FAD" w:rsidP="00870FAD">
      <w:pPr>
        <w:pStyle w:val="Headinglevel1"/>
        <w:rPr>
          <w:rFonts w:ascii="Sylfaen" w:hAnsi="Sylfaen"/>
          <w:sz w:val="22"/>
          <w:szCs w:val="22"/>
        </w:rPr>
      </w:pPr>
      <w:r w:rsidRPr="00870FAD">
        <w:rPr>
          <w:rFonts w:ascii="Sylfaen" w:hAnsi="Sylfaen"/>
          <w:sz w:val="22"/>
          <w:szCs w:val="22"/>
        </w:rPr>
        <w:lastRenderedPageBreak/>
        <w:t>Emergency evacuation procedure</w:t>
      </w:r>
    </w:p>
    <w:p w14:paraId="7BC6F0B0" w14:textId="77777777" w:rsidR="00870FAD" w:rsidRPr="00870FAD" w:rsidRDefault="00870FAD" w:rsidP="00870FAD">
      <w:pPr>
        <w:autoSpaceDE w:val="0"/>
        <w:autoSpaceDN w:val="0"/>
        <w:adjustRightInd w:val="0"/>
        <w:spacing w:after="0"/>
        <w:jc w:val="both"/>
        <w:rPr>
          <w:rFonts w:ascii="Sylfaen" w:hAnsi="Sylfaen" w:cs="Arial"/>
          <w:bCs/>
        </w:rPr>
      </w:pPr>
      <w:r w:rsidRPr="00870FAD">
        <w:rPr>
          <w:rFonts w:ascii="Sylfaen" w:hAnsi="Sylfaen" w:cs="Arial"/>
          <w:bCs/>
        </w:rPr>
        <w:t xml:space="preserve">Invigilators are trained in this procedure and understand the actions they must take in the event of a fire alarm or other emergency that leads to an evacuation of the exam room. </w:t>
      </w:r>
    </w:p>
    <w:p w14:paraId="1A0C9457" w14:textId="77777777" w:rsidR="00870FAD" w:rsidRPr="00870FAD" w:rsidRDefault="00870FAD" w:rsidP="00870FAD">
      <w:pPr>
        <w:autoSpaceDE w:val="0"/>
        <w:autoSpaceDN w:val="0"/>
        <w:adjustRightInd w:val="0"/>
        <w:spacing w:after="0"/>
        <w:jc w:val="both"/>
        <w:rPr>
          <w:rFonts w:ascii="Sylfaen" w:hAnsi="Sylfaen" w:cs="Arial"/>
          <w:bCs/>
        </w:rPr>
      </w:pPr>
    </w:p>
    <w:tbl>
      <w:tblPr>
        <w:tblW w:w="10343" w:type="dxa"/>
        <w:tblLayout w:type="fixed"/>
        <w:tblLook w:val="04A0" w:firstRow="1" w:lastRow="0" w:firstColumn="1" w:lastColumn="0" w:noHBand="0" w:noVBand="1"/>
      </w:tblPr>
      <w:tblGrid>
        <w:gridCol w:w="10343"/>
      </w:tblGrid>
      <w:tr w:rsidR="00870FAD" w:rsidRPr="00870FAD" w14:paraId="6E6256E3" w14:textId="77777777" w:rsidTr="00484EB9">
        <w:tc>
          <w:tcPr>
            <w:tcW w:w="1034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FA37F94" w14:textId="77777777" w:rsidR="00870FAD" w:rsidRPr="00870FAD" w:rsidRDefault="00870FAD" w:rsidP="00484EB9">
            <w:pPr>
              <w:jc w:val="center"/>
              <w:rPr>
                <w:rFonts w:ascii="Sylfaen" w:hAnsi="Sylfaen" w:cs="Arial"/>
                <w:bCs/>
              </w:rPr>
            </w:pPr>
            <w:r w:rsidRPr="00870FAD">
              <w:rPr>
                <w:rFonts w:ascii="Sylfaen" w:hAnsi="Sylfaen"/>
                <w:bCs/>
              </w:rPr>
              <w:t>Emergency evacuation procedure</w:t>
            </w:r>
          </w:p>
        </w:tc>
      </w:tr>
      <w:tr w:rsidR="00870FAD" w:rsidRPr="00870FAD" w14:paraId="5F95A4C5" w14:textId="77777777" w:rsidTr="00484EB9">
        <w:tc>
          <w:tcPr>
            <w:tcW w:w="103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AC21B3" w14:textId="77777777" w:rsidR="00870FAD" w:rsidRPr="00870FAD" w:rsidRDefault="00870FAD" w:rsidP="00484EB9">
            <w:pPr>
              <w:spacing w:before="100" w:after="100"/>
              <w:rPr>
                <w:rFonts w:ascii="Sylfaen" w:hAnsi="Sylfaen" w:cs="Arial"/>
                <w:b/>
              </w:rPr>
            </w:pPr>
            <w:r w:rsidRPr="00870FAD">
              <w:rPr>
                <w:rFonts w:ascii="Sylfaen" w:hAnsi="Sylfaen" w:cs="Arial"/>
                <w:b/>
              </w:rPr>
              <w:t xml:space="preserve">Actions to be taken </w:t>
            </w:r>
            <w:r w:rsidRPr="00870FAD">
              <w:rPr>
                <w:rFonts w:ascii="Sylfaen" w:hAnsi="Sylfaen" w:cs="Arial"/>
              </w:rPr>
              <w:t xml:space="preserve">(as detailed in current </w:t>
            </w:r>
            <w:r w:rsidRPr="00870FAD">
              <w:rPr>
                <w:rFonts w:ascii="Sylfaen" w:hAnsi="Sylfaen" w:cs="Arial"/>
                <w:bCs/>
              </w:rPr>
              <w:t xml:space="preserve">JCQ </w:t>
            </w:r>
            <w:hyperlink r:id="rId10" w:history="1">
              <w:r w:rsidRPr="00870FAD">
                <w:rPr>
                  <w:rStyle w:val="Hyperlink"/>
                  <w:rFonts w:ascii="Sylfaen" w:hAnsi="Sylfaen" w:cs="Arial"/>
                  <w:color w:val="0000FF"/>
                  <w:u w:val="none"/>
                </w:rPr>
                <w:t>Instructions for conducting examinations</w:t>
              </w:r>
            </w:hyperlink>
            <w:r w:rsidRPr="00870FAD">
              <w:rPr>
                <w:rFonts w:ascii="Sylfaen" w:hAnsi="Sylfaen"/>
              </w:rPr>
              <w:t xml:space="preserve"> </w:t>
            </w:r>
            <w:r w:rsidRPr="00870FAD">
              <w:rPr>
                <w:rFonts w:ascii="Sylfaen" w:hAnsi="Sylfaen" w:cs="Arial"/>
                <w:bCs/>
              </w:rPr>
              <w:t xml:space="preserve">section 25, </w:t>
            </w:r>
            <w:r w:rsidRPr="00870FAD">
              <w:rPr>
                <w:rFonts w:ascii="Sylfaen" w:hAnsi="Sylfaen" w:cs="Arial"/>
                <w:b/>
                <w:bCs/>
              </w:rPr>
              <w:t>Emergencies</w:t>
            </w:r>
            <w:r w:rsidRPr="00870FAD">
              <w:rPr>
                <w:rFonts w:ascii="Sylfaen" w:hAnsi="Sylfaen" w:cs="Arial"/>
                <w:bCs/>
              </w:rPr>
              <w:t>)</w:t>
            </w:r>
          </w:p>
        </w:tc>
      </w:tr>
      <w:tr w:rsidR="00870FAD" w:rsidRPr="00870FAD" w14:paraId="28ADB19D" w14:textId="77777777" w:rsidTr="00484EB9">
        <w:tc>
          <w:tcPr>
            <w:tcW w:w="10343" w:type="dxa"/>
            <w:tcBorders>
              <w:top w:val="single" w:sz="4" w:space="0" w:color="auto"/>
              <w:left w:val="single" w:sz="4" w:space="0" w:color="auto"/>
              <w:bottom w:val="single" w:sz="4" w:space="0" w:color="auto"/>
              <w:right w:val="single" w:sz="4" w:space="0" w:color="auto"/>
            </w:tcBorders>
          </w:tcPr>
          <w:p w14:paraId="0ADF041E" w14:textId="77777777" w:rsidR="00870FAD" w:rsidRPr="00870FAD" w:rsidRDefault="00870FAD" w:rsidP="00484EB9">
            <w:pPr>
              <w:spacing w:before="100" w:after="100"/>
              <w:rPr>
                <w:rFonts w:ascii="Sylfaen" w:hAnsi="Sylfaen" w:cs="Arial"/>
              </w:rPr>
            </w:pPr>
            <w:r w:rsidRPr="00870FAD">
              <w:rPr>
                <w:rFonts w:ascii="Sylfaen" w:hAnsi="Sylfaen" w:cs="Arial"/>
              </w:rPr>
              <w:t>Stop the candidates from writing</w:t>
            </w:r>
          </w:p>
        </w:tc>
      </w:tr>
      <w:tr w:rsidR="00870FAD" w:rsidRPr="00870FAD" w14:paraId="18E319DA" w14:textId="77777777" w:rsidTr="00484EB9">
        <w:tc>
          <w:tcPr>
            <w:tcW w:w="10343" w:type="dxa"/>
            <w:tcBorders>
              <w:top w:val="single" w:sz="4" w:space="0" w:color="auto"/>
              <w:left w:val="single" w:sz="4" w:space="0" w:color="auto"/>
              <w:bottom w:val="single" w:sz="4" w:space="0" w:color="auto"/>
              <w:right w:val="single" w:sz="4" w:space="0" w:color="auto"/>
            </w:tcBorders>
          </w:tcPr>
          <w:p w14:paraId="2A83AF26" w14:textId="77777777" w:rsidR="00870FAD" w:rsidRPr="00870FAD" w:rsidRDefault="00870FAD" w:rsidP="00484EB9">
            <w:pPr>
              <w:spacing w:before="100" w:after="100"/>
              <w:rPr>
                <w:rFonts w:ascii="Sylfaen" w:hAnsi="Sylfaen" w:cs="Arial"/>
                <w:bCs/>
              </w:rPr>
            </w:pPr>
            <w:r w:rsidRPr="00870FAD">
              <w:rPr>
                <w:rFonts w:ascii="Sylfaen" w:hAnsi="Sylfaen" w:cs="Arial"/>
              </w:rPr>
              <w:t xml:space="preserve">Collect the attendance register </w:t>
            </w:r>
            <w:r w:rsidRPr="00870FAD">
              <w:rPr>
                <w:rFonts w:ascii="Sylfaen" w:hAnsi="Sylfaen" w:cs="Arial"/>
                <w:bCs/>
              </w:rPr>
              <w:t>(in order to ensure all candidates are present)</w:t>
            </w:r>
          </w:p>
        </w:tc>
      </w:tr>
      <w:tr w:rsidR="00870FAD" w:rsidRPr="00870FAD" w14:paraId="1247F46D" w14:textId="77777777" w:rsidTr="00484EB9">
        <w:tc>
          <w:tcPr>
            <w:tcW w:w="10343" w:type="dxa"/>
            <w:tcBorders>
              <w:top w:val="single" w:sz="4" w:space="0" w:color="auto"/>
              <w:left w:val="single" w:sz="4" w:space="0" w:color="auto"/>
              <w:bottom w:val="single" w:sz="4" w:space="0" w:color="auto"/>
              <w:right w:val="single" w:sz="4" w:space="0" w:color="auto"/>
            </w:tcBorders>
          </w:tcPr>
          <w:p w14:paraId="5B6379E4" w14:textId="77777777" w:rsidR="00870FAD" w:rsidRPr="00870FAD" w:rsidRDefault="00870FAD" w:rsidP="00484EB9">
            <w:pPr>
              <w:spacing w:before="100" w:after="100"/>
              <w:rPr>
                <w:rFonts w:ascii="Sylfaen" w:hAnsi="Sylfaen" w:cs="Arial"/>
              </w:rPr>
            </w:pPr>
            <w:r w:rsidRPr="00870FAD">
              <w:rPr>
                <w:rFonts w:ascii="Sylfaen" w:hAnsi="Sylfaen" w:cs="Arial"/>
                <w:bCs/>
              </w:rPr>
              <w:t>Evacuate the examination room in line with the instructions given by the appropriate authority</w:t>
            </w:r>
          </w:p>
        </w:tc>
      </w:tr>
      <w:tr w:rsidR="00870FAD" w:rsidRPr="00870FAD" w14:paraId="51B5C5D2" w14:textId="77777777" w:rsidTr="00484EB9">
        <w:tc>
          <w:tcPr>
            <w:tcW w:w="10343" w:type="dxa"/>
            <w:tcBorders>
              <w:top w:val="single" w:sz="4" w:space="0" w:color="auto"/>
              <w:left w:val="single" w:sz="4" w:space="0" w:color="auto"/>
              <w:bottom w:val="single" w:sz="4" w:space="0" w:color="auto"/>
              <w:right w:val="single" w:sz="4" w:space="0" w:color="auto"/>
            </w:tcBorders>
          </w:tcPr>
          <w:p w14:paraId="6D78AFD8"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cs="Arial"/>
                <w:bCs/>
              </w:rPr>
              <w:t>Advise candidates to leave all question papers and scripts in the examination room</w:t>
            </w:r>
          </w:p>
          <w:p w14:paraId="49FEDECA"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cs="Arial"/>
                <w:bCs/>
              </w:rPr>
              <w:t>Candidates must be advised to close their answer booklet</w:t>
            </w:r>
          </w:p>
        </w:tc>
      </w:tr>
      <w:tr w:rsidR="00870FAD" w:rsidRPr="00870FAD" w14:paraId="64E1CAC0" w14:textId="77777777" w:rsidTr="00484EB9">
        <w:tc>
          <w:tcPr>
            <w:tcW w:w="10343" w:type="dxa"/>
            <w:tcBorders>
              <w:top w:val="single" w:sz="4" w:space="0" w:color="auto"/>
              <w:left w:val="single" w:sz="4" w:space="0" w:color="auto"/>
              <w:bottom w:val="single" w:sz="4" w:space="0" w:color="auto"/>
              <w:right w:val="single" w:sz="4" w:space="0" w:color="auto"/>
            </w:tcBorders>
          </w:tcPr>
          <w:p w14:paraId="4572EC58" w14:textId="77777777" w:rsidR="00870FAD" w:rsidRPr="00870FAD" w:rsidRDefault="00870FAD" w:rsidP="00484EB9">
            <w:pPr>
              <w:spacing w:before="100" w:after="100"/>
              <w:rPr>
                <w:rFonts w:ascii="Sylfaen" w:hAnsi="Sylfaen" w:cs="Arial"/>
                <w:bCs/>
              </w:rPr>
            </w:pPr>
            <w:r w:rsidRPr="00870FAD">
              <w:rPr>
                <w:rFonts w:ascii="Sylfaen" w:hAnsi="Sylfaen" w:cs="Arial"/>
                <w:bCs/>
              </w:rPr>
              <w:t>Ensure candidates leave the room in silence</w:t>
            </w:r>
          </w:p>
        </w:tc>
      </w:tr>
      <w:tr w:rsidR="00870FAD" w:rsidRPr="00870FAD" w14:paraId="48BAFC2F" w14:textId="77777777" w:rsidTr="00484EB9">
        <w:tc>
          <w:tcPr>
            <w:tcW w:w="10343" w:type="dxa"/>
            <w:tcBorders>
              <w:top w:val="single" w:sz="4" w:space="0" w:color="auto"/>
              <w:left w:val="single" w:sz="4" w:space="0" w:color="auto"/>
              <w:bottom w:val="single" w:sz="4" w:space="0" w:color="auto"/>
              <w:right w:val="single" w:sz="4" w:space="0" w:color="auto"/>
            </w:tcBorders>
          </w:tcPr>
          <w:p w14:paraId="452C1F56" w14:textId="77777777" w:rsidR="00870FAD" w:rsidRPr="00870FAD" w:rsidRDefault="00870FAD" w:rsidP="00484EB9">
            <w:pPr>
              <w:spacing w:before="100" w:after="100"/>
              <w:rPr>
                <w:rFonts w:ascii="Sylfaen" w:hAnsi="Sylfaen" w:cs="Arial"/>
                <w:bCs/>
              </w:rPr>
            </w:pPr>
            <w:r w:rsidRPr="00870FAD">
              <w:rPr>
                <w:rFonts w:ascii="Sylfaen" w:hAnsi="Sylfaen" w:cs="Arial"/>
                <w:bCs/>
              </w:rPr>
              <w:t>Ensure the candidates are supervised as closely as possible while they are out of the examination room to make sure there is no discussion about the examination</w:t>
            </w:r>
          </w:p>
        </w:tc>
      </w:tr>
      <w:tr w:rsidR="00870FAD" w:rsidRPr="00870FAD" w14:paraId="12149C0D" w14:textId="77777777" w:rsidTr="00484EB9">
        <w:tc>
          <w:tcPr>
            <w:tcW w:w="10343" w:type="dxa"/>
            <w:tcBorders>
              <w:top w:val="single" w:sz="4" w:space="0" w:color="auto"/>
              <w:left w:val="single" w:sz="4" w:space="0" w:color="auto"/>
              <w:bottom w:val="single" w:sz="4" w:space="0" w:color="auto"/>
              <w:right w:val="single" w:sz="4" w:space="0" w:color="auto"/>
            </w:tcBorders>
          </w:tcPr>
          <w:p w14:paraId="48697E07" w14:textId="77777777" w:rsidR="00870FAD" w:rsidRPr="00870FAD" w:rsidRDefault="00870FAD" w:rsidP="00484EB9">
            <w:pPr>
              <w:spacing w:before="100" w:after="100"/>
              <w:rPr>
                <w:rFonts w:ascii="Sylfaen" w:hAnsi="Sylfaen" w:cs="Arial"/>
                <w:bCs/>
              </w:rPr>
            </w:pPr>
            <w:r w:rsidRPr="00870FAD">
              <w:rPr>
                <w:rFonts w:ascii="Sylfaen" w:hAnsi="Sylfaen" w:cs="Arial"/>
                <w:bCs/>
              </w:rPr>
              <w:t xml:space="preserve">Make a note of the time of the interruption and how long it lasted </w:t>
            </w:r>
          </w:p>
        </w:tc>
      </w:tr>
      <w:tr w:rsidR="00870FAD" w:rsidRPr="00870FAD" w14:paraId="6A7C13A7" w14:textId="77777777" w:rsidTr="00484EB9">
        <w:tc>
          <w:tcPr>
            <w:tcW w:w="10343" w:type="dxa"/>
            <w:tcBorders>
              <w:top w:val="single" w:sz="4" w:space="0" w:color="auto"/>
              <w:left w:val="single" w:sz="4" w:space="0" w:color="auto"/>
              <w:bottom w:val="single" w:sz="4" w:space="0" w:color="auto"/>
              <w:right w:val="single" w:sz="4" w:space="0" w:color="auto"/>
            </w:tcBorders>
          </w:tcPr>
          <w:p w14:paraId="3BB35978" w14:textId="77777777" w:rsidR="00870FAD" w:rsidRPr="00870FAD" w:rsidRDefault="00870FAD" w:rsidP="00484EB9">
            <w:pPr>
              <w:pStyle w:val="NormalWeb"/>
              <w:spacing w:beforeAutospacing="0" w:afterAutospacing="0"/>
              <w:rPr>
                <w:rFonts w:ascii="Sylfaen" w:hAnsi="Sylfaen"/>
                <w:szCs w:val="22"/>
              </w:rPr>
            </w:pPr>
            <w:r w:rsidRPr="00870FAD">
              <w:rPr>
                <w:rFonts w:ascii="Sylfaen" w:hAnsi="Sylfaen" w:cs="Arial"/>
                <w:bCs/>
                <w:szCs w:val="22"/>
              </w:rPr>
              <w:t xml:space="preserve">Allow the candidates the </w:t>
            </w:r>
            <w:r w:rsidRPr="00870FAD">
              <w:rPr>
                <w:rFonts w:ascii="Sylfaen" w:hAnsi="Sylfaen" w:cs="Tahoma"/>
                <w:szCs w:val="22"/>
              </w:rPr>
              <w:t xml:space="preserve">remainder of the working time set for the examination once it resumes </w:t>
            </w:r>
          </w:p>
        </w:tc>
      </w:tr>
      <w:tr w:rsidR="00870FAD" w:rsidRPr="00870FAD" w14:paraId="7CD91243" w14:textId="77777777" w:rsidTr="00484EB9">
        <w:tc>
          <w:tcPr>
            <w:tcW w:w="10343" w:type="dxa"/>
            <w:tcBorders>
              <w:top w:val="single" w:sz="4" w:space="0" w:color="auto"/>
              <w:left w:val="single" w:sz="4" w:space="0" w:color="auto"/>
              <w:bottom w:val="single" w:sz="4" w:space="0" w:color="auto"/>
              <w:right w:val="single" w:sz="4" w:space="0" w:color="auto"/>
            </w:tcBorders>
          </w:tcPr>
          <w:p w14:paraId="350ADD50" w14:textId="77777777" w:rsidR="00870FAD" w:rsidRPr="00870FAD" w:rsidRDefault="00870FAD" w:rsidP="00484EB9">
            <w:pPr>
              <w:spacing w:before="100" w:after="100"/>
              <w:rPr>
                <w:rFonts w:ascii="Sylfaen" w:hAnsi="Sylfaen" w:cs="Arial"/>
                <w:bCs/>
              </w:rPr>
            </w:pPr>
            <w:r w:rsidRPr="00870FAD">
              <w:rPr>
                <w:rFonts w:ascii="Sylfaen" w:hAnsi="Sylfaen" w:cs="Arial"/>
                <w:bCs/>
              </w:rPr>
              <w:t xml:space="preserve">If there are only a few candidates, consider the possibility of taking the candidates (with question papers and scripts) to another place to finish the examination </w:t>
            </w:r>
          </w:p>
        </w:tc>
      </w:tr>
      <w:tr w:rsidR="00870FAD" w:rsidRPr="00870FAD" w14:paraId="1325DC26" w14:textId="77777777" w:rsidTr="00484EB9">
        <w:tc>
          <w:tcPr>
            <w:tcW w:w="10343" w:type="dxa"/>
            <w:tcBorders>
              <w:top w:val="single" w:sz="4" w:space="0" w:color="auto"/>
              <w:left w:val="single" w:sz="4" w:space="0" w:color="auto"/>
              <w:bottom w:val="single" w:sz="4" w:space="0" w:color="auto"/>
              <w:right w:val="single" w:sz="4" w:space="0" w:color="auto"/>
            </w:tcBorders>
          </w:tcPr>
          <w:p w14:paraId="2E9E8A21" w14:textId="77777777" w:rsidR="00870FAD" w:rsidRPr="00870FAD" w:rsidRDefault="00870FAD" w:rsidP="00484EB9">
            <w:pPr>
              <w:spacing w:before="100" w:after="100"/>
              <w:rPr>
                <w:rFonts w:ascii="Sylfaen" w:hAnsi="Sylfaen" w:cs="Arial"/>
                <w:bCs/>
              </w:rPr>
            </w:pPr>
            <w:r w:rsidRPr="00870FAD">
              <w:rPr>
                <w:rFonts w:ascii="Sylfaen" w:hAnsi="Sylfaen" w:cs="Arial"/>
                <w:bCs/>
              </w:rPr>
              <w:t>Make a full report of the incident and of the action taken, and send to the relevant awarding body</w:t>
            </w:r>
          </w:p>
        </w:tc>
      </w:tr>
      <w:tr w:rsidR="00870FAD" w:rsidRPr="00870FAD" w14:paraId="4B742E21" w14:textId="77777777" w:rsidTr="00484EB9">
        <w:tc>
          <w:tcPr>
            <w:tcW w:w="103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7B4E36" w14:textId="77777777" w:rsidR="00870FAD" w:rsidRPr="00870FAD" w:rsidRDefault="00870FAD" w:rsidP="00484EB9">
            <w:pPr>
              <w:pStyle w:val="ListParagraph"/>
              <w:autoSpaceDE w:val="0"/>
              <w:autoSpaceDN w:val="0"/>
              <w:adjustRightInd w:val="0"/>
              <w:spacing w:before="100" w:after="100"/>
              <w:ind w:left="0"/>
              <w:rPr>
                <w:rFonts w:ascii="Sylfaen" w:hAnsi="Sylfaen" w:cs="Arial"/>
              </w:rPr>
            </w:pPr>
            <w:bookmarkStart w:id="5" w:name="_Hlk18399111"/>
            <w:r w:rsidRPr="00870FAD">
              <w:rPr>
                <w:rFonts w:ascii="Sylfaen" w:hAnsi="Sylfaen" w:cs="Arial"/>
              </w:rPr>
              <w:t xml:space="preserve">Additional centre-specific actions to be taken </w:t>
            </w:r>
          </w:p>
        </w:tc>
      </w:tr>
      <w:tr w:rsidR="00870FAD" w:rsidRPr="00870FAD" w14:paraId="6D3539B1" w14:textId="77777777" w:rsidTr="00484EB9">
        <w:tc>
          <w:tcPr>
            <w:tcW w:w="10343" w:type="dxa"/>
            <w:tcBorders>
              <w:top w:val="single" w:sz="4" w:space="0" w:color="auto"/>
              <w:left w:val="single" w:sz="4" w:space="0" w:color="auto"/>
              <w:bottom w:val="single" w:sz="4" w:space="0" w:color="auto"/>
              <w:right w:val="single" w:sz="4" w:space="0" w:color="auto"/>
            </w:tcBorders>
          </w:tcPr>
          <w:p w14:paraId="431A90E3" w14:textId="77777777" w:rsidR="00870FAD" w:rsidRPr="00870FAD" w:rsidRDefault="00870FAD" w:rsidP="00484EB9">
            <w:pPr>
              <w:pStyle w:val="NormalWeb"/>
              <w:spacing w:beforeAutospacing="0" w:afterAutospacing="0"/>
              <w:rPr>
                <w:rFonts w:ascii="Sylfaen" w:hAnsi="Sylfaen" w:cs="Arial"/>
                <w:bCs/>
                <w:szCs w:val="22"/>
              </w:rPr>
            </w:pPr>
            <w:r w:rsidRPr="00870FAD">
              <w:rPr>
                <w:rFonts w:ascii="Sylfaen" w:hAnsi="Sylfaen"/>
                <w:szCs w:val="22"/>
              </w:rPr>
              <w:t xml:space="preserve">Apply for Special Consideration if needed </w:t>
            </w:r>
          </w:p>
        </w:tc>
      </w:tr>
      <w:tr w:rsidR="00870FAD" w:rsidRPr="00870FAD" w14:paraId="63C65DA5" w14:textId="77777777" w:rsidTr="00484EB9">
        <w:tc>
          <w:tcPr>
            <w:tcW w:w="10343" w:type="dxa"/>
            <w:tcBorders>
              <w:top w:val="single" w:sz="4" w:space="0" w:color="auto"/>
              <w:left w:val="single" w:sz="4" w:space="0" w:color="auto"/>
              <w:bottom w:val="single" w:sz="4" w:space="0" w:color="auto"/>
              <w:right w:val="single" w:sz="4" w:space="0" w:color="auto"/>
            </w:tcBorders>
          </w:tcPr>
          <w:p w14:paraId="2DF3245A" w14:textId="77777777" w:rsidR="00870FAD" w:rsidRPr="00870FAD" w:rsidRDefault="00870FAD" w:rsidP="00484EB9">
            <w:pPr>
              <w:pStyle w:val="NormalWeb"/>
              <w:spacing w:beforeAutospacing="0" w:afterAutospacing="0"/>
              <w:rPr>
                <w:rFonts w:ascii="Sylfaen" w:hAnsi="Sylfaen" w:cs="Arial"/>
                <w:bCs/>
                <w:szCs w:val="22"/>
              </w:rPr>
            </w:pPr>
            <w:r w:rsidRPr="00870FAD">
              <w:rPr>
                <w:rFonts w:ascii="Sylfaen" w:hAnsi="Sylfaen"/>
                <w:szCs w:val="22"/>
              </w:rPr>
              <w:t>Follow the instructions of the Fire Drill which are displayed in each individual room</w:t>
            </w:r>
          </w:p>
        </w:tc>
      </w:tr>
      <w:tr w:rsidR="00870FAD" w:rsidRPr="00870FAD" w14:paraId="3B2D323F" w14:textId="77777777" w:rsidTr="00484EB9">
        <w:tc>
          <w:tcPr>
            <w:tcW w:w="10343" w:type="dxa"/>
            <w:tcBorders>
              <w:top w:val="single" w:sz="4" w:space="0" w:color="auto"/>
              <w:left w:val="single" w:sz="4" w:space="0" w:color="auto"/>
              <w:bottom w:val="single" w:sz="4" w:space="0" w:color="auto"/>
              <w:right w:val="single" w:sz="4" w:space="0" w:color="auto"/>
            </w:tcBorders>
          </w:tcPr>
          <w:p w14:paraId="4C0371AF"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rPr>
              <w:t>Follow the instructions of the Principal and Fire Marshalls</w:t>
            </w:r>
          </w:p>
        </w:tc>
      </w:tr>
      <w:tr w:rsidR="00870FAD" w:rsidRPr="00870FAD" w14:paraId="63BDB414" w14:textId="77777777" w:rsidTr="00484EB9">
        <w:tc>
          <w:tcPr>
            <w:tcW w:w="10343" w:type="dxa"/>
            <w:tcBorders>
              <w:top w:val="single" w:sz="4" w:space="0" w:color="auto"/>
              <w:left w:val="single" w:sz="4" w:space="0" w:color="auto"/>
              <w:bottom w:val="single" w:sz="4" w:space="0" w:color="auto"/>
              <w:right w:val="single" w:sz="4" w:space="0" w:color="auto"/>
            </w:tcBorders>
          </w:tcPr>
          <w:p w14:paraId="4FED7566"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rPr>
              <w:t>Do not re-enter the building until you are instructed by the Principal</w:t>
            </w:r>
          </w:p>
        </w:tc>
      </w:tr>
      <w:tr w:rsidR="00870FAD" w:rsidRPr="00870FAD" w14:paraId="73FEA50E" w14:textId="77777777" w:rsidTr="00484EB9">
        <w:tc>
          <w:tcPr>
            <w:tcW w:w="10343" w:type="dxa"/>
            <w:tcBorders>
              <w:top w:val="single" w:sz="4" w:space="0" w:color="auto"/>
              <w:left w:val="single" w:sz="4" w:space="0" w:color="auto"/>
              <w:bottom w:val="single" w:sz="4" w:space="0" w:color="auto"/>
              <w:right w:val="single" w:sz="4" w:space="0" w:color="auto"/>
            </w:tcBorders>
          </w:tcPr>
          <w:p w14:paraId="7FB23DED"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rPr>
              <w:t>In the event of evacuation go to the netball/basketball courts, but keep separate from the rest of the school.</w:t>
            </w:r>
          </w:p>
        </w:tc>
      </w:tr>
      <w:tr w:rsidR="00870FAD" w:rsidRPr="00870FAD" w14:paraId="59F0D74D" w14:textId="77777777" w:rsidTr="00484EB9">
        <w:tc>
          <w:tcPr>
            <w:tcW w:w="10343" w:type="dxa"/>
            <w:tcBorders>
              <w:top w:val="single" w:sz="4" w:space="0" w:color="auto"/>
              <w:left w:val="single" w:sz="4" w:space="0" w:color="auto"/>
              <w:bottom w:val="single" w:sz="4" w:space="0" w:color="auto"/>
              <w:right w:val="single" w:sz="4" w:space="0" w:color="auto"/>
            </w:tcBorders>
          </w:tcPr>
          <w:p w14:paraId="0B0F02F3"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rPr>
              <w:t>In the event of the Exam Room being on Fire evacuate the room immediately. Follow the instructions of the Fire Drill which are displayed in each individual room. The invigilator to collect the exam papers in but only if there’s time and they are not putting themselves or the students at risk. If the papers are left in the room the Exam Board must be contacted as soon as possible</w:t>
            </w:r>
          </w:p>
        </w:tc>
      </w:tr>
      <w:tr w:rsidR="00870FAD" w:rsidRPr="00870FAD" w14:paraId="6B8FF510" w14:textId="77777777" w:rsidTr="00484EB9">
        <w:tc>
          <w:tcPr>
            <w:tcW w:w="10343" w:type="dxa"/>
            <w:tcBorders>
              <w:top w:val="single" w:sz="4" w:space="0" w:color="auto"/>
              <w:left w:val="single" w:sz="4" w:space="0" w:color="auto"/>
              <w:bottom w:val="single" w:sz="4" w:space="0" w:color="auto"/>
              <w:right w:val="single" w:sz="4" w:space="0" w:color="auto"/>
            </w:tcBorders>
          </w:tcPr>
          <w:p w14:paraId="07809991" w14:textId="77777777" w:rsidR="00870FAD" w:rsidRPr="00870FAD" w:rsidRDefault="00870FAD" w:rsidP="00484EB9">
            <w:pPr>
              <w:autoSpaceDE w:val="0"/>
              <w:autoSpaceDN w:val="0"/>
              <w:adjustRightInd w:val="0"/>
              <w:spacing w:before="100" w:after="100"/>
              <w:rPr>
                <w:rFonts w:ascii="Sylfaen" w:hAnsi="Sylfaen" w:cs="Arial"/>
                <w:bCs/>
              </w:rPr>
            </w:pPr>
            <w:r w:rsidRPr="00870FAD">
              <w:rPr>
                <w:rFonts w:ascii="Sylfaen" w:hAnsi="Sylfaen"/>
              </w:rPr>
              <w:t>The Fire evacuation policy is under review at present due to needing to maintain the integrity of bubble during an evacuation procedure.</w:t>
            </w:r>
          </w:p>
        </w:tc>
      </w:tr>
      <w:bookmarkEnd w:id="5"/>
    </w:tbl>
    <w:p w14:paraId="0CB95928" w14:textId="77777777" w:rsidR="00870FAD" w:rsidRPr="00870FAD" w:rsidRDefault="00870FAD" w:rsidP="00870FAD">
      <w:pPr>
        <w:spacing w:after="200" w:line="276" w:lineRule="auto"/>
        <w:rPr>
          <w:rFonts w:ascii="Sylfaen" w:hAnsi="Sylfaen" w:cs="Arial"/>
          <w:b/>
          <w:bCs/>
        </w:rPr>
      </w:pPr>
    </w:p>
    <w:p w14:paraId="5BBCF48D" w14:textId="77777777" w:rsidR="00495F7B" w:rsidRPr="00870FAD" w:rsidRDefault="00495F7B" w:rsidP="00870FAD">
      <w:pPr>
        <w:pStyle w:val="Headinglevel1"/>
        <w:rPr>
          <w:rFonts w:ascii="Sylfaen" w:hAnsi="Sylfaen" w:cs="Arial"/>
          <w:b w:val="0"/>
          <w:bCs/>
          <w:sz w:val="22"/>
          <w:szCs w:val="22"/>
        </w:rPr>
      </w:pPr>
    </w:p>
    <w:sectPr w:rsidR="00495F7B" w:rsidRPr="00870FAD" w:rsidSect="00F642BC">
      <w:footerReference w:type="default" r:id="rId11"/>
      <w:footerReference w:type="first" r:id="rId12"/>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5F619" w14:textId="77777777" w:rsidR="00BB7398" w:rsidRDefault="00BB7398" w:rsidP="00572EAE">
      <w:pPr>
        <w:spacing w:after="0"/>
      </w:pPr>
      <w:r>
        <w:separator/>
      </w:r>
    </w:p>
  </w:endnote>
  <w:endnote w:type="continuationSeparator" w:id="0">
    <w:p w14:paraId="026B08C1" w14:textId="77777777" w:rsidR="00BB7398" w:rsidRDefault="00BB7398"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20F38E62"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672EFC">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FF00F" w14:textId="20601BA1" w:rsidR="00844861" w:rsidRPr="00AB3D80" w:rsidRDefault="00844861" w:rsidP="0064293F">
    <w:pPr>
      <w:spacing w:before="0" w:after="0"/>
      <w:ind w:right="-296"/>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A3F11" w14:textId="77777777" w:rsidR="00BB7398" w:rsidRDefault="00BB7398" w:rsidP="00572EAE">
      <w:pPr>
        <w:spacing w:after="0"/>
      </w:pPr>
      <w:r>
        <w:separator/>
      </w:r>
    </w:p>
  </w:footnote>
  <w:footnote w:type="continuationSeparator" w:id="0">
    <w:p w14:paraId="625BD327" w14:textId="77777777" w:rsidR="00BB7398" w:rsidRDefault="00BB7398"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16B7A"/>
    <w:multiLevelType w:val="hybridMultilevel"/>
    <w:tmpl w:val="411C4A1A"/>
    <w:lvl w:ilvl="0" w:tplc="3072D460">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46716"/>
    <w:multiLevelType w:val="multilevel"/>
    <w:tmpl w:val="15DE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C92F0B"/>
    <w:multiLevelType w:val="hybridMultilevel"/>
    <w:tmpl w:val="EFECCEB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74337"/>
    <w:multiLevelType w:val="hybridMultilevel"/>
    <w:tmpl w:val="A356C8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37D64"/>
    <w:multiLevelType w:val="multilevel"/>
    <w:tmpl w:val="975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0F2C67"/>
    <w:multiLevelType w:val="multilevel"/>
    <w:tmpl w:val="614E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485033"/>
    <w:multiLevelType w:val="hybridMultilevel"/>
    <w:tmpl w:val="0F6AB042"/>
    <w:lvl w:ilvl="0" w:tplc="0EE0F7B8">
      <w:start w:val="1"/>
      <w:numFmt w:val="bullet"/>
      <w:lvlText w:val=""/>
      <w:lvlJc w:val="left"/>
      <w:pPr>
        <w:ind w:left="720" w:hanging="360"/>
      </w:pPr>
      <w:rPr>
        <w:rFonts w:ascii="Symbol" w:hAnsi="Symbol" w:hint="default"/>
        <w:color w:val="003399"/>
        <w:sz w:val="22"/>
        <w:szCs w:val="28"/>
      </w:rPr>
    </w:lvl>
    <w:lvl w:ilvl="1" w:tplc="536A778A">
      <w:start w:val="3"/>
      <w:numFmt w:val="bullet"/>
      <w:lvlText w:val="•"/>
      <w:lvlJc w:val="left"/>
      <w:pPr>
        <w:ind w:left="1440" w:hanging="360"/>
      </w:pPr>
      <w:rPr>
        <w:rFonts w:ascii="Rockwell" w:eastAsiaTheme="minorHAnsi" w:hAnsi="Rockwell"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40C8D"/>
    <w:multiLevelType w:val="multilevel"/>
    <w:tmpl w:val="75B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D46124"/>
    <w:multiLevelType w:val="multilevel"/>
    <w:tmpl w:val="C8EA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BA507F"/>
    <w:multiLevelType w:val="hybridMultilevel"/>
    <w:tmpl w:val="13BA3A84"/>
    <w:lvl w:ilvl="0" w:tplc="32E49C34">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9951C3F"/>
    <w:multiLevelType w:val="multilevel"/>
    <w:tmpl w:val="94E0CE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AD20DE"/>
    <w:multiLevelType w:val="multilevel"/>
    <w:tmpl w:val="230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9001649"/>
    <w:multiLevelType w:val="multilevel"/>
    <w:tmpl w:val="48BA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EB0901"/>
    <w:multiLevelType w:val="multilevel"/>
    <w:tmpl w:val="4B4E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15CA9"/>
    <w:multiLevelType w:val="multilevel"/>
    <w:tmpl w:val="012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176616"/>
    <w:multiLevelType w:val="multilevel"/>
    <w:tmpl w:val="5D7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C2247F"/>
    <w:multiLevelType w:val="multilevel"/>
    <w:tmpl w:val="AA9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912910"/>
    <w:multiLevelType w:val="multilevel"/>
    <w:tmpl w:val="E6BA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CAE65C0"/>
    <w:multiLevelType w:val="multilevel"/>
    <w:tmpl w:val="A57C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1"/>
  </w:num>
  <w:num w:numId="4">
    <w:abstractNumId w:val="3"/>
  </w:num>
  <w:num w:numId="5">
    <w:abstractNumId w:val="10"/>
  </w:num>
  <w:num w:numId="6">
    <w:abstractNumId w:val="14"/>
  </w:num>
  <w:num w:numId="7">
    <w:abstractNumId w:val="0"/>
  </w:num>
  <w:num w:numId="8">
    <w:abstractNumId w:val="6"/>
  </w:num>
  <w:num w:numId="9">
    <w:abstractNumId w:val="7"/>
  </w:num>
  <w:num w:numId="10">
    <w:abstractNumId w:val="19"/>
  </w:num>
  <w:num w:numId="11">
    <w:abstractNumId w:val="12"/>
  </w:num>
  <w:num w:numId="12">
    <w:abstractNumId w:val="9"/>
  </w:num>
  <w:num w:numId="13">
    <w:abstractNumId w:val="23"/>
  </w:num>
  <w:num w:numId="14">
    <w:abstractNumId w:val="13"/>
  </w:num>
  <w:num w:numId="15">
    <w:abstractNumId w:val="16"/>
  </w:num>
  <w:num w:numId="16">
    <w:abstractNumId w:val="22"/>
  </w:num>
  <w:num w:numId="17">
    <w:abstractNumId w:val="20"/>
  </w:num>
  <w:num w:numId="18">
    <w:abstractNumId w:val="15"/>
  </w:num>
  <w:num w:numId="19">
    <w:abstractNumId w:val="24"/>
  </w:num>
  <w:num w:numId="20">
    <w:abstractNumId w:val="5"/>
  </w:num>
  <w:num w:numId="21">
    <w:abstractNumId w:val="1"/>
  </w:num>
  <w:num w:numId="22">
    <w:abstractNumId w:val="11"/>
  </w:num>
  <w:num w:numId="23">
    <w:abstractNumId w:val="25"/>
  </w:num>
  <w:num w:numId="24">
    <w:abstractNumId w:val="2"/>
  </w:num>
  <w:num w:numId="25">
    <w:abstractNumId w:val="18"/>
  </w:num>
  <w:num w:numId="26">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520F"/>
    <w:rsid w:val="00017704"/>
    <w:rsid w:val="0001770D"/>
    <w:rsid w:val="00017DE5"/>
    <w:rsid w:val="000201A0"/>
    <w:rsid w:val="00021ACB"/>
    <w:rsid w:val="00023F6A"/>
    <w:rsid w:val="00025DAF"/>
    <w:rsid w:val="000265A8"/>
    <w:rsid w:val="0003095E"/>
    <w:rsid w:val="00033626"/>
    <w:rsid w:val="00036206"/>
    <w:rsid w:val="0003799B"/>
    <w:rsid w:val="00037C72"/>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3959"/>
    <w:rsid w:val="00064F02"/>
    <w:rsid w:val="000709D9"/>
    <w:rsid w:val="00072C6F"/>
    <w:rsid w:val="000732A8"/>
    <w:rsid w:val="000747D8"/>
    <w:rsid w:val="00074A36"/>
    <w:rsid w:val="000750AD"/>
    <w:rsid w:val="000800DE"/>
    <w:rsid w:val="00080423"/>
    <w:rsid w:val="000831C0"/>
    <w:rsid w:val="00086102"/>
    <w:rsid w:val="000875A7"/>
    <w:rsid w:val="0009252E"/>
    <w:rsid w:val="00097CF9"/>
    <w:rsid w:val="000A1629"/>
    <w:rsid w:val="000A5B8B"/>
    <w:rsid w:val="000A6652"/>
    <w:rsid w:val="000B0453"/>
    <w:rsid w:val="000B29C9"/>
    <w:rsid w:val="000B5B53"/>
    <w:rsid w:val="000C118C"/>
    <w:rsid w:val="000C2701"/>
    <w:rsid w:val="000D12FC"/>
    <w:rsid w:val="000D1B7A"/>
    <w:rsid w:val="000D1C29"/>
    <w:rsid w:val="000D60C0"/>
    <w:rsid w:val="000E1253"/>
    <w:rsid w:val="000E27A5"/>
    <w:rsid w:val="000F34BD"/>
    <w:rsid w:val="000F4C79"/>
    <w:rsid w:val="000F5577"/>
    <w:rsid w:val="00100BEF"/>
    <w:rsid w:val="00105BF2"/>
    <w:rsid w:val="00107872"/>
    <w:rsid w:val="00111617"/>
    <w:rsid w:val="001127C7"/>
    <w:rsid w:val="00113BA4"/>
    <w:rsid w:val="00115458"/>
    <w:rsid w:val="00120DC6"/>
    <w:rsid w:val="00121EF4"/>
    <w:rsid w:val="001308B6"/>
    <w:rsid w:val="00133C23"/>
    <w:rsid w:val="00134173"/>
    <w:rsid w:val="001345C8"/>
    <w:rsid w:val="00136AC1"/>
    <w:rsid w:val="00142BCC"/>
    <w:rsid w:val="00143D8E"/>
    <w:rsid w:val="0014735C"/>
    <w:rsid w:val="001533D9"/>
    <w:rsid w:val="001549A9"/>
    <w:rsid w:val="001551B3"/>
    <w:rsid w:val="00155584"/>
    <w:rsid w:val="00161BEB"/>
    <w:rsid w:val="001673CF"/>
    <w:rsid w:val="00172CF5"/>
    <w:rsid w:val="00173F03"/>
    <w:rsid w:val="0017460C"/>
    <w:rsid w:val="0017477E"/>
    <w:rsid w:val="001767B5"/>
    <w:rsid w:val="00177D3E"/>
    <w:rsid w:val="00183428"/>
    <w:rsid w:val="0018449D"/>
    <w:rsid w:val="001844B9"/>
    <w:rsid w:val="00185617"/>
    <w:rsid w:val="00186C2A"/>
    <w:rsid w:val="00192C81"/>
    <w:rsid w:val="00192E8A"/>
    <w:rsid w:val="00195D3B"/>
    <w:rsid w:val="00196924"/>
    <w:rsid w:val="00196B3E"/>
    <w:rsid w:val="00196C60"/>
    <w:rsid w:val="001973EE"/>
    <w:rsid w:val="001A0CA6"/>
    <w:rsid w:val="001A18D1"/>
    <w:rsid w:val="001A24D6"/>
    <w:rsid w:val="001A57D2"/>
    <w:rsid w:val="001B0600"/>
    <w:rsid w:val="001B3F57"/>
    <w:rsid w:val="001B42C8"/>
    <w:rsid w:val="001B51BC"/>
    <w:rsid w:val="001B635E"/>
    <w:rsid w:val="001C12A2"/>
    <w:rsid w:val="001C3535"/>
    <w:rsid w:val="001D189E"/>
    <w:rsid w:val="001D489A"/>
    <w:rsid w:val="001E172B"/>
    <w:rsid w:val="001F0350"/>
    <w:rsid w:val="001F0C28"/>
    <w:rsid w:val="001F4DD8"/>
    <w:rsid w:val="001F59AD"/>
    <w:rsid w:val="001F7769"/>
    <w:rsid w:val="00200ABE"/>
    <w:rsid w:val="00202AFA"/>
    <w:rsid w:val="0020477E"/>
    <w:rsid w:val="00212AD1"/>
    <w:rsid w:val="0021365B"/>
    <w:rsid w:val="00214318"/>
    <w:rsid w:val="00214342"/>
    <w:rsid w:val="00214CB1"/>
    <w:rsid w:val="002161E9"/>
    <w:rsid w:val="002176FD"/>
    <w:rsid w:val="002301A0"/>
    <w:rsid w:val="002322D1"/>
    <w:rsid w:val="00233410"/>
    <w:rsid w:val="0023628E"/>
    <w:rsid w:val="002416DB"/>
    <w:rsid w:val="002417F2"/>
    <w:rsid w:val="00244FC1"/>
    <w:rsid w:val="00247D1F"/>
    <w:rsid w:val="00250816"/>
    <w:rsid w:val="002522E9"/>
    <w:rsid w:val="0025243A"/>
    <w:rsid w:val="00254B95"/>
    <w:rsid w:val="00254B9A"/>
    <w:rsid w:val="0025563D"/>
    <w:rsid w:val="0026067D"/>
    <w:rsid w:val="002608AB"/>
    <w:rsid w:val="00265862"/>
    <w:rsid w:val="002660C5"/>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20"/>
    <w:rsid w:val="002C2931"/>
    <w:rsid w:val="002C5397"/>
    <w:rsid w:val="002C7334"/>
    <w:rsid w:val="002D2DEF"/>
    <w:rsid w:val="002D404A"/>
    <w:rsid w:val="002E0A22"/>
    <w:rsid w:val="002E17BE"/>
    <w:rsid w:val="002E1E80"/>
    <w:rsid w:val="002E233C"/>
    <w:rsid w:val="002E53FB"/>
    <w:rsid w:val="002E61A2"/>
    <w:rsid w:val="002F1308"/>
    <w:rsid w:val="002F16B9"/>
    <w:rsid w:val="002F1E6E"/>
    <w:rsid w:val="002F26D1"/>
    <w:rsid w:val="002F329D"/>
    <w:rsid w:val="002F729A"/>
    <w:rsid w:val="00307AC1"/>
    <w:rsid w:val="0031083C"/>
    <w:rsid w:val="00312CBF"/>
    <w:rsid w:val="00315991"/>
    <w:rsid w:val="0032363C"/>
    <w:rsid w:val="003243FE"/>
    <w:rsid w:val="0033123E"/>
    <w:rsid w:val="00331254"/>
    <w:rsid w:val="00331564"/>
    <w:rsid w:val="003365DA"/>
    <w:rsid w:val="00336B42"/>
    <w:rsid w:val="00337BC6"/>
    <w:rsid w:val="00340A36"/>
    <w:rsid w:val="003433A9"/>
    <w:rsid w:val="00343A24"/>
    <w:rsid w:val="00345C58"/>
    <w:rsid w:val="00345E7A"/>
    <w:rsid w:val="003471BA"/>
    <w:rsid w:val="00354F5C"/>
    <w:rsid w:val="00355B6B"/>
    <w:rsid w:val="00356850"/>
    <w:rsid w:val="00356A3E"/>
    <w:rsid w:val="00361088"/>
    <w:rsid w:val="003667B9"/>
    <w:rsid w:val="00374D29"/>
    <w:rsid w:val="00375CE7"/>
    <w:rsid w:val="003760E1"/>
    <w:rsid w:val="00381559"/>
    <w:rsid w:val="00384237"/>
    <w:rsid w:val="00392945"/>
    <w:rsid w:val="00393116"/>
    <w:rsid w:val="003946AA"/>
    <w:rsid w:val="0039606C"/>
    <w:rsid w:val="003A128A"/>
    <w:rsid w:val="003A183A"/>
    <w:rsid w:val="003A413B"/>
    <w:rsid w:val="003A55AC"/>
    <w:rsid w:val="003A62A8"/>
    <w:rsid w:val="003B4F45"/>
    <w:rsid w:val="003C1B1D"/>
    <w:rsid w:val="003C1E94"/>
    <w:rsid w:val="003D4CFA"/>
    <w:rsid w:val="003D6C61"/>
    <w:rsid w:val="003D78DD"/>
    <w:rsid w:val="003D7A26"/>
    <w:rsid w:val="003E1B12"/>
    <w:rsid w:val="003E2B20"/>
    <w:rsid w:val="003E5898"/>
    <w:rsid w:val="003E5BF3"/>
    <w:rsid w:val="003F08A6"/>
    <w:rsid w:val="003F54FB"/>
    <w:rsid w:val="003F5E28"/>
    <w:rsid w:val="003F66FE"/>
    <w:rsid w:val="0041491B"/>
    <w:rsid w:val="004172F8"/>
    <w:rsid w:val="00420DEB"/>
    <w:rsid w:val="0042123F"/>
    <w:rsid w:val="0042211B"/>
    <w:rsid w:val="004250C5"/>
    <w:rsid w:val="004253DB"/>
    <w:rsid w:val="004314F6"/>
    <w:rsid w:val="00432C92"/>
    <w:rsid w:val="004374FD"/>
    <w:rsid w:val="00437F62"/>
    <w:rsid w:val="0044218B"/>
    <w:rsid w:val="00444C24"/>
    <w:rsid w:val="0045187F"/>
    <w:rsid w:val="0045394B"/>
    <w:rsid w:val="00453A8A"/>
    <w:rsid w:val="00454711"/>
    <w:rsid w:val="00456C91"/>
    <w:rsid w:val="00462EFB"/>
    <w:rsid w:val="004738FF"/>
    <w:rsid w:val="00473D52"/>
    <w:rsid w:val="00484DD9"/>
    <w:rsid w:val="00494A0C"/>
    <w:rsid w:val="00495501"/>
    <w:rsid w:val="00495F7B"/>
    <w:rsid w:val="004A2E20"/>
    <w:rsid w:val="004A4C84"/>
    <w:rsid w:val="004A5171"/>
    <w:rsid w:val="004A64CC"/>
    <w:rsid w:val="004A6AFB"/>
    <w:rsid w:val="004B1115"/>
    <w:rsid w:val="004B35E1"/>
    <w:rsid w:val="004B4DA2"/>
    <w:rsid w:val="004B5B29"/>
    <w:rsid w:val="004C3462"/>
    <w:rsid w:val="004C6683"/>
    <w:rsid w:val="004C7154"/>
    <w:rsid w:val="004D2901"/>
    <w:rsid w:val="004D57C7"/>
    <w:rsid w:val="004D602B"/>
    <w:rsid w:val="004D7615"/>
    <w:rsid w:val="004D7F6F"/>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4E54"/>
    <w:rsid w:val="005154E3"/>
    <w:rsid w:val="00521B57"/>
    <w:rsid w:val="005225B9"/>
    <w:rsid w:val="00526E54"/>
    <w:rsid w:val="00531D66"/>
    <w:rsid w:val="00534606"/>
    <w:rsid w:val="00546F61"/>
    <w:rsid w:val="00546F70"/>
    <w:rsid w:val="0055097B"/>
    <w:rsid w:val="00550A49"/>
    <w:rsid w:val="0055163A"/>
    <w:rsid w:val="0055531D"/>
    <w:rsid w:val="00556982"/>
    <w:rsid w:val="0056001C"/>
    <w:rsid w:val="00560310"/>
    <w:rsid w:val="00563708"/>
    <w:rsid w:val="0057135F"/>
    <w:rsid w:val="00572EAE"/>
    <w:rsid w:val="0057436B"/>
    <w:rsid w:val="00575B68"/>
    <w:rsid w:val="00576B69"/>
    <w:rsid w:val="00582D3B"/>
    <w:rsid w:val="0058335C"/>
    <w:rsid w:val="00584370"/>
    <w:rsid w:val="00584388"/>
    <w:rsid w:val="00584552"/>
    <w:rsid w:val="00587DFA"/>
    <w:rsid w:val="0059053A"/>
    <w:rsid w:val="00593102"/>
    <w:rsid w:val="00593745"/>
    <w:rsid w:val="005946D0"/>
    <w:rsid w:val="00595C4E"/>
    <w:rsid w:val="005A05DA"/>
    <w:rsid w:val="005A1F33"/>
    <w:rsid w:val="005B0758"/>
    <w:rsid w:val="005B411E"/>
    <w:rsid w:val="005C2C9F"/>
    <w:rsid w:val="005C50FE"/>
    <w:rsid w:val="005D0DCE"/>
    <w:rsid w:val="005D100D"/>
    <w:rsid w:val="005D59B7"/>
    <w:rsid w:val="005E2B3B"/>
    <w:rsid w:val="005E45DB"/>
    <w:rsid w:val="005E533D"/>
    <w:rsid w:val="005F053F"/>
    <w:rsid w:val="005F0983"/>
    <w:rsid w:val="005F25A1"/>
    <w:rsid w:val="005F2826"/>
    <w:rsid w:val="005F3006"/>
    <w:rsid w:val="005F510F"/>
    <w:rsid w:val="0060002A"/>
    <w:rsid w:val="0060259F"/>
    <w:rsid w:val="0060571B"/>
    <w:rsid w:val="00606D11"/>
    <w:rsid w:val="00607DB3"/>
    <w:rsid w:val="006102D5"/>
    <w:rsid w:val="00610C2A"/>
    <w:rsid w:val="00610FC3"/>
    <w:rsid w:val="00611ABA"/>
    <w:rsid w:val="00611B9A"/>
    <w:rsid w:val="00612E2C"/>
    <w:rsid w:val="00614339"/>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293F"/>
    <w:rsid w:val="0064770E"/>
    <w:rsid w:val="00654BCB"/>
    <w:rsid w:val="0065583E"/>
    <w:rsid w:val="00662A0F"/>
    <w:rsid w:val="00662D48"/>
    <w:rsid w:val="00664ECA"/>
    <w:rsid w:val="006653DA"/>
    <w:rsid w:val="006657BB"/>
    <w:rsid w:val="00672EFC"/>
    <w:rsid w:val="00680AD4"/>
    <w:rsid w:val="006819FD"/>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2F0D"/>
    <w:rsid w:val="006E48DE"/>
    <w:rsid w:val="006E619E"/>
    <w:rsid w:val="006F2CCE"/>
    <w:rsid w:val="006F403C"/>
    <w:rsid w:val="006F4870"/>
    <w:rsid w:val="006F6831"/>
    <w:rsid w:val="006F6A41"/>
    <w:rsid w:val="006F791F"/>
    <w:rsid w:val="007009B9"/>
    <w:rsid w:val="00701AFA"/>
    <w:rsid w:val="00701CBE"/>
    <w:rsid w:val="00704378"/>
    <w:rsid w:val="00707BF7"/>
    <w:rsid w:val="007138D5"/>
    <w:rsid w:val="007149C2"/>
    <w:rsid w:val="00721AE5"/>
    <w:rsid w:val="00727EC1"/>
    <w:rsid w:val="00731803"/>
    <w:rsid w:val="0073293D"/>
    <w:rsid w:val="007360FA"/>
    <w:rsid w:val="007362F4"/>
    <w:rsid w:val="0073749E"/>
    <w:rsid w:val="007376B2"/>
    <w:rsid w:val="00740A1A"/>
    <w:rsid w:val="00740E30"/>
    <w:rsid w:val="00740F4E"/>
    <w:rsid w:val="00742511"/>
    <w:rsid w:val="00742656"/>
    <w:rsid w:val="00742793"/>
    <w:rsid w:val="007469CC"/>
    <w:rsid w:val="00750CD6"/>
    <w:rsid w:val="00751D49"/>
    <w:rsid w:val="00761A14"/>
    <w:rsid w:val="007624B1"/>
    <w:rsid w:val="007628E6"/>
    <w:rsid w:val="00762B68"/>
    <w:rsid w:val="00767A91"/>
    <w:rsid w:val="007732CF"/>
    <w:rsid w:val="00773F86"/>
    <w:rsid w:val="007753C0"/>
    <w:rsid w:val="00775ECC"/>
    <w:rsid w:val="007824AD"/>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27295"/>
    <w:rsid w:val="00830017"/>
    <w:rsid w:val="00831112"/>
    <w:rsid w:val="00832892"/>
    <w:rsid w:val="00832A57"/>
    <w:rsid w:val="00832FEA"/>
    <w:rsid w:val="00834274"/>
    <w:rsid w:val="00835836"/>
    <w:rsid w:val="0084094A"/>
    <w:rsid w:val="00844861"/>
    <w:rsid w:val="008458D8"/>
    <w:rsid w:val="0084623C"/>
    <w:rsid w:val="008478AB"/>
    <w:rsid w:val="00851803"/>
    <w:rsid w:val="00852366"/>
    <w:rsid w:val="0085438F"/>
    <w:rsid w:val="00860AF6"/>
    <w:rsid w:val="008621C8"/>
    <w:rsid w:val="00863A43"/>
    <w:rsid w:val="00866226"/>
    <w:rsid w:val="00866DFB"/>
    <w:rsid w:val="00867251"/>
    <w:rsid w:val="00870FAD"/>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3E40"/>
    <w:rsid w:val="008A53B9"/>
    <w:rsid w:val="008A76C4"/>
    <w:rsid w:val="008B00FF"/>
    <w:rsid w:val="008B3A4E"/>
    <w:rsid w:val="008B430B"/>
    <w:rsid w:val="008B50BC"/>
    <w:rsid w:val="008B5B34"/>
    <w:rsid w:val="008B6F89"/>
    <w:rsid w:val="008B718E"/>
    <w:rsid w:val="008C010B"/>
    <w:rsid w:val="008C149D"/>
    <w:rsid w:val="008C442D"/>
    <w:rsid w:val="008D0AB5"/>
    <w:rsid w:val="008D0EB0"/>
    <w:rsid w:val="008D2129"/>
    <w:rsid w:val="008D21F5"/>
    <w:rsid w:val="008D3F1D"/>
    <w:rsid w:val="008D5903"/>
    <w:rsid w:val="008E4101"/>
    <w:rsid w:val="008E4A9B"/>
    <w:rsid w:val="008E5C3C"/>
    <w:rsid w:val="008F5767"/>
    <w:rsid w:val="00900505"/>
    <w:rsid w:val="00903444"/>
    <w:rsid w:val="00911510"/>
    <w:rsid w:val="00912735"/>
    <w:rsid w:val="0091365A"/>
    <w:rsid w:val="00915540"/>
    <w:rsid w:val="00921C06"/>
    <w:rsid w:val="009223EE"/>
    <w:rsid w:val="0092256A"/>
    <w:rsid w:val="00922CE8"/>
    <w:rsid w:val="00930702"/>
    <w:rsid w:val="00930D38"/>
    <w:rsid w:val="009344CA"/>
    <w:rsid w:val="009362F6"/>
    <w:rsid w:val="009372CC"/>
    <w:rsid w:val="00937C37"/>
    <w:rsid w:val="00937C73"/>
    <w:rsid w:val="009405D5"/>
    <w:rsid w:val="00941340"/>
    <w:rsid w:val="00941B6F"/>
    <w:rsid w:val="00954387"/>
    <w:rsid w:val="00954D08"/>
    <w:rsid w:val="00957564"/>
    <w:rsid w:val="009576A1"/>
    <w:rsid w:val="009602CB"/>
    <w:rsid w:val="00960671"/>
    <w:rsid w:val="00961EA6"/>
    <w:rsid w:val="009644DF"/>
    <w:rsid w:val="00972530"/>
    <w:rsid w:val="00972787"/>
    <w:rsid w:val="009739C1"/>
    <w:rsid w:val="009747C7"/>
    <w:rsid w:val="00974962"/>
    <w:rsid w:val="00980A01"/>
    <w:rsid w:val="00980B47"/>
    <w:rsid w:val="00981424"/>
    <w:rsid w:val="00981CC0"/>
    <w:rsid w:val="009832F0"/>
    <w:rsid w:val="009835D2"/>
    <w:rsid w:val="00984B2C"/>
    <w:rsid w:val="009853DC"/>
    <w:rsid w:val="00986277"/>
    <w:rsid w:val="009924A0"/>
    <w:rsid w:val="00993918"/>
    <w:rsid w:val="009959DE"/>
    <w:rsid w:val="00996F0E"/>
    <w:rsid w:val="009A1353"/>
    <w:rsid w:val="009A4270"/>
    <w:rsid w:val="009A4FD2"/>
    <w:rsid w:val="009A6525"/>
    <w:rsid w:val="009B0929"/>
    <w:rsid w:val="009B5963"/>
    <w:rsid w:val="009C3112"/>
    <w:rsid w:val="009C4413"/>
    <w:rsid w:val="009C7245"/>
    <w:rsid w:val="009C73CD"/>
    <w:rsid w:val="009C7C8D"/>
    <w:rsid w:val="009D3D37"/>
    <w:rsid w:val="009E050C"/>
    <w:rsid w:val="009E17EB"/>
    <w:rsid w:val="009E5842"/>
    <w:rsid w:val="009E683B"/>
    <w:rsid w:val="009F0C0D"/>
    <w:rsid w:val="009F0FFB"/>
    <w:rsid w:val="009F17AE"/>
    <w:rsid w:val="009F3E7A"/>
    <w:rsid w:val="009F530D"/>
    <w:rsid w:val="009F5781"/>
    <w:rsid w:val="009F605A"/>
    <w:rsid w:val="00A045AE"/>
    <w:rsid w:val="00A05772"/>
    <w:rsid w:val="00A15719"/>
    <w:rsid w:val="00A159A6"/>
    <w:rsid w:val="00A200BD"/>
    <w:rsid w:val="00A23D3B"/>
    <w:rsid w:val="00A25051"/>
    <w:rsid w:val="00A26B89"/>
    <w:rsid w:val="00A27B0E"/>
    <w:rsid w:val="00A31860"/>
    <w:rsid w:val="00A35C57"/>
    <w:rsid w:val="00A40F53"/>
    <w:rsid w:val="00A4455C"/>
    <w:rsid w:val="00A45FED"/>
    <w:rsid w:val="00A4607E"/>
    <w:rsid w:val="00A4728A"/>
    <w:rsid w:val="00A50F70"/>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96202"/>
    <w:rsid w:val="00AB2591"/>
    <w:rsid w:val="00AB25BC"/>
    <w:rsid w:val="00AB3768"/>
    <w:rsid w:val="00AB3D80"/>
    <w:rsid w:val="00AB4558"/>
    <w:rsid w:val="00AC350B"/>
    <w:rsid w:val="00AC5A86"/>
    <w:rsid w:val="00AD18C0"/>
    <w:rsid w:val="00AD6585"/>
    <w:rsid w:val="00AE072B"/>
    <w:rsid w:val="00AE0847"/>
    <w:rsid w:val="00AE4B04"/>
    <w:rsid w:val="00AE563D"/>
    <w:rsid w:val="00AE5CDB"/>
    <w:rsid w:val="00AE6589"/>
    <w:rsid w:val="00AE6C34"/>
    <w:rsid w:val="00AF32F6"/>
    <w:rsid w:val="00AF65D5"/>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19E5"/>
    <w:rsid w:val="00B45B65"/>
    <w:rsid w:val="00B519F1"/>
    <w:rsid w:val="00B56240"/>
    <w:rsid w:val="00B57186"/>
    <w:rsid w:val="00B575D2"/>
    <w:rsid w:val="00B57CB5"/>
    <w:rsid w:val="00B57F8F"/>
    <w:rsid w:val="00B626C8"/>
    <w:rsid w:val="00B677C4"/>
    <w:rsid w:val="00B76344"/>
    <w:rsid w:val="00B7754D"/>
    <w:rsid w:val="00B86AAF"/>
    <w:rsid w:val="00B90A50"/>
    <w:rsid w:val="00B90BF2"/>
    <w:rsid w:val="00B95A16"/>
    <w:rsid w:val="00B96DC9"/>
    <w:rsid w:val="00BA2E4A"/>
    <w:rsid w:val="00BA39A7"/>
    <w:rsid w:val="00BB15B2"/>
    <w:rsid w:val="00BB17C6"/>
    <w:rsid w:val="00BB1984"/>
    <w:rsid w:val="00BB2B7F"/>
    <w:rsid w:val="00BB34AC"/>
    <w:rsid w:val="00BB4E2E"/>
    <w:rsid w:val="00BB5D87"/>
    <w:rsid w:val="00BB7398"/>
    <w:rsid w:val="00BC0469"/>
    <w:rsid w:val="00BC1F2D"/>
    <w:rsid w:val="00BC2118"/>
    <w:rsid w:val="00BC2365"/>
    <w:rsid w:val="00BC59AD"/>
    <w:rsid w:val="00BC66A3"/>
    <w:rsid w:val="00BC7DFF"/>
    <w:rsid w:val="00BD1550"/>
    <w:rsid w:val="00BD2843"/>
    <w:rsid w:val="00BD2E5E"/>
    <w:rsid w:val="00BD3B0D"/>
    <w:rsid w:val="00BD565A"/>
    <w:rsid w:val="00BD76D4"/>
    <w:rsid w:val="00BE09E2"/>
    <w:rsid w:val="00BE1447"/>
    <w:rsid w:val="00BE156E"/>
    <w:rsid w:val="00BE1AA9"/>
    <w:rsid w:val="00BE2D32"/>
    <w:rsid w:val="00BE3C75"/>
    <w:rsid w:val="00BE3DC7"/>
    <w:rsid w:val="00BE46EC"/>
    <w:rsid w:val="00BE7AFA"/>
    <w:rsid w:val="00BF0EF1"/>
    <w:rsid w:val="00BF3CF6"/>
    <w:rsid w:val="00BF770C"/>
    <w:rsid w:val="00C01ACC"/>
    <w:rsid w:val="00C03944"/>
    <w:rsid w:val="00C04C77"/>
    <w:rsid w:val="00C16897"/>
    <w:rsid w:val="00C1748B"/>
    <w:rsid w:val="00C1752A"/>
    <w:rsid w:val="00C17E86"/>
    <w:rsid w:val="00C2050C"/>
    <w:rsid w:val="00C232AA"/>
    <w:rsid w:val="00C25531"/>
    <w:rsid w:val="00C2724F"/>
    <w:rsid w:val="00C274EA"/>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5C47"/>
    <w:rsid w:val="00C87BA4"/>
    <w:rsid w:val="00C90208"/>
    <w:rsid w:val="00C92866"/>
    <w:rsid w:val="00C93416"/>
    <w:rsid w:val="00C94BC4"/>
    <w:rsid w:val="00C97509"/>
    <w:rsid w:val="00CA1F82"/>
    <w:rsid w:val="00CB15CC"/>
    <w:rsid w:val="00CB253B"/>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49CA"/>
    <w:rsid w:val="00D11059"/>
    <w:rsid w:val="00D13584"/>
    <w:rsid w:val="00D13CD8"/>
    <w:rsid w:val="00D146F1"/>
    <w:rsid w:val="00D15D3A"/>
    <w:rsid w:val="00D164C9"/>
    <w:rsid w:val="00D20E39"/>
    <w:rsid w:val="00D22695"/>
    <w:rsid w:val="00D23EF7"/>
    <w:rsid w:val="00D241E5"/>
    <w:rsid w:val="00D25080"/>
    <w:rsid w:val="00D2716B"/>
    <w:rsid w:val="00D278AC"/>
    <w:rsid w:val="00D322D7"/>
    <w:rsid w:val="00D32BEF"/>
    <w:rsid w:val="00D35D65"/>
    <w:rsid w:val="00D361ED"/>
    <w:rsid w:val="00D41EB1"/>
    <w:rsid w:val="00D43251"/>
    <w:rsid w:val="00D46078"/>
    <w:rsid w:val="00D46217"/>
    <w:rsid w:val="00D46407"/>
    <w:rsid w:val="00D47FDF"/>
    <w:rsid w:val="00D50C6B"/>
    <w:rsid w:val="00D663E0"/>
    <w:rsid w:val="00D73CED"/>
    <w:rsid w:val="00D74EF3"/>
    <w:rsid w:val="00D75A65"/>
    <w:rsid w:val="00D761BB"/>
    <w:rsid w:val="00D77C5A"/>
    <w:rsid w:val="00D804C5"/>
    <w:rsid w:val="00D8214A"/>
    <w:rsid w:val="00D82187"/>
    <w:rsid w:val="00D86621"/>
    <w:rsid w:val="00D8706D"/>
    <w:rsid w:val="00D87938"/>
    <w:rsid w:val="00D90D7E"/>
    <w:rsid w:val="00D90F46"/>
    <w:rsid w:val="00D945F9"/>
    <w:rsid w:val="00D96B44"/>
    <w:rsid w:val="00DA50BF"/>
    <w:rsid w:val="00DA52B5"/>
    <w:rsid w:val="00DB14EB"/>
    <w:rsid w:val="00DB3A38"/>
    <w:rsid w:val="00DB51F8"/>
    <w:rsid w:val="00DC0499"/>
    <w:rsid w:val="00DC2057"/>
    <w:rsid w:val="00DD354E"/>
    <w:rsid w:val="00DD4683"/>
    <w:rsid w:val="00DD5196"/>
    <w:rsid w:val="00DD57C6"/>
    <w:rsid w:val="00DE33B1"/>
    <w:rsid w:val="00DE35D5"/>
    <w:rsid w:val="00DE4E3F"/>
    <w:rsid w:val="00DE6F0B"/>
    <w:rsid w:val="00DF295A"/>
    <w:rsid w:val="00DF3D8C"/>
    <w:rsid w:val="00DF4FA2"/>
    <w:rsid w:val="00E00F3C"/>
    <w:rsid w:val="00E01BB3"/>
    <w:rsid w:val="00E03931"/>
    <w:rsid w:val="00E05D89"/>
    <w:rsid w:val="00E06C4F"/>
    <w:rsid w:val="00E10E9D"/>
    <w:rsid w:val="00E13604"/>
    <w:rsid w:val="00E172B8"/>
    <w:rsid w:val="00E1788A"/>
    <w:rsid w:val="00E20F93"/>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17F2"/>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4FB"/>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6DE9"/>
    <w:rsid w:val="00EE6EAE"/>
    <w:rsid w:val="00EE7787"/>
    <w:rsid w:val="00EF0C58"/>
    <w:rsid w:val="00EF17E3"/>
    <w:rsid w:val="00EF216B"/>
    <w:rsid w:val="00EF4EF3"/>
    <w:rsid w:val="00EF5C8C"/>
    <w:rsid w:val="00F010A2"/>
    <w:rsid w:val="00F036E6"/>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48D0"/>
    <w:rsid w:val="00F55347"/>
    <w:rsid w:val="00F56EA2"/>
    <w:rsid w:val="00F614AD"/>
    <w:rsid w:val="00F642BC"/>
    <w:rsid w:val="00F70428"/>
    <w:rsid w:val="00F707C4"/>
    <w:rsid w:val="00F70A9E"/>
    <w:rsid w:val="00F70E3F"/>
    <w:rsid w:val="00F715C8"/>
    <w:rsid w:val="00F71CF4"/>
    <w:rsid w:val="00F75E16"/>
    <w:rsid w:val="00F77444"/>
    <w:rsid w:val="00F77818"/>
    <w:rsid w:val="00F812A0"/>
    <w:rsid w:val="00F838AA"/>
    <w:rsid w:val="00F83942"/>
    <w:rsid w:val="00F85BC7"/>
    <w:rsid w:val="00F8638C"/>
    <w:rsid w:val="00F907DC"/>
    <w:rsid w:val="00F916A7"/>
    <w:rsid w:val="00F92944"/>
    <w:rsid w:val="00F9597B"/>
    <w:rsid w:val="00F969A4"/>
    <w:rsid w:val="00F96AB9"/>
    <w:rsid w:val="00FA0E2E"/>
    <w:rsid w:val="00FA1695"/>
    <w:rsid w:val="00FA2EDC"/>
    <w:rsid w:val="00FA3757"/>
    <w:rsid w:val="00FA597D"/>
    <w:rsid w:val="00FA6EED"/>
    <w:rsid w:val="00FA7613"/>
    <w:rsid w:val="00FB0338"/>
    <w:rsid w:val="00FB2694"/>
    <w:rsid w:val="00FB37F9"/>
    <w:rsid w:val="00FB450E"/>
    <w:rsid w:val="00FB4F1E"/>
    <w:rsid w:val="00FB5AA5"/>
    <w:rsid w:val="00FC3066"/>
    <w:rsid w:val="00FC3417"/>
    <w:rsid w:val="00FC3E7C"/>
    <w:rsid w:val="00FC43D9"/>
    <w:rsid w:val="00FC4E84"/>
    <w:rsid w:val="00FD2BB4"/>
    <w:rsid w:val="00FD36DF"/>
    <w:rsid w:val="00FD39A4"/>
    <w:rsid w:val="00FD5F6A"/>
    <w:rsid w:val="00FE07AB"/>
    <w:rsid w:val="00FF1AD2"/>
    <w:rsid w:val="00FF3526"/>
    <w:rsid w:val="00FF45C4"/>
    <w:rsid w:val="00FF53AD"/>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8AB"/>
    <w:pPr>
      <w:spacing w:before="120" w:after="120" w:line="240" w:lineRule="auto"/>
    </w:pPr>
    <w:rPr>
      <w:rFonts w:ascii="Tahoma" w:hAnsi="Tahoma"/>
    </w:rPr>
  </w:style>
  <w:style w:type="paragraph" w:styleId="Heading1">
    <w:name w:val="heading 1"/>
    <w:basedOn w:val="Normal"/>
    <w:next w:val="Normal"/>
    <w:link w:val="Heading1Char"/>
    <w:qFormat/>
    <w:rsid w:val="002608AB"/>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2608AB"/>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2608AB"/>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2608AB"/>
    <w:rPr>
      <w:rFonts w:ascii="Tahoma" w:eastAsia="Times New Roman" w:hAnsi="Tahoma"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icon">
    <w:name w:val="icon"/>
    <w:basedOn w:val="DefaultParagraphFont"/>
    <w:rsid w:val="00D049CA"/>
  </w:style>
  <w:style w:type="character" w:customStyle="1" w:styleId="gem-c-organisation-logoname">
    <w:name w:val="gem-c-organisation-logo__name"/>
    <w:basedOn w:val="DefaultParagraphFont"/>
    <w:rsid w:val="00495F7B"/>
  </w:style>
  <w:style w:type="character" w:customStyle="1" w:styleId="ListParagraphChar">
    <w:name w:val="List Paragraph Char"/>
    <w:basedOn w:val="DefaultParagraphFont"/>
    <w:link w:val="ListParagraph"/>
    <w:uiPriority w:val="1"/>
    <w:locked/>
    <w:rsid w:val="009602CB"/>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02519">
      <w:bodyDiv w:val="1"/>
      <w:marLeft w:val="0"/>
      <w:marRight w:val="0"/>
      <w:marTop w:val="0"/>
      <w:marBottom w:val="0"/>
      <w:divBdr>
        <w:top w:val="none" w:sz="0" w:space="0" w:color="auto"/>
        <w:left w:val="none" w:sz="0" w:space="0" w:color="auto"/>
        <w:bottom w:val="none" w:sz="0" w:space="0" w:color="auto"/>
        <w:right w:val="none" w:sz="0" w:space="0" w:color="auto"/>
      </w:divBdr>
      <w:divsChild>
        <w:div w:id="2059741811">
          <w:marLeft w:val="0"/>
          <w:marRight w:val="0"/>
          <w:marTop w:val="0"/>
          <w:marBottom w:val="0"/>
          <w:divBdr>
            <w:top w:val="none" w:sz="0" w:space="0" w:color="auto"/>
            <w:left w:val="none" w:sz="0" w:space="0" w:color="auto"/>
            <w:bottom w:val="none" w:sz="0" w:space="0" w:color="auto"/>
            <w:right w:val="none" w:sz="0" w:space="0" w:color="auto"/>
          </w:divBdr>
          <w:divsChild>
            <w:div w:id="2049990279">
              <w:marLeft w:val="0"/>
              <w:marRight w:val="0"/>
              <w:marTop w:val="0"/>
              <w:marBottom w:val="0"/>
              <w:divBdr>
                <w:top w:val="none" w:sz="0" w:space="0" w:color="auto"/>
                <w:left w:val="none" w:sz="0" w:space="0" w:color="auto"/>
                <w:bottom w:val="none" w:sz="0" w:space="0" w:color="auto"/>
                <w:right w:val="none" w:sz="0" w:space="0" w:color="auto"/>
              </w:divBdr>
              <w:divsChild>
                <w:div w:id="455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0171">
      <w:bodyDiv w:val="1"/>
      <w:marLeft w:val="0"/>
      <w:marRight w:val="0"/>
      <w:marTop w:val="0"/>
      <w:marBottom w:val="0"/>
      <w:divBdr>
        <w:top w:val="none" w:sz="0" w:space="0" w:color="auto"/>
        <w:left w:val="none" w:sz="0" w:space="0" w:color="auto"/>
        <w:bottom w:val="none" w:sz="0" w:space="0" w:color="auto"/>
        <w:right w:val="none" w:sz="0" w:space="0" w:color="auto"/>
      </w:divBdr>
      <w:divsChild>
        <w:div w:id="1668828289">
          <w:marLeft w:val="0"/>
          <w:marRight w:val="0"/>
          <w:marTop w:val="0"/>
          <w:marBottom w:val="0"/>
          <w:divBdr>
            <w:top w:val="none" w:sz="0" w:space="0" w:color="auto"/>
            <w:left w:val="none" w:sz="0" w:space="0" w:color="auto"/>
            <w:bottom w:val="none" w:sz="0" w:space="0" w:color="auto"/>
            <w:right w:val="none" w:sz="0" w:space="0" w:color="auto"/>
          </w:divBdr>
          <w:divsChild>
            <w:div w:id="2019190650">
              <w:marLeft w:val="0"/>
              <w:marRight w:val="0"/>
              <w:marTop w:val="0"/>
              <w:marBottom w:val="0"/>
              <w:divBdr>
                <w:top w:val="none" w:sz="0" w:space="0" w:color="auto"/>
                <w:left w:val="none" w:sz="0" w:space="0" w:color="auto"/>
                <w:bottom w:val="none" w:sz="0" w:space="0" w:color="auto"/>
                <w:right w:val="none" w:sz="0" w:space="0" w:color="auto"/>
              </w:divBdr>
              <w:divsChild>
                <w:div w:id="535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4412">
      <w:bodyDiv w:val="1"/>
      <w:marLeft w:val="0"/>
      <w:marRight w:val="0"/>
      <w:marTop w:val="0"/>
      <w:marBottom w:val="0"/>
      <w:divBdr>
        <w:top w:val="none" w:sz="0" w:space="0" w:color="auto"/>
        <w:left w:val="none" w:sz="0" w:space="0" w:color="auto"/>
        <w:bottom w:val="none" w:sz="0" w:space="0" w:color="auto"/>
        <w:right w:val="none" w:sz="0" w:space="0" w:color="auto"/>
      </w:divBdr>
      <w:divsChild>
        <w:div w:id="955059805">
          <w:marLeft w:val="0"/>
          <w:marRight w:val="0"/>
          <w:marTop w:val="0"/>
          <w:marBottom w:val="0"/>
          <w:divBdr>
            <w:top w:val="none" w:sz="0" w:space="0" w:color="auto"/>
            <w:left w:val="none" w:sz="0" w:space="0" w:color="auto"/>
            <w:bottom w:val="none" w:sz="0" w:space="0" w:color="auto"/>
            <w:right w:val="none" w:sz="0" w:space="0" w:color="auto"/>
          </w:divBdr>
          <w:divsChild>
            <w:div w:id="1113479826">
              <w:marLeft w:val="0"/>
              <w:marRight w:val="0"/>
              <w:marTop w:val="0"/>
              <w:marBottom w:val="0"/>
              <w:divBdr>
                <w:top w:val="none" w:sz="0" w:space="0" w:color="auto"/>
                <w:left w:val="none" w:sz="0" w:space="0" w:color="auto"/>
                <w:bottom w:val="none" w:sz="0" w:space="0" w:color="auto"/>
                <w:right w:val="none" w:sz="0" w:space="0" w:color="auto"/>
              </w:divBdr>
              <w:divsChild>
                <w:div w:id="7111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46280">
      <w:bodyDiv w:val="1"/>
      <w:marLeft w:val="0"/>
      <w:marRight w:val="0"/>
      <w:marTop w:val="0"/>
      <w:marBottom w:val="0"/>
      <w:divBdr>
        <w:top w:val="none" w:sz="0" w:space="0" w:color="auto"/>
        <w:left w:val="none" w:sz="0" w:space="0" w:color="auto"/>
        <w:bottom w:val="none" w:sz="0" w:space="0" w:color="auto"/>
        <w:right w:val="none" w:sz="0" w:space="0" w:color="auto"/>
      </w:divBdr>
      <w:divsChild>
        <w:div w:id="687878094">
          <w:marLeft w:val="0"/>
          <w:marRight w:val="0"/>
          <w:marTop w:val="0"/>
          <w:marBottom w:val="0"/>
          <w:divBdr>
            <w:top w:val="none" w:sz="0" w:space="0" w:color="auto"/>
            <w:left w:val="none" w:sz="0" w:space="0" w:color="auto"/>
            <w:bottom w:val="none" w:sz="0" w:space="0" w:color="auto"/>
            <w:right w:val="none" w:sz="0" w:space="0" w:color="auto"/>
          </w:divBdr>
          <w:divsChild>
            <w:div w:id="1116176104">
              <w:marLeft w:val="0"/>
              <w:marRight w:val="0"/>
              <w:marTop w:val="0"/>
              <w:marBottom w:val="0"/>
              <w:divBdr>
                <w:top w:val="none" w:sz="0" w:space="0" w:color="auto"/>
                <w:left w:val="none" w:sz="0" w:space="0" w:color="auto"/>
                <w:bottom w:val="none" w:sz="0" w:space="0" w:color="auto"/>
                <w:right w:val="none" w:sz="0" w:space="0" w:color="auto"/>
              </w:divBdr>
              <w:divsChild>
                <w:div w:id="11800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14856">
      <w:bodyDiv w:val="1"/>
      <w:marLeft w:val="0"/>
      <w:marRight w:val="0"/>
      <w:marTop w:val="0"/>
      <w:marBottom w:val="0"/>
      <w:divBdr>
        <w:top w:val="none" w:sz="0" w:space="0" w:color="auto"/>
        <w:left w:val="none" w:sz="0" w:space="0" w:color="auto"/>
        <w:bottom w:val="none" w:sz="0" w:space="0" w:color="auto"/>
        <w:right w:val="none" w:sz="0" w:space="0" w:color="auto"/>
      </w:divBdr>
      <w:divsChild>
        <w:div w:id="1826125112">
          <w:marLeft w:val="0"/>
          <w:marRight w:val="0"/>
          <w:marTop w:val="0"/>
          <w:marBottom w:val="0"/>
          <w:divBdr>
            <w:top w:val="none" w:sz="0" w:space="0" w:color="auto"/>
            <w:left w:val="none" w:sz="0" w:space="0" w:color="auto"/>
            <w:bottom w:val="none" w:sz="0" w:space="0" w:color="auto"/>
            <w:right w:val="none" w:sz="0" w:space="0" w:color="auto"/>
          </w:divBdr>
          <w:divsChild>
            <w:div w:id="1812281331">
              <w:marLeft w:val="0"/>
              <w:marRight w:val="0"/>
              <w:marTop w:val="0"/>
              <w:marBottom w:val="0"/>
              <w:divBdr>
                <w:top w:val="none" w:sz="0" w:space="0" w:color="auto"/>
                <w:left w:val="none" w:sz="0" w:space="0" w:color="auto"/>
                <w:bottom w:val="none" w:sz="0" w:space="0" w:color="auto"/>
                <w:right w:val="none" w:sz="0" w:space="0" w:color="auto"/>
              </w:divBdr>
              <w:divsChild>
                <w:div w:id="898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57">
      <w:bodyDiv w:val="1"/>
      <w:marLeft w:val="0"/>
      <w:marRight w:val="0"/>
      <w:marTop w:val="0"/>
      <w:marBottom w:val="0"/>
      <w:divBdr>
        <w:top w:val="none" w:sz="0" w:space="0" w:color="auto"/>
        <w:left w:val="none" w:sz="0" w:space="0" w:color="auto"/>
        <w:bottom w:val="none" w:sz="0" w:space="0" w:color="auto"/>
        <w:right w:val="none" w:sz="0" w:space="0" w:color="auto"/>
      </w:divBdr>
      <w:divsChild>
        <w:div w:id="630984612">
          <w:marLeft w:val="0"/>
          <w:marRight w:val="0"/>
          <w:marTop w:val="0"/>
          <w:marBottom w:val="0"/>
          <w:divBdr>
            <w:top w:val="none" w:sz="0" w:space="0" w:color="auto"/>
            <w:left w:val="none" w:sz="0" w:space="0" w:color="auto"/>
            <w:bottom w:val="none" w:sz="0" w:space="0" w:color="auto"/>
            <w:right w:val="none" w:sz="0" w:space="0" w:color="auto"/>
          </w:divBdr>
          <w:divsChild>
            <w:div w:id="1198198489">
              <w:marLeft w:val="0"/>
              <w:marRight w:val="0"/>
              <w:marTop w:val="0"/>
              <w:marBottom w:val="0"/>
              <w:divBdr>
                <w:top w:val="none" w:sz="0" w:space="0" w:color="auto"/>
                <w:left w:val="none" w:sz="0" w:space="0" w:color="auto"/>
                <w:bottom w:val="none" w:sz="0" w:space="0" w:color="auto"/>
                <w:right w:val="none" w:sz="0" w:space="0" w:color="auto"/>
              </w:divBdr>
              <w:divsChild>
                <w:div w:id="20910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sChild>
        <w:div w:id="69616342">
          <w:marLeft w:val="0"/>
          <w:marRight w:val="0"/>
          <w:marTop w:val="0"/>
          <w:marBottom w:val="0"/>
          <w:divBdr>
            <w:top w:val="none" w:sz="0" w:space="0" w:color="auto"/>
            <w:left w:val="none" w:sz="0" w:space="0" w:color="auto"/>
            <w:bottom w:val="none" w:sz="0" w:space="0" w:color="auto"/>
            <w:right w:val="none" w:sz="0" w:space="0" w:color="auto"/>
          </w:divBdr>
          <w:divsChild>
            <w:div w:id="947740418">
              <w:marLeft w:val="0"/>
              <w:marRight w:val="0"/>
              <w:marTop w:val="0"/>
              <w:marBottom w:val="0"/>
              <w:divBdr>
                <w:top w:val="none" w:sz="0" w:space="0" w:color="auto"/>
                <w:left w:val="none" w:sz="0" w:space="0" w:color="auto"/>
                <w:bottom w:val="none" w:sz="0" w:space="0" w:color="auto"/>
                <w:right w:val="none" w:sz="0" w:space="0" w:color="auto"/>
              </w:divBdr>
              <w:divsChild>
                <w:div w:id="11153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54">
      <w:bodyDiv w:val="1"/>
      <w:marLeft w:val="0"/>
      <w:marRight w:val="0"/>
      <w:marTop w:val="0"/>
      <w:marBottom w:val="0"/>
      <w:divBdr>
        <w:top w:val="none" w:sz="0" w:space="0" w:color="auto"/>
        <w:left w:val="none" w:sz="0" w:space="0" w:color="auto"/>
        <w:bottom w:val="none" w:sz="0" w:space="0" w:color="auto"/>
        <w:right w:val="none" w:sz="0" w:space="0" w:color="auto"/>
      </w:divBdr>
      <w:divsChild>
        <w:div w:id="838889261">
          <w:marLeft w:val="0"/>
          <w:marRight w:val="0"/>
          <w:marTop w:val="0"/>
          <w:marBottom w:val="0"/>
          <w:divBdr>
            <w:top w:val="none" w:sz="0" w:space="0" w:color="auto"/>
            <w:left w:val="none" w:sz="0" w:space="0" w:color="auto"/>
            <w:bottom w:val="none" w:sz="0" w:space="0" w:color="auto"/>
            <w:right w:val="none" w:sz="0" w:space="0" w:color="auto"/>
          </w:divBdr>
          <w:divsChild>
            <w:div w:id="1273826449">
              <w:marLeft w:val="0"/>
              <w:marRight w:val="0"/>
              <w:marTop w:val="0"/>
              <w:marBottom w:val="0"/>
              <w:divBdr>
                <w:top w:val="none" w:sz="0" w:space="0" w:color="auto"/>
                <w:left w:val="none" w:sz="0" w:space="0" w:color="auto"/>
                <w:bottom w:val="none" w:sz="0" w:space="0" w:color="auto"/>
                <w:right w:val="none" w:sz="0" w:space="0" w:color="auto"/>
              </w:divBdr>
              <w:divsChild>
                <w:div w:id="13672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93357">
      <w:bodyDiv w:val="1"/>
      <w:marLeft w:val="0"/>
      <w:marRight w:val="0"/>
      <w:marTop w:val="0"/>
      <w:marBottom w:val="0"/>
      <w:divBdr>
        <w:top w:val="none" w:sz="0" w:space="0" w:color="auto"/>
        <w:left w:val="none" w:sz="0" w:space="0" w:color="auto"/>
        <w:bottom w:val="none" w:sz="0" w:space="0" w:color="auto"/>
        <w:right w:val="none" w:sz="0" w:space="0" w:color="auto"/>
      </w:divBdr>
      <w:divsChild>
        <w:div w:id="821625047">
          <w:marLeft w:val="0"/>
          <w:marRight w:val="0"/>
          <w:marTop w:val="0"/>
          <w:marBottom w:val="0"/>
          <w:divBdr>
            <w:top w:val="none" w:sz="0" w:space="0" w:color="auto"/>
            <w:left w:val="none" w:sz="0" w:space="0" w:color="auto"/>
            <w:bottom w:val="none" w:sz="0" w:space="0" w:color="auto"/>
            <w:right w:val="none" w:sz="0" w:space="0" w:color="auto"/>
          </w:divBdr>
          <w:divsChild>
            <w:div w:id="1041436004">
              <w:marLeft w:val="0"/>
              <w:marRight w:val="0"/>
              <w:marTop w:val="0"/>
              <w:marBottom w:val="0"/>
              <w:divBdr>
                <w:top w:val="none" w:sz="0" w:space="0" w:color="auto"/>
                <w:left w:val="none" w:sz="0" w:space="0" w:color="auto"/>
                <w:bottom w:val="none" w:sz="0" w:space="0" w:color="auto"/>
                <w:right w:val="none" w:sz="0" w:space="0" w:color="auto"/>
              </w:divBdr>
              <w:divsChild>
                <w:div w:id="10020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5821">
      <w:bodyDiv w:val="1"/>
      <w:marLeft w:val="0"/>
      <w:marRight w:val="0"/>
      <w:marTop w:val="0"/>
      <w:marBottom w:val="0"/>
      <w:divBdr>
        <w:top w:val="none" w:sz="0" w:space="0" w:color="auto"/>
        <w:left w:val="none" w:sz="0" w:space="0" w:color="auto"/>
        <w:bottom w:val="none" w:sz="0" w:space="0" w:color="auto"/>
        <w:right w:val="none" w:sz="0" w:space="0" w:color="auto"/>
      </w:divBdr>
      <w:divsChild>
        <w:div w:id="2008513552">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sChild>
                <w:div w:id="346904404">
                  <w:marLeft w:val="0"/>
                  <w:marRight w:val="0"/>
                  <w:marTop w:val="0"/>
                  <w:marBottom w:val="0"/>
                  <w:divBdr>
                    <w:top w:val="none" w:sz="0" w:space="0" w:color="auto"/>
                    <w:left w:val="none" w:sz="0" w:space="0" w:color="auto"/>
                    <w:bottom w:val="none" w:sz="0" w:space="0" w:color="auto"/>
                    <w:right w:val="none" w:sz="0" w:space="0" w:color="auto"/>
                  </w:divBdr>
                  <w:divsChild>
                    <w:div w:id="540939616">
                      <w:marLeft w:val="0"/>
                      <w:marRight w:val="0"/>
                      <w:marTop w:val="0"/>
                      <w:marBottom w:val="0"/>
                      <w:divBdr>
                        <w:top w:val="none" w:sz="0" w:space="0" w:color="auto"/>
                        <w:left w:val="none" w:sz="0" w:space="0" w:color="auto"/>
                        <w:bottom w:val="none" w:sz="0" w:space="0" w:color="auto"/>
                        <w:right w:val="none" w:sz="0" w:space="0" w:color="auto"/>
                      </w:divBdr>
                      <w:divsChild>
                        <w:div w:id="9468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31331">
                  <w:marLeft w:val="0"/>
                  <w:marRight w:val="0"/>
                  <w:marTop w:val="0"/>
                  <w:marBottom w:val="0"/>
                  <w:divBdr>
                    <w:top w:val="none" w:sz="0" w:space="0" w:color="auto"/>
                    <w:left w:val="none" w:sz="0" w:space="0" w:color="auto"/>
                    <w:bottom w:val="none" w:sz="0" w:space="0" w:color="auto"/>
                    <w:right w:val="none" w:sz="0" w:space="0" w:color="auto"/>
                  </w:divBdr>
                  <w:divsChild>
                    <w:div w:id="1791778699">
                      <w:marLeft w:val="0"/>
                      <w:marRight w:val="0"/>
                      <w:marTop w:val="0"/>
                      <w:marBottom w:val="0"/>
                      <w:divBdr>
                        <w:top w:val="none" w:sz="0" w:space="0" w:color="auto"/>
                        <w:left w:val="none" w:sz="0" w:space="0" w:color="auto"/>
                        <w:bottom w:val="none" w:sz="0" w:space="0" w:color="auto"/>
                        <w:right w:val="none" w:sz="0" w:space="0" w:color="auto"/>
                      </w:divBdr>
                      <w:divsChild>
                        <w:div w:id="1355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7137">
      <w:bodyDiv w:val="1"/>
      <w:marLeft w:val="0"/>
      <w:marRight w:val="0"/>
      <w:marTop w:val="0"/>
      <w:marBottom w:val="0"/>
      <w:divBdr>
        <w:top w:val="none" w:sz="0" w:space="0" w:color="auto"/>
        <w:left w:val="none" w:sz="0" w:space="0" w:color="auto"/>
        <w:bottom w:val="none" w:sz="0" w:space="0" w:color="auto"/>
        <w:right w:val="none" w:sz="0" w:space="0" w:color="auto"/>
      </w:divBdr>
      <w:divsChild>
        <w:div w:id="581909893">
          <w:marLeft w:val="0"/>
          <w:marRight w:val="0"/>
          <w:marTop w:val="0"/>
          <w:marBottom w:val="0"/>
          <w:divBdr>
            <w:top w:val="none" w:sz="0" w:space="0" w:color="auto"/>
            <w:left w:val="none" w:sz="0" w:space="0" w:color="auto"/>
            <w:bottom w:val="none" w:sz="0" w:space="0" w:color="auto"/>
            <w:right w:val="none" w:sz="0" w:space="0" w:color="auto"/>
          </w:divBdr>
          <w:divsChild>
            <w:div w:id="1768620637">
              <w:marLeft w:val="0"/>
              <w:marRight w:val="0"/>
              <w:marTop w:val="0"/>
              <w:marBottom w:val="0"/>
              <w:divBdr>
                <w:top w:val="none" w:sz="0" w:space="0" w:color="auto"/>
                <w:left w:val="none" w:sz="0" w:space="0" w:color="auto"/>
                <w:bottom w:val="none" w:sz="0" w:space="0" w:color="auto"/>
                <w:right w:val="none" w:sz="0" w:space="0" w:color="auto"/>
              </w:divBdr>
              <w:divsChild>
                <w:div w:id="37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76604">
      <w:bodyDiv w:val="1"/>
      <w:marLeft w:val="0"/>
      <w:marRight w:val="0"/>
      <w:marTop w:val="0"/>
      <w:marBottom w:val="0"/>
      <w:divBdr>
        <w:top w:val="none" w:sz="0" w:space="0" w:color="auto"/>
        <w:left w:val="none" w:sz="0" w:space="0" w:color="auto"/>
        <w:bottom w:val="none" w:sz="0" w:space="0" w:color="auto"/>
        <w:right w:val="none" w:sz="0" w:space="0" w:color="auto"/>
      </w:divBdr>
      <w:divsChild>
        <w:div w:id="1671832283">
          <w:marLeft w:val="0"/>
          <w:marRight w:val="0"/>
          <w:marTop w:val="0"/>
          <w:marBottom w:val="0"/>
          <w:divBdr>
            <w:top w:val="none" w:sz="0" w:space="0" w:color="auto"/>
            <w:left w:val="none" w:sz="0" w:space="0" w:color="auto"/>
            <w:bottom w:val="none" w:sz="0" w:space="0" w:color="auto"/>
            <w:right w:val="none" w:sz="0" w:space="0" w:color="auto"/>
          </w:divBdr>
          <w:divsChild>
            <w:div w:id="1587226916">
              <w:marLeft w:val="0"/>
              <w:marRight w:val="0"/>
              <w:marTop w:val="0"/>
              <w:marBottom w:val="0"/>
              <w:divBdr>
                <w:top w:val="none" w:sz="0" w:space="0" w:color="auto"/>
                <w:left w:val="none" w:sz="0" w:space="0" w:color="auto"/>
                <w:bottom w:val="none" w:sz="0" w:space="0" w:color="auto"/>
                <w:right w:val="none" w:sz="0" w:space="0" w:color="auto"/>
              </w:divBdr>
              <w:divsChild>
                <w:div w:id="1224368130">
                  <w:marLeft w:val="0"/>
                  <w:marRight w:val="0"/>
                  <w:marTop w:val="0"/>
                  <w:marBottom w:val="0"/>
                  <w:divBdr>
                    <w:top w:val="none" w:sz="0" w:space="0" w:color="auto"/>
                    <w:left w:val="none" w:sz="0" w:space="0" w:color="auto"/>
                    <w:bottom w:val="none" w:sz="0" w:space="0" w:color="auto"/>
                    <w:right w:val="none" w:sz="0" w:space="0" w:color="auto"/>
                  </w:divBdr>
                  <w:divsChild>
                    <w:div w:id="7491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31790">
      <w:bodyDiv w:val="1"/>
      <w:marLeft w:val="0"/>
      <w:marRight w:val="0"/>
      <w:marTop w:val="0"/>
      <w:marBottom w:val="0"/>
      <w:divBdr>
        <w:top w:val="none" w:sz="0" w:space="0" w:color="auto"/>
        <w:left w:val="none" w:sz="0" w:space="0" w:color="auto"/>
        <w:bottom w:val="none" w:sz="0" w:space="0" w:color="auto"/>
        <w:right w:val="none" w:sz="0" w:space="0" w:color="auto"/>
      </w:divBdr>
      <w:divsChild>
        <w:div w:id="562759078">
          <w:marLeft w:val="0"/>
          <w:marRight w:val="0"/>
          <w:marTop w:val="0"/>
          <w:marBottom w:val="0"/>
          <w:divBdr>
            <w:top w:val="none" w:sz="0" w:space="0" w:color="auto"/>
            <w:left w:val="none" w:sz="0" w:space="0" w:color="auto"/>
            <w:bottom w:val="none" w:sz="0" w:space="0" w:color="auto"/>
            <w:right w:val="none" w:sz="0" w:space="0" w:color="auto"/>
          </w:divBdr>
          <w:divsChild>
            <w:div w:id="1924992899">
              <w:marLeft w:val="0"/>
              <w:marRight w:val="0"/>
              <w:marTop w:val="0"/>
              <w:marBottom w:val="0"/>
              <w:divBdr>
                <w:top w:val="none" w:sz="0" w:space="0" w:color="auto"/>
                <w:left w:val="none" w:sz="0" w:space="0" w:color="auto"/>
                <w:bottom w:val="none" w:sz="0" w:space="0" w:color="auto"/>
                <w:right w:val="none" w:sz="0" w:space="0" w:color="auto"/>
              </w:divBdr>
              <w:divsChild>
                <w:div w:id="86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078260">
      <w:bodyDiv w:val="1"/>
      <w:marLeft w:val="0"/>
      <w:marRight w:val="0"/>
      <w:marTop w:val="0"/>
      <w:marBottom w:val="0"/>
      <w:divBdr>
        <w:top w:val="none" w:sz="0" w:space="0" w:color="auto"/>
        <w:left w:val="none" w:sz="0" w:space="0" w:color="auto"/>
        <w:bottom w:val="none" w:sz="0" w:space="0" w:color="auto"/>
        <w:right w:val="none" w:sz="0" w:space="0" w:color="auto"/>
      </w:divBdr>
      <w:divsChild>
        <w:div w:id="194193089">
          <w:marLeft w:val="0"/>
          <w:marRight w:val="0"/>
          <w:marTop w:val="0"/>
          <w:marBottom w:val="0"/>
          <w:divBdr>
            <w:top w:val="none" w:sz="0" w:space="0" w:color="auto"/>
            <w:left w:val="none" w:sz="0" w:space="0" w:color="auto"/>
            <w:bottom w:val="none" w:sz="0" w:space="0" w:color="auto"/>
            <w:right w:val="none" w:sz="0" w:space="0" w:color="auto"/>
          </w:divBdr>
          <w:divsChild>
            <w:div w:id="1242595080">
              <w:marLeft w:val="0"/>
              <w:marRight w:val="0"/>
              <w:marTop w:val="0"/>
              <w:marBottom w:val="0"/>
              <w:divBdr>
                <w:top w:val="none" w:sz="0" w:space="0" w:color="auto"/>
                <w:left w:val="none" w:sz="0" w:space="0" w:color="auto"/>
                <w:bottom w:val="none" w:sz="0" w:space="0" w:color="auto"/>
                <w:right w:val="none" w:sz="0" w:space="0" w:color="auto"/>
              </w:divBdr>
              <w:divsChild>
                <w:div w:id="3735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2557">
      <w:bodyDiv w:val="1"/>
      <w:marLeft w:val="0"/>
      <w:marRight w:val="0"/>
      <w:marTop w:val="0"/>
      <w:marBottom w:val="0"/>
      <w:divBdr>
        <w:top w:val="none" w:sz="0" w:space="0" w:color="auto"/>
        <w:left w:val="none" w:sz="0" w:space="0" w:color="auto"/>
        <w:bottom w:val="none" w:sz="0" w:space="0" w:color="auto"/>
        <w:right w:val="none" w:sz="0" w:space="0" w:color="auto"/>
      </w:divBdr>
      <w:divsChild>
        <w:div w:id="658848227">
          <w:marLeft w:val="0"/>
          <w:marRight w:val="0"/>
          <w:marTop w:val="0"/>
          <w:marBottom w:val="0"/>
          <w:divBdr>
            <w:top w:val="none" w:sz="0" w:space="0" w:color="auto"/>
            <w:left w:val="none" w:sz="0" w:space="0" w:color="auto"/>
            <w:bottom w:val="none" w:sz="0" w:space="0" w:color="auto"/>
            <w:right w:val="none" w:sz="0" w:space="0" w:color="auto"/>
          </w:divBdr>
          <w:divsChild>
            <w:div w:id="1857380740">
              <w:marLeft w:val="0"/>
              <w:marRight w:val="0"/>
              <w:marTop w:val="0"/>
              <w:marBottom w:val="0"/>
              <w:divBdr>
                <w:top w:val="none" w:sz="0" w:space="0" w:color="auto"/>
                <w:left w:val="none" w:sz="0" w:space="0" w:color="auto"/>
                <w:bottom w:val="none" w:sz="0" w:space="0" w:color="auto"/>
                <w:right w:val="none" w:sz="0" w:space="0" w:color="auto"/>
              </w:divBdr>
              <w:divsChild>
                <w:div w:id="1120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5442">
      <w:bodyDiv w:val="1"/>
      <w:marLeft w:val="0"/>
      <w:marRight w:val="0"/>
      <w:marTop w:val="0"/>
      <w:marBottom w:val="0"/>
      <w:divBdr>
        <w:top w:val="none" w:sz="0" w:space="0" w:color="auto"/>
        <w:left w:val="none" w:sz="0" w:space="0" w:color="auto"/>
        <w:bottom w:val="none" w:sz="0" w:space="0" w:color="auto"/>
        <w:right w:val="none" w:sz="0" w:space="0" w:color="auto"/>
      </w:divBdr>
      <w:divsChild>
        <w:div w:id="30305466">
          <w:marLeft w:val="0"/>
          <w:marRight w:val="0"/>
          <w:marTop w:val="0"/>
          <w:marBottom w:val="0"/>
          <w:divBdr>
            <w:top w:val="none" w:sz="0" w:space="0" w:color="auto"/>
            <w:left w:val="none" w:sz="0" w:space="0" w:color="auto"/>
            <w:bottom w:val="none" w:sz="0" w:space="0" w:color="auto"/>
            <w:right w:val="none" w:sz="0" w:space="0" w:color="auto"/>
          </w:divBdr>
          <w:divsChild>
            <w:div w:id="304239228">
              <w:marLeft w:val="0"/>
              <w:marRight w:val="0"/>
              <w:marTop w:val="0"/>
              <w:marBottom w:val="0"/>
              <w:divBdr>
                <w:top w:val="none" w:sz="0" w:space="0" w:color="auto"/>
                <w:left w:val="none" w:sz="0" w:space="0" w:color="auto"/>
                <w:bottom w:val="none" w:sz="0" w:space="0" w:color="auto"/>
                <w:right w:val="none" w:sz="0" w:space="0" w:color="auto"/>
              </w:divBdr>
              <w:divsChild>
                <w:div w:id="20417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319">
      <w:bodyDiv w:val="1"/>
      <w:marLeft w:val="0"/>
      <w:marRight w:val="0"/>
      <w:marTop w:val="0"/>
      <w:marBottom w:val="0"/>
      <w:divBdr>
        <w:top w:val="none" w:sz="0" w:space="0" w:color="auto"/>
        <w:left w:val="none" w:sz="0" w:space="0" w:color="auto"/>
        <w:bottom w:val="none" w:sz="0" w:space="0" w:color="auto"/>
        <w:right w:val="none" w:sz="0" w:space="0" w:color="auto"/>
      </w:divBdr>
      <w:divsChild>
        <w:div w:id="1417750232">
          <w:marLeft w:val="0"/>
          <w:marRight w:val="0"/>
          <w:marTop w:val="0"/>
          <w:marBottom w:val="0"/>
          <w:divBdr>
            <w:top w:val="none" w:sz="0" w:space="0" w:color="auto"/>
            <w:left w:val="none" w:sz="0" w:space="0" w:color="auto"/>
            <w:bottom w:val="none" w:sz="0" w:space="0" w:color="auto"/>
            <w:right w:val="none" w:sz="0" w:space="0" w:color="auto"/>
          </w:divBdr>
          <w:divsChild>
            <w:div w:id="1304848050">
              <w:marLeft w:val="0"/>
              <w:marRight w:val="0"/>
              <w:marTop w:val="0"/>
              <w:marBottom w:val="0"/>
              <w:divBdr>
                <w:top w:val="none" w:sz="0" w:space="0" w:color="auto"/>
                <w:left w:val="none" w:sz="0" w:space="0" w:color="auto"/>
                <w:bottom w:val="none" w:sz="0" w:space="0" w:color="auto"/>
                <w:right w:val="none" w:sz="0" w:space="0" w:color="auto"/>
              </w:divBdr>
              <w:divsChild>
                <w:div w:id="1312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52453">
      <w:bodyDiv w:val="1"/>
      <w:marLeft w:val="0"/>
      <w:marRight w:val="0"/>
      <w:marTop w:val="0"/>
      <w:marBottom w:val="0"/>
      <w:divBdr>
        <w:top w:val="none" w:sz="0" w:space="0" w:color="auto"/>
        <w:left w:val="none" w:sz="0" w:space="0" w:color="auto"/>
        <w:bottom w:val="none" w:sz="0" w:space="0" w:color="auto"/>
        <w:right w:val="none" w:sz="0" w:space="0" w:color="auto"/>
      </w:divBdr>
      <w:divsChild>
        <w:div w:id="1612393083">
          <w:marLeft w:val="0"/>
          <w:marRight w:val="0"/>
          <w:marTop w:val="0"/>
          <w:marBottom w:val="0"/>
          <w:divBdr>
            <w:top w:val="none" w:sz="0" w:space="0" w:color="auto"/>
            <w:left w:val="none" w:sz="0" w:space="0" w:color="auto"/>
            <w:bottom w:val="none" w:sz="0" w:space="0" w:color="auto"/>
            <w:right w:val="none" w:sz="0" w:space="0" w:color="auto"/>
          </w:divBdr>
          <w:divsChild>
            <w:div w:id="721759224">
              <w:marLeft w:val="0"/>
              <w:marRight w:val="0"/>
              <w:marTop w:val="0"/>
              <w:marBottom w:val="0"/>
              <w:divBdr>
                <w:top w:val="none" w:sz="0" w:space="0" w:color="auto"/>
                <w:left w:val="none" w:sz="0" w:space="0" w:color="auto"/>
                <w:bottom w:val="none" w:sz="0" w:space="0" w:color="auto"/>
                <w:right w:val="none" w:sz="0" w:space="0" w:color="auto"/>
              </w:divBdr>
              <w:divsChild>
                <w:div w:id="12138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3402">
      <w:bodyDiv w:val="1"/>
      <w:marLeft w:val="0"/>
      <w:marRight w:val="0"/>
      <w:marTop w:val="0"/>
      <w:marBottom w:val="0"/>
      <w:divBdr>
        <w:top w:val="none" w:sz="0" w:space="0" w:color="auto"/>
        <w:left w:val="none" w:sz="0" w:space="0" w:color="auto"/>
        <w:bottom w:val="none" w:sz="0" w:space="0" w:color="auto"/>
        <w:right w:val="none" w:sz="0" w:space="0" w:color="auto"/>
      </w:divBdr>
      <w:divsChild>
        <w:div w:id="1738624421">
          <w:marLeft w:val="0"/>
          <w:marRight w:val="0"/>
          <w:marTop w:val="0"/>
          <w:marBottom w:val="0"/>
          <w:divBdr>
            <w:top w:val="none" w:sz="0" w:space="0" w:color="auto"/>
            <w:left w:val="none" w:sz="0" w:space="0" w:color="auto"/>
            <w:bottom w:val="none" w:sz="0" w:space="0" w:color="auto"/>
            <w:right w:val="none" w:sz="0" w:space="0" w:color="auto"/>
          </w:divBdr>
          <w:divsChild>
            <w:div w:id="1858545256">
              <w:marLeft w:val="0"/>
              <w:marRight w:val="0"/>
              <w:marTop w:val="0"/>
              <w:marBottom w:val="0"/>
              <w:divBdr>
                <w:top w:val="none" w:sz="0" w:space="0" w:color="auto"/>
                <w:left w:val="none" w:sz="0" w:space="0" w:color="auto"/>
                <w:bottom w:val="none" w:sz="0" w:space="0" w:color="auto"/>
                <w:right w:val="none" w:sz="0" w:space="0" w:color="auto"/>
              </w:divBdr>
              <w:divsChild>
                <w:div w:id="16563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7995">
      <w:bodyDiv w:val="1"/>
      <w:marLeft w:val="0"/>
      <w:marRight w:val="0"/>
      <w:marTop w:val="0"/>
      <w:marBottom w:val="0"/>
      <w:divBdr>
        <w:top w:val="none" w:sz="0" w:space="0" w:color="auto"/>
        <w:left w:val="none" w:sz="0" w:space="0" w:color="auto"/>
        <w:bottom w:val="none" w:sz="0" w:space="0" w:color="auto"/>
        <w:right w:val="none" w:sz="0" w:space="0" w:color="auto"/>
      </w:divBdr>
      <w:divsChild>
        <w:div w:id="1579709600">
          <w:marLeft w:val="0"/>
          <w:marRight w:val="0"/>
          <w:marTop w:val="0"/>
          <w:marBottom w:val="0"/>
          <w:divBdr>
            <w:top w:val="none" w:sz="0" w:space="0" w:color="auto"/>
            <w:left w:val="none" w:sz="0" w:space="0" w:color="auto"/>
            <w:bottom w:val="none" w:sz="0" w:space="0" w:color="auto"/>
            <w:right w:val="none" w:sz="0" w:space="0" w:color="auto"/>
          </w:divBdr>
          <w:divsChild>
            <w:div w:id="756174482">
              <w:marLeft w:val="0"/>
              <w:marRight w:val="0"/>
              <w:marTop w:val="0"/>
              <w:marBottom w:val="0"/>
              <w:divBdr>
                <w:top w:val="none" w:sz="0" w:space="0" w:color="auto"/>
                <w:left w:val="none" w:sz="0" w:space="0" w:color="auto"/>
                <w:bottom w:val="none" w:sz="0" w:space="0" w:color="auto"/>
                <w:right w:val="none" w:sz="0" w:space="0" w:color="auto"/>
              </w:divBdr>
              <w:divsChild>
                <w:div w:id="21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063">
      <w:bodyDiv w:val="1"/>
      <w:marLeft w:val="0"/>
      <w:marRight w:val="0"/>
      <w:marTop w:val="0"/>
      <w:marBottom w:val="0"/>
      <w:divBdr>
        <w:top w:val="none" w:sz="0" w:space="0" w:color="auto"/>
        <w:left w:val="none" w:sz="0" w:space="0" w:color="auto"/>
        <w:bottom w:val="none" w:sz="0" w:space="0" w:color="auto"/>
        <w:right w:val="none" w:sz="0" w:space="0" w:color="auto"/>
      </w:divBdr>
      <w:divsChild>
        <w:div w:id="987317225">
          <w:marLeft w:val="0"/>
          <w:marRight w:val="0"/>
          <w:marTop w:val="0"/>
          <w:marBottom w:val="0"/>
          <w:divBdr>
            <w:top w:val="none" w:sz="0" w:space="0" w:color="auto"/>
            <w:left w:val="none" w:sz="0" w:space="0" w:color="auto"/>
            <w:bottom w:val="none" w:sz="0" w:space="0" w:color="auto"/>
            <w:right w:val="none" w:sz="0" w:space="0" w:color="auto"/>
          </w:divBdr>
          <w:divsChild>
            <w:div w:id="925311380">
              <w:marLeft w:val="0"/>
              <w:marRight w:val="0"/>
              <w:marTop w:val="0"/>
              <w:marBottom w:val="0"/>
              <w:divBdr>
                <w:top w:val="none" w:sz="0" w:space="0" w:color="auto"/>
                <w:left w:val="none" w:sz="0" w:space="0" w:color="auto"/>
                <w:bottom w:val="none" w:sz="0" w:space="0" w:color="auto"/>
                <w:right w:val="none" w:sz="0" w:space="0" w:color="auto"/>
              </w:divBdr>
              <w:divsChild>
                <w:div w:id="1507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523">
      <w:bodyDiv w:val="1"/>
      <w:marLeft w:val="0"/>
      <w:marRight w:val="0"/>
      <w:marTop w:val="0"/>
      <w:marBottom w:val="0"/>
      <w:divBdr>
        <w:top w:val="none" w:sz="0" w:space="0" w:color="auto"/>
        <w:left w:val="none" w:sz="0" w:space="0" w:color="auto"/>
        <w:bottom w:val="none" w:sz="0" w:space="0" w:color="auto"/>
        <w:right w:val="none" w:sz="0" w:space="0" w:color="auto"/>
      </w:divBdr>
      <w:divsChild>
        <w:div w:id="224267424">
          <w:marLeft w:val="0"/>
          <w:marRight w:val="0"/>
          <w:marTop w:val="0"/>
          <w:marBottom w:val="0"/>
          <w:divBdr>
            <w:top w:val="none" w:sz="0" w:space="0" w:color="auto"/>
            <w:left w:val="none" w:sz="0" w:space="0" w:color="auto"/>
            <w:bottom w:val="none" w:sz="0" w:space="0" w:color="auto"/>
            <w:right w:val="none" w:sz="0" w:space="0" w:color="auto"/>
          </w:divBdr>
          <w:divsChild>
            <w:div w:id="309751876">
              <w:marLeft w:val="0"/>
              <w:marRight w:val="0"/>
              <w:marTop w:val="0"/>
              <w:marBottom w:val="0"/>
              <w:divBdr>
                <w:top w:val="none" w:sz="0" w:space="0" w:color="auto"/>
                <w:left w:val="none" w:sz="0" w:space="0" w:color="auto"/>
                <w:bottom w:val="none" w:sz="0" w:space="0" w:color="auto"/>
                <w:right w:val="none" w:sz="0" w:space="0" w:color="auto"/>
              </w:divBdr>
              <w:divsChild>
                <w:div w:id="12768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7840846">
      <w:bodyDiv w:val="1"/>
      <w:marLeft w:val="0"/>
      <w:marRight w:val="0"/>
      <w:marTop w:val="0"/>
      <w:marBottom w:val="0"/>
      <w:divBdr>
        <w:top w:val="none" w:sz="0" w:space="0" w:color="auto"/>
        <w:left w:val="none" w:sz="0" w:space="0" w:color="auto"/>
        <w:bottom w:val="none" w:sz="0" w:space="0" w:color="auto"/>
        <w:right w:val="none" w:sz="0" w:space="0" w:color="auto"/>
      </w:divBdr>
      <w:divsChild>
        <w:div w:id="1346247668">
          <w:marLeft w:val="0"/>
          <w:marRight w:val="0"/>
          <w:marTop w:val="0"/>
          <w:marBottom w:val="0"/>
          <w:divBdr>
            <w:top w:val="none" w:sz="0" w:space="0" w:color="auto"/>
            <w:left w:val="none" w:sz="0" w:space="0" w:color="auto"/>
            <w:bottom w:val="none" w:sz="0" w:space="0" w:color="auto"/>
            <w:right w:val="none" w:sz="0" w:space="0" w:color="auto"/>
          </w:divBdr>
          <w:divsChild>
            <w:div w:id="1208878516">
              <w:marLeft w:val="0"/>
              <w:marRight w:val="0"/>
              <w:marTop w:val="0"/>
              <w:marBottom w:val="0"/>
              <w:divBdr>
                <w:top w:val="none" w:sz="0" w:space="0" w:color="auto"/>
                <w:left w:val="none" w:sz="0" w:space="0" w:color="auto"/>
                <w:bottom w:val="none" w:sz="0" w:space="0" w:color="auto"/>
                <w:right w:val="none" w:sz="0" w:space="0" w:color="auto"/>
              </w:divBdr>
              <w:divsChild>
                <w:div w:id="14878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411">
      <w:bodyDiv w:val="1"/>
      <w:marLeft w:val="0"/>
      <w:marRight w:val="0"/>
      <w:marTop w:val="0"/>
      <w:marBottom w:val="0"/>
      <w:divBdr>
        <w:top w:val="none" w:sz="0" w:space="0" w:color="auto"/>
        <w:left w:val="none" w:sz="0" w:space="0" w:color="auto"/>
        <w:bottom w:val="none" w:sz="0" w:space="0" w:color="auto"/>
        <w:right w:val="none" w:sz="0" w:space="0" w:color="auto"/>
      </w:divBdr>
      <w:divsChild>
        <w:div w:id="535775206">
          <w:marLeft w:val="0"/>
          <w:marRight w:val="0"/>
          <w:marTop w:val="0"/>
          <w:marBottom w:val="0"/>
          <w:divBdr>
            <w:top w:val="none" w:sz="0" w:space="0" w:color="auto"/>
            <w:left w:val="none" w:sz="0" w:space="0" w:color="auto"/>
            <w:bottom w:val="none" w:sz="0" w:space="0" w:color="auto"/>
            <w:right w:val="none" w:sz="0" w:space="0" w:color="auto"/>
          </w:divBdr>
          <w:divsChild>
            <w:div w:id="985085122">
              <w:marLeft w:val="0"/>
              <w:marRight w:val="0"/>
              <w:marTop w:val="0"/>
              <w:marBottom w:val="0"/>
              <w:divBdr>
                <w:top w:val="none" w:sz="0" w:space="0" w:color="auto"/>
                <w:left w:val="none" w:sz="0" w:space="0" w:color="auto"/>
                <w:bottom w:val="none" w:sz="0" w:space="0" w:color="auto"/>
                <w:right w:val="none" w:sz="0" w:space="0" w:color="auto"/>
              </w:divBdr>
              <w:divsChild>
                <w:div w:id="1969239182">
                  <w:marLeft w:val="0"/>
                  <w:marRight w:val="0"/>
                  <w:marTop w:val="0"/>
                  <w:marBottom w:val="0"/>
                  <w:divBdr>
                    <w:top w:val="none" w:sz="0" w:space="0" w:color="auto"/>
                    <w:left w:val="none" w:sz="0" w:space="0" w:color="auto"/>
                    <w:bottom w:val="none" w:sz="0" w:space="0" w:color="auto"/>
                    <w:right w:val="none" w:sz="0" w:space="0" w:color="auto"/>
                  </w:divBdr>
                  <w:divsChild>
                    <w:div w:id="2799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02856">
      <w:bodyDiv w:val="1"/>
      <w:marLeft w:val="0"/>
      <w:marRight w:val="0"/>
      <w:marTop w:val="0"/>
      <w:marBottom w:val="0"/>
      <w:divBdr>
        <w:top w:val="none" w:sz="0" w:space="0" w:color="auto"/>
        <w:left w:val="none" w:sz="0" w:space="0" w:color="auto"/>
        <w:bottom w:val="none" w:sz="0" w:space="0" w:color="auto"/>
        <w:right w:val="none" w:sz="0" w:space="0" w:color="auto"/>
      </w:divBdr>
      <w:divsChild>
        <w:div w:id="324673210">
          <w:marLeft w:val="0"/>
          <w:marRight w:val="0"/>
          <w:marTop w:val="0"/>
          <w:marBottom w:val="0"/>
          <w:divBdr>
            <w:top w:val="none" w:sz="0" w:space="0" w:color="auto"/>
            <w:left w:val="none" w:sz="0" w:space="0" w:color="auto"/>
            <w:bottom w:val="none" w:sz="0" w:space="0" w:color="auto"/>
            <w:right w:val="none" w:sz="0" w:space="0" w:color="auto"/>
          </w:divBdr>
          <w:divsChild>
            <w:div w:id="1758283157">
              <w:marLeft w:val="0"/>
              <w:marRight w:val="0"/>
              <w:marTop w:val="0"/>
              <w:marBottom w:val="0"/>
              <w:divBdr>
                <w:top w:val="none" w:sz="0" w:space="0" w:color="auto"/>
                <w:left w:val="none" w:sz="0" w:space="0" w:color="auto"/>
                <w:bottom w:val="none" w:sz="0" w:space="0" w:color="auto"/>
                <w:right w:val="none" w:sz="0" w:space="0" w:color="auto"/>
              </w:divBdr>
              <w:divsChild>
                <w:div w:id="739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50867">
      <w:bodyDiv w:val="1"/>
      <w:marLeft w:val="0"/>
      <w:marRight w:val="0"/>
      <w:marTop w:val="0"/>
      <w:marBottom w:val="0"/>
      <w:divBdr>
        <w:top w:val="none" w:sz="0" w:space="0" w:color="auto"/>
        <w:left w:val="none" w:sz="0" w:space="0" w:color="auto"/>
        <w:bottom w:val="none" w:sz="0" w:space="0" w:color="auto"/>
        <w:right w:val="none" w:sz="0" w:space="0" w:color="auto"/>
      </w:divBdr>
      <w:divsChild>
        <w:div w:id="2109546244">
          <w:marLeft w:val="0"/>
          <w:marRight w:val="0"/>
          <w:marTop w:val="0"/>
          <w:marBottom w:val="0"/>
          <w:divBdr>
            <w:top w:val="none" w:sz="0" w:space="0" w:color="auto"/>
            <w:left w:val="none" w:sz="0" w:space="0" w:color="auto"/>
            <w:bottom w:val="none" w:sz="0" w:space="0" w:color="auto"/>
            <w:right w:val="none" w:sz="0" w:space="0" w:color="auto"/>
          </w:divBdr>
          <w:divsChild>
            <w:div w:id="60099091">
              <w:marLeft w:val="0"/>
              <w:marRight w:val="0"/>
              <w:marTop w:val="0"/>
              <w:marBottom w:val="0"/>
              <w:divBdr>
                <w:top w:val="none" w:sz="0" w:space="0" w:color="auto"/>
                <w:left w:val="none" w:sz="0" w:space="0" w:color="auto"/>
                <w:bottom w:val="none" w:sz="0" w:space="0" w:color="auto"/>
                <w:right w:val="none" w:sz="0" w:space="0" w:color="auto"/>
              </w:divBdr>
              <w:divsChild>
                <w:div w:id="1269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129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1">
          <w:marLeft w:val="0"/>
          <w:marRight w:val="0"/>
          <w:marTop w:val="0"/>
          <w:marBottom w:val="0"/>
          <w:divBdr>
            <w:top w:val="none" w:sz="0" w:space="0" w:color="auto"/>
            <w:left w:val="none" w:sz="0" w:space="0" w:color="auto"/>
            <w:bottom w:val="none" w:sz="0" w:space="0" w:color="auto"/>
            <w:right w:val="none" w:sz="0" w:space="0" w:color="auto"/>
          </w:divBdr>
          <w:divsChild>
            <w:div w:id="738677224">
              <w:marLeft w:val="0"/>
              <w:marRight w:val="0"/>
              <w:marTop w:val="0"/>
              <w:marBottom w:val="0"/>
              <w:divBdr>
                <w:top w:val="none" w:sz="0" w:space="0" w:color="auto"/>
                <w:left w:val="none" w:sz="0" w:space="0" w:color="auto"/>
                <w:bottom w:val="none" w:sz="0" w:space="0" w:color="auto"/>
                <w:right w:val="none" w:sz="0" w:space="0" w:color="auto"/>
              </w:divBdr>
              <w:divsChild>
                <w:div w:id="3655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89263">
      <w:bodyDiv w:val="1"/>
      <w:marLeft w:val="0"/>
      <w:marRight w:val="0"/>
      <w:marTop w:val="0"/>
      <w:marBottom w:val="0"/>
      <w:divBdr>
        <w:top w:val="none" w:sz="0" w:space="0" w:color="auto"/>
        <w:left w:val="none" w:sz="0" w:space="0" w:color="auto"/>
        <w:bottom w:val="none" w:sz="0" w:space="0" w:color="auto"/>
        <w:right w:val="none" w:sz="0" w:space="0" w:color="auto"/>
      </w:divBdr>
      <w:divsChild>
        <w:div w:id="256985152">
          <w:marLeft w:val="0"/>
          <w:marRight w:val="0"/>
          <w:marTop w:val="0"/>
          <w:marBottom w:val="0"/>
          <w:divBdr>
            <w:top w:val="none" w:sz="0" w:space="0" w:color="auto"/>
            <w:left w:val="none" w:sz="0" w:space="0" w:color="auto"/>
            <w:bottom w:val="none" w:sz="0" w:space="0" w:color="auto"/>
            <w:right w:val="none" w:sz="0" w:space="0" w:color="auto"/>
          </w:divBdr>
          <w:divsChild>
            <w:div w:id="2036038471">
              <w:marLeft w:val="0"/>
              <w:marRight w:val="0"/>
              <w:marTop w:val="0"/>
              <w:marBottom w:val="0"/>
              <w:divBdr>
                <w:top w:val="none" w:sz="0" w:space="0" w:color="auto"/>
                <w:left w:val="none" w:sz="0" w:space="0" w:color="auto"/>
                <w:bottom w:val="none" w:sz="0" w:space="0" w:color="auto"/>
                <w:right w:val="none" w:sz="0" w:space="0" w:color="auto"/>
              </w:divBdr>
              <w:divsChild>
                <w:div w:id="13371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7462">
      <w:bodyDiv w:val="1"/>
      <w:marLeft w:val="0"/>
      <w:marRight w:val="0"/>
      <w:marTop w:val="0"/>
      <w:marBottom w:val="0"/>
      <w:divBdr>
        <w:top w:val="none" w:sz="0" w:space="0" w:color="auto"/>
        <w:left w:val="none" w:sz="0" w:space="0" w:color="auto"/>
        <w:bottom w:val="none" w:sz="0" w:space="0" w:color="auto"/>
        <w:right w:val="none" w:sz="0" w:space="0" w:color="auto"/>
      </w:divBdr>
      <w:divsChild>
        <w:div w:id="1834835230">
          <w:marLeft w:val="0"/>
          <w:marRight w:val="0"/>
          <w:marTop w:val="0"/>
          <w:marBottom w:val="0"/>
          <w:divBdr>
            <w:top w:val="none" w:sz="0" w:space="0" w:color="auto"/>
            <w:left w:val="none" w:sz="0" w:space="0" w:color="auto"/>
            <w:bottom w:val="none" w:sz="0" w:space="0" w:color="auto"/>
            <w:right w:val="none" w:sz="0" w:space="0" w:color="auto"/>
          </w:divBdr>
          <w:divsChild>
            <w:div w:id="39599638">
              <w:marLeft w:val="0"/>
              <w:marRight w:val="0"/>
              <w:marTop w:val="0"/>
              <w:marBottom w:val="0"/>
              <w:divBdr>
                <w:top w:val="none" w:sz="0" w:space="0" w:color="auto"/>
                <w:left w:val="none" w:sz="0" w:space="0" w:color="auto"/>
                <w:bottom w:val="none" w:sz="0" w:space="0" w:color="auto"/>
                <w:right w:val="none" w:sz="0" w:space="0" w:color="auto"/>
              </w:divBdr>
              <w:divsChild>
                <w:div w:id="172105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572811">
      <w:bodyDiv w:val="1"/>
      <w:marLeft w:val="0"/>
      <w:marRight w:val="0"/>
      <w:marTop w:val="0"/>
      <w:marBottom w:val="0"/>
      <w:divBdr>
        <w:top w:val="none" w:sz="0" w:space="0" w:color="auto"/>
        <w:left w:val="none" w:sz="0" w:space="0" w:color="auto"/>
        <w:bottom w:val="none" w:sz="0" w:space="0" w:color="auto"/>
        <w:right w:val="none" w:sz="0" w:space="0" w:color="auto"/>
      </w:divBdr>
      <w:divsChild>
        <w:div w:id="1610972625">
          <w:marLeft w:val="0"/>
          <w:marRight w:val="0"/>
          <w:marTop w:val="0"/>
          <w:marBottom w:val="0"/>
          <w:divBdr>
            <w:top w:val="none" w:sz="0" w:space="0" w:color="auto"/>
            <w:left w:val="none" w:sz="0" w:space="0" w:color="auto"/>
            <w:bottom w:val="none" w:sz="0" w:space="0" w:color="auto"/>
            <w:right w:val="none" w:sz="0" w:space="0" w:color="auto"/>
          </w:divBdr>
          <w:divsChild>
            <w:div w:id="3214930">
              <w:marLeft w:val="0"/>
              <w:marRight w:val="0"/>
              <w:marTop w:val="0"/>
              <w:marBottom w:val="0"/>
              <w:divBdr>
                <w:top w:val="none" w:sz="0" w:space="0" w:color="auto"/>
                <w:left w:val="none" w:sz="0" w:space="0" w:color="auto"/>
                <w:bottom w:val="none" w:sz="0" w:space="0" w:color="auto"/>
                <w:right w:val="none" w:sz="0" w:space="0" w:color="auto"/>
              </w:divBdr>
              <w:divsChild>
                <w:div w:id="17972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700">
      <w:bodyDiv w:val="1"/>
      <w:marLeft w:val="0"/>
      <w:marRight w:val="0"/>
      <w:marTop w:val="0"/>
      <w:marBottom w:val="0"/>
      <w:divBdr>
        <w:top w:val="none" w:sz="0" w:space="0" w:color="auto"/>
        <w:left w:val="none" w:sz="0" w:space="0" w:color="auto"/>
        <w:bottom w:val="none" w:sz="0" w:space="0" w:color="auto"/>
        <w:right w:val="none" w:sz="0" w:space="0" w:color="auto"/>
      </w:divBdr>
      <w:divsChild>
        <w:div w:id="303852161">
          <w:marLeft w:val="0"/>
          <w:marRight w:val="0"/>
          <w:marTop w:val="0"/>
          <w:marBottom w:val="0"/>
          <w:divBdr>
            <w:top w:val="none" w:sz="0" w:space="0" w:color="auto"/>
            <w:left w:val="none" w:sz="0" w:space="0" w:color="auto"/>
            <w:bottom w:val="none" w:sz="0" w:space="0" w:color="auto"/>
            <w:right w:val="none" w:sz="0" w:space="0" w:color="auto"/>
          </w:divBdr>
          <w:divsChild>
            <w:div w:id="716471572">
              <w:marLeft w:val="0"/>
              <w:marRight w:val="0"/>
              <w:marTop w:val="0"/>
              <w:marBottom w:val="0"/>
              <w:divBdr>
                <w:top w:val="none" w:sz="0" w:space="0" w:color="auto"/>
                <w:left w:val="none" w:sz="0" w:space="0" w:color="auto"/>
                <w:bottom w:val="none" w:sz="0" w:space="0" w:color="auto"/>
                <w:right w:val="none" w:sz="0" w:space="0" w:color="auto"/>
              </w:divBdr>
              <w:divsChild>
                <w:div w:id="6860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16229587">
      <w:bodyDiv w:val="1"/>
      <w:marLeft w:val="0"/>
      <w:marRight w:val="0"/>
      <w:marTop w:val="0"/>
      <w:marBottom w:val="0"/>
      <w:divBdr>
        <w:top w:val="none" w:sz="0" w:space="0" w:color="auto"/>
        <w:left w:val="none" w:sz="0" w:space="0" w:color="auto"/>
        <w:bottom w:val="none" w:sz="0" w:space="0" w:color="auto"/>
        <w:right w:val="none" w:sz="0" w:space="0" w:color="auto"/>
      </w:divBdr>
      <w:divsChild>
        <w:div w:id="2143109798">
          <w:marLeft w:val="0"/>
          <w:marRight w:val="0"/>
          <w:marTop w:val="0"/>
          <w:marBottom w:val="0"/>
          <w:divBdr>
            <w:top w:val="none" w:sz="0" w:space="0" w:color="auto"/>
            <w:left w:val="none" w:sz="0" w:space="0" w:color="auto"/>
            <w:bottom w:val="none" w:sz="0" w:space="0" w:color="auto"/>
            <w:right w:val="none" w:sz="0" w:space="0" w:color="auto"/>
          </w:divBdr>
          <w:divsChild>
            <w:div w:id="1446190822">
              <w:marLeft w:val="0"/>
              <w:marRight w:val="0"/>
              <w:marTop w:val="0"/>
              <w:marBottom w:val="0"/>
              <w:divBdr>
                <w:top w:val="none" w:sz="0" w:space="0" w:color="auto"/>
                <w:left w:val="none" w:sz="0" w:space="0" w:color="auto"/>
                <w:bottom w:val="none" w:sz="0" w:space="0" w:color="auto"/>
                <w:right w:val="none" w:sz="0" w:space="0" w:color="auto"/>
              </w:divBdr>
              <w:divsChild>
                <w:div w:id="17119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3596">
      <w:bodyDiv w:val="1"/>
      <w:marLeft w:val="0"/>
      <w:marRight w:val="0"/>
      <w:marTop w:val="0"/>
      <w:marBottom w:val="0"/>
      <w:divBdr>
        <w:top w:val="none" w:sz="0" w:space="0" w:color="auto"/>
        <w:left w:val="none" w:sz="0" w:space="0" w:color="auto"/>
        <w:bottom w:val="none" w:sz="0" w:space="0" w:color="auto"/>
        <w:right w:val="none" w:sz="0" w:space="0" w:color="auto"/>
      </w:divBdr>
      <w:divsChild>
        <w:div w:id="1561091679">
          <w:marLeft w:val="0"/>
          <w:marRight w:val="0"/>
          <w:marTop w:val="0"/>
          <w:marBottom w:val="0"/>
          <w:divBdr>
            <w:top w:val="none" w:sz="0" w:space="0" w:color="auto"/>
            <w:left w:val="none" w:sz="0" w:space="0" w:color="auto"/>
            <w:bottom w:val="none" w:sz="0" w:space="0" w:color="auto"/>
            <w:right w:val="none" w:sz="0" w:space="0" w:color="auto"/>
          </w:divBdr>
          <w:divsChild>
            <w:div w:id="1086922837">
              <w:marLeft w:val="0"/>
              <w:marRight w:val="0"/>
              <w:marTop w:val="0"/>
              <w:marBottom w:val="0"/>
              <w:divBdr>
                <w:top w:val="none" w:sz="0" w:space="0" w:color="auto"/>
                <w:left w:val="none" w:sz="0" w:space="0" w:color="auto"/>
                <w:bottom w:val="none" w:sz="0" w:space="0" w:color="auto"/>
                <w:right w:val="none" w:sz="0" w:space="0" w:color="auto"/>
              </w:divBdr>
              <w:divsChild>
                <w:div w:id="10112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jcq.org.uk/exams-office/ice---instructions-for-conducting-examin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3BF73A-F45D-4E51-85FE-C342690AC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1125</Words>
  <Characters>6416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2023-05-10T19:06:00Z</cp:lastPrinted>
  <dcterms:created xsi:type="dcterms:W3CDTF">2023-05-10T19:07:00Z</dcterms:created>
  <dcterms:modified xsi:type="dcterms:W3CDTF">2023-05-10T19:07:00Z</dcterms:modified>
</cp:coreProperties>
</file>