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45830B" w14:textId="77777777" w:rsidR="000836F0" w:rsidRPr="00CB671E" w:rsidRDefault="000836F0" w:rsidP="00CB671E">
      <w:pPr>
        <w:spacing w:before="0" w:after="0"/>
        <w:jc w:val="both"/>
        <w:rPr>
          <w:rFonts w:ascii="Sylfaen" w:hAnsi="Sylfaen" w:cs="Tahoma"/>
          <w:color w:val="003399"/>
        </w:rPr>
      </w:pPr>
      <w:bookmarkStart w:id="0" w:name="_Toc79866037"/>
      <w:bookmarkStart w:id="1" w:name="_Toc490256598"/>
      <w:r w:rsidRPr="00CB671E">
        <w:rPr>
          <w:rFonts w:ascii="Sylfaen" w:hAnsi="Sylfaen" w:cs="Tahoma"/>
          <w:noProof/>
          <w:color w:val="003399"/>
        </w:rPr>
        <w:drawing>
          <wp:anchor distT="0" distB="0" distL="114300" distR="114300" simplePos="0" relativeHeight="251663360" behindDoc="1" locked="0" layoutInCell="1" allowOverlap="1" wp14:anchorId="73C16245" wp14:editId="39FBE316">
            <wp:simplePos x="0" y="0"/>
            <wp:positionH relativeFrom="column">
              <wp:posOffset>28575</wp:posOffset>
            </wp:positionH>
            <wp:positionV relativeFrom="paragraph">
              <wp:posOffset>85725</wp:posOffset>
            </wp:positionV>
            <wp:extent cx="1143000" cy="1115060"/>
            <wp:effectExtent l="0" t="0" r="0" b="8890"/>
            <wp:wrapTight wrapText="bothSides">
              <wp:wrapPolygon edited="0">
                <wp:start x="6840" y="0"/>
                <wp:lineTo x="4320" y="1107"/>
                <wp:lineTo x="0" y="4797"/>
                <wp:lineTo x="0" y="9964"/>
                <wp:lineTo x="6120" y="11809"/>
                <wp:lineTo x="0" y="13654"/>
                <wp:lineTo x="0" y="14023"/>
                <wp:lineTo x="1440" y="17713"/>
                <wp:lineTo x="1440" y="19189"/>
                <wp:lineTo x="6120" y="21403"/>
                <wp:lineTo x="9000" y="21403"/>
                <wp:lineTo x="12240" y="21403"/>
                <wp:lineTo x="14400" y="21403"/>
                <wp:lineTo x="20160" y="18820"/>
                <wp:lineTo x="19800" y="17713"/>
                <wp:lineTo x="21240" y="14023"/>
                <wp:lineTo x="21240" y="13654"/>
                <wp:lineTo x="15840" y="11809"/>
                <wp:lineTo x="21240" y="9226"/>
                <wp:lineTo x="21240" y="4797"/>
                <wp:lineTo x="16200" y="738"/>
                <wp:lineTo x="14040" y="0"/>
                <wp:lineTo x="684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3000" cy="1115060"/>
                    </a:xfrm>
                    <a:prstGeom prst="rect">
                      <a:avLst/>
                    </a:prstGeom>
                  </pic:spPr>
                </pic:pic>
              </a:graphicData>
            </a:graphic>
            <wp14:sizeRelH relativeFrom="margin">
              <wp14:pctWidth>0</wp14:pctWidth>
            </wp14:sizeRelH>
            <wp14:sizeRelV relativeFrom="margin">
              <wp14:pctHeight>0</wp14:pctHeight>
            </wp14:sizeRelV>
          </wp:anchor>
        </w:drawing>
      </w:r>
    </w:p>
    <w:p w14:paraId="592DB850" w14:textId="77777777" w:rsidR="00CB671E" w:rsidRDefault="000836F0" w:rsidP="00CB671E">
      <w:pPr>
        <w:spacing w:before="0" w:after="0"/>
        <w:jc w:val="center"/>
        <w:rPr>
          <w:rFonts w:ascii="Sylfaen" w:hAnsi="Sylfaen" w:cs="Tahoma"/>
          <w:b/>
          <w:sz w:val="40"/>
          <w:szCs w:val="40"/>
        </w:rPr>
      </w:pPr>
      <w:r w:rsidRPr="00CB671E">
        <w:rPr>
          <w:rFonts w:ascii="Sylfaen" w:hAnsi="Sylfaen" w:cs="Tahoma"/>
          <w:b/>
          <w:sz w:val="40"/>
          <w:szCs w:val="40"/>
        </w:rPr>
        <w:t>Roman Fields Academy</w:t>
      </w:r>
      <w:r w:rsidR="00797D48" w:rsidRPr="00CB671E">
        <w:rPr>
          <w:rFonts w:ascii="Sylfaen" w:hAnsi="Sylfaen" w:cs="Tahoma"/>
          <w:b/>
          <w:sz w:val="40"/>
          <w:szCs w:val="40"/>
        </w:rPr>
        <w:t xml:space="preserve"> </w:t>
      </w:r>
    </w:p>
    <w:p w14:paraId="4054D4F3" w14:textId="1FD212F3" w:rsidR="000836F0" w:rsidRPr="00CB671E" w:rsidRDefault="00BD322A" w:rsidP="00CB671E">
      <w:pPr>
        <w:spacing w:before="0" w:after="0"/>
        <w:jc w:val="center"/>
        <w:rPr>
          <w:rFonts w:ascii="Sylfaen" w:hAnsi="Sylfaen" w:cs="Tahoma"/>
          <w:b/>
          <w:sz w:val="40"/>
          <w:szCs w:val="40"/>
        </w:rPr>
      </w:pPr>
      <w:bookmarkStart w:id="2" w:name="_GoBack"/>
      <w:bookmarkEnd w:id="2"/>
      <w:r w:rsidRPr="00CB671E">
        <w:rPr>
          <w:rFonts w:ascii="Sylfaen" w:hAnsi="Sylfaen" w:cs="Tahoma"/>
          <w:b/>
          <w:sz w:val="40"/>
          <w:szCs w:val="40"/>
        </w:rPr>
        <w:t>Conflicts of Interest Policy</w:t>
      </w:r>
    </w:p>
    <w:p w14:paraId="117A5010" w14:textId="77777777" w:rsidR="000836F0" w:rsidRPr="00CB671E" w:rsidRDefault="000836F0" w:rsidP="00CB671E">
      <w:pPr>
        <w:spacing w:before="0" w:after="0"/>
        <w:jc w:val="both"/>
        <w:rPr>
          <w:rFonts w:ascii="Sylfaen" w:hAnsi="Sylfaen" w:cs="Tahoma"/>
          <w:color w:val="003399"/>
        </w:rPr>
      </w:pPr>
    </w:p>
    <w:p w14:paraId="1C5E2ADD" w14:textId="77777777" w:rsidR="000836F0" w:rsidRPr="00CB671E" w:rsidRDefault="000836F0" w:rsidP="00CB671E">
      <w:pPr>
        <w:spacing w:before="0" w:after="0"/>
        <w:jc w:val="both"/>
        <w:rPr>
          <w:rFonts w:ascii="Sylfaen" w:hAnsi="Sylfaen" w:cs="Tahoma"/>
          <w:color w:val="003399"/>
        </w:rPr>
      </w:pPr>
    </w:p>
    <w:p w14:paraId="0522A3EA" w14:textId="77777777" w:rsidR="00CB671E" w:rsidRDefault="00CB671E" w:rsidP="00CB671E">
      <w:pPr>
        <w:spacing w:before="0" w:after="0"/>
        <w:jc w:val="both"/>
        <w:rPr>
          <w:rFonts w:ascii="Sylfaen" w:hAnsi="Sylfaen"/>
          <w:b/>
        </w:rPr>
      </w:pPr>
    </w:p>
    <w:p w14:paraId="63B60EF4" w14:textId="77777777" w:rsidR="00CB671E" w:rsidRDefault="00CB671E" w:rsidP="00CB671E">
      <w:pPr>
        <w:spacing w:before="0" w:after="0"/>
        <w:jc w:val="both"/>
        <w:rPr>
          <w:rFonts w:ascii="Sylfaen" w:hAnsi="Sylfaen"/>
          <w:b/>
        </w:rPr>
      </w:pPr>
    </w:p>
    <w:p w14:paraId="6311B8E1" w14:textId="1CD99F04" w:rsidR="00797D48" w:rsidRDefault="00797D48" w:rsidP="00CB671E">
      <w:pPr>
        <w:spacing w:before="0" w:after="0"/>
        <w:jc w:val="both"/>
        <w:rPr>
          <w:rFonts w:ascii="Sylfaen" w:hAnsi="Sylfaen"/>
        </w:rPr>
      </w:pPr>
      <w:r w:rsidRPr="00CB671E">
        <w:rPr>
          <w:rFonts w:ascii="Sylfaen" w:hAnsi="Sylfaen"/>
          <w:b/>
        </w:rPr>
        <w:t>Policy/Procedure creator:</w:t>
      </w:r>
      <w:r w:rsidRPr="00CB671E">
        <w:rPr>
          <w:rFonts w:ascii="Sylfaen" w:hAnsi="Sylfaen"/>
        </w:rPr>
        <w:t xml:space="preserve"> Mandy Crow</w:t>
      </w:r>
    </w:p>
    <w:p w14:paraId="31C9567C" w14:textId="77777777" w:rsidR="00CB671E" w:rsidRDefault="00CB671E" w:rsidP="00CB671E">
      <w:pPr>
        <w:spacing w:before="0" w:after="0"/>
        <w:jc w:val="both"/>
        <w:rPr>
          <w:rFonts w:ascii="Sylfaen" w:hAnsi="Sylfaen"/>
          <w:b/>
        </w:rPr>
      </w:pPr>
    </w:p>
    <w:p w14:paraId="3DFCC11F" w14:textId="04790534" w:rsidR="00797D48" w:rsidRDefault="00797D48" w:rsidP="00CB671E">
      <w:pPr>
        <w:spacing w:before="0" w:after="0"/>
        <w:jc w:val="both"/>
        <w:rPr>
          <w:rFonts w:ascii="Sylfaen" w:hAnsi="Sylfaen"/>
        </w:rPr>
      </w:pPr>
      <w:r w:rsidRPr="00CB671E">
        <w:rPr>
          <w:rFonts w:ascii="Sylfaen" w:hAnsi="Sylfaen"/>
          <w:b/>
        </w:rPr>
        <w:t>Poli</w:t>
      </w:r>
      <w:r w:rsidR="00CB671E" w:rsidRPr="00CB671E">
        <w:rPr>
          <w:rFonts w:ascii="Sylfaen" w:hAnsi="Sylfaen"/>
          <w:b/>
        </w:rPr>
        <w:t>cy/Procedure created:</w:t>
      </w:r>
      <w:r w:rsidR="00CB671E" w:rsidRPr="00CB671E">
        <w:rPr>
          <w:rFonts w:ascii="Sylfaen" w:hAnsi="Sylfaen"/>
        </w:rPr>
        <w:t xml:space="preserve"> 16/05/2023</w:t>
      </w:r>
    </w:p>
    <w:p w14:paraId="5135DA5C" w14:textId="77777777" w:rsidR="00CB671E" w:rsidRPr="00CB671E" w:rsidRDefault="00CB671E" w:rsidP="00CB671E">
      <w:pPr>
        <w:spacing w:before="0" w:after="0"/>
        <w:jc w:val="both"/>
        <w:rPr>
          <w:rFonts w:ascii="Sylfaen" w:hAnsi="Sylfaen"/>
        </w:rPr>
      </w:pPr>
    </w:p>
    <w:tbl>
      <w:tblPr>
        <w:tblStyle w:val="TableGrid"/>
        <w:tblW w:w="10627" w:type="dxa"/>
        <w:tblLook w:val="04A0" w:firstRow="1" w:lastRow="0" w:firstColumn="1" w:lastColumn="0" w:noHBand="0" w:noVBand="1"/>
      </w:tblPr>
      <w:tblGrid>
        <w:gridCol w:w="4957"/>
        <w:gridCol w:w="5670"/>
      </w:tblGrid>
      <w:tr w:rsidR="00797D48" w:rsidRPr="00CB671E" w14:paraId="10A99EAA" w14:textId="77777777" w:rsidTr="00CB671E">
        <w:tc>
          <w:tcPr>
            <w:tcW w:w="4957" w:type="dxa"/>
          </w:tcPr>
          <w:p w14:paraId="3F11E5CF" w14:textId="56F58DDC" w:rsidR="00797D48" w:rsidRPr="00CB671E" w:rsidRDefault="00797D48" w:rsidP="00CB671E">
            <w:pPr>
              <w:spacing w:before="0" w:after="0" w:line="360" w:lineRule="auto"/>
              <w:jc w:val="both"/>
              <w:rPr>
                <w:rFonts w:ascii="Sylfaen" w:hAnsi="Sylfaen" w:cs="Tahoma"/>
              </w:rPr>
            </w:pPr>
            <w:r w:rsidRPr="00CB671E">
              <w:rPr>
                <w:rFonts w:ascii="Sylfaen" w:hAnsi="Sylfaen" w:cs="Tahoma"/>
              </w:rPr>
              <w:t>Centre Name</w:t>
            </w:r>
          </w:p>
        </w:tc>
        <w:tc>
          <w:tcPr>
            <w:tcW w:w="5670" w:type="dxa"/>
          </w:tcPr>
          <w:p w14:paraId="2CA9FF08" w14:textId="242CFF97" w:rsidR="00797D48" w:rsidRPr="00CB671E" w:rsidRDefault="00797D48" w:rsidP="00CB671E">
            <w:pPr>
              <w:spacing w:before="0" w:after="0" w:line="360" w:lineRule="auto"/>
              <w:jc w:val="both"/>
              <w:rPr>
                <w:rFonts w:ascii="Sylfaen" w:hAnsi="Sylfaen" w:cs="Tahoma"/>
              </w:rPr>
            </w:pPr>
            <w:r w:rsidRPr="00CB671E">
              <w:rPr>
                <w:rFonts w:ascii="Sylfaen" w:hAnsi="Sylfaen" w:cs="Tahoma"/>
              </w:rPr>
              <w:t>Roman Fields Academy</w:t>
            </w:r>
            <w:r w:rsidR="00CB671E">
              <w:rPr>
                <w:rFonts w:ascii="Sylfaen" w:hAnsi="Sylfaen" w:cs="Tahoma"/>
              </w:rPr>
              <w:t xml:space="preserve"> &amp; Forest House Education Centre</w:t>
            </w:r>
          </w:p>
        </w:tc>
      </w:tr>
      <w:tr w:rsidR="00797D48" w:rsidRPr="00CB671E" w14:paraId="1940741A" w14:textId="77777777" w:rsidTr="00CB671E">
        <w:tc>
          <w:tcPr>
            <w:tcW w:w="4957" w:type="dxa"/>
          </w:tcPr>
          <w:p w14:paraId="5638A18B" w14:textId="1DD28FF1" w:rsidR="00797D48" w:rsidRPr="00CB671E" w:rsidRDefault="00797D48" w:rsidP="00CB671E">
            <w:pPr>
              <w:spacing w:before="0" w:after="0" w:line="360" w:lineRule="auto"/>
              <w:jc w:val="both"/>
              <w:rPr>
                <w:rFonts w:ascii="Sylfaen" w:hAnsi="Sylfaen" w:cs="Tahoma"/>
              </w:rPr>
            </w:pPr>
            <w:r w:rsidRPr="00CB671E">
              <w:rPr>
                <w:rFonts w:ascii="Sylfaen" w:hAnsi="Sylfaen" w:cs="Tahoma"/>
              </w:rPr>
              <w:t>Centre Number</w:t>
            </w:r>
          </w:p>
        </w:tc>
        <w:tc>
          <w:tcPr>
            <w:tcW w:w="5670" w:type="dxa"/>
          </w:tcPr>
          <w:p w14:paraId="559A3DC4" w14:textId="5A6D1D92" w:rsidR="00797D48" w:rsidRPr="00CB671E" w:rsidRDefault="00797D48" w:rsidP="00CB671E">
            <w:pPr>
              <w:spacing w:before="0" w:after="0" w:line="360" w:lineRule="auto"/>
              <w:jc w:val="both"/>
              <w:rPr>
                <w:rFonts w:ascii="Sylfaen" w:hAnsi="Sylfaen" w:cs="Tahoma"/>
              </w:rPr>
            </w:pPr>
            <w:r w:rsidRPr="00CB671E">
              <w:rPr>
                <w:rFonts w:ascii="Sylfaen" w:hAnsi="Sylfaen" w:cs="Tahoma"/>
              </w:rPr>
              <w:t>17113</w:t>
            </w:r>
          </w:p>
        </w:tc>
      </w:tr>
      <w:tr w:rsidR="00797D48" w:rsidRPr="00CB671E" w14:paraId="0EF03EAF" w14:textId="77777777" w:rsidTr="00CB671E">
        <w:tc>
          <w:tcPr>
            <w:tcW w:w="4957" w:type="dxa"/>
          </w:tcPr>
          <w:p w14:paraId="58B2D280" w14:textId="03564637" w:rsidR="00797D48" w:rsidRPr="00CB671E" w:rsidRDefault="00797D48" w:rsidP="00CB671E">
            <w:pPr>
              <w:spacing w:before="0" w:after="0" w:line="360" w:lineRule="auto"/>
              <w:jc w:val="both"/>
              <w:rPr>
                <w:rFonts w:ascii="Sylfaen" w:hAnsi="Sylfaen" w:cs="Tahoma"/>
              </w:rPr>
            </w:pPr>
            <w:r w:rsidRPr="00CB671E">
              <w:rPr>
                <w:rFonts w:ascii="Sylfaen" w:hAnsi="Sylfaen" w:cs="Tahoma"/>
              </w:rPr>
              <w:t>Date Procedure was first created (dd/mm/yyyy)</w:t>
            </w:r>
          </w:p>
        </w:tc>
        <w:tc>
          <w:tcPr>
            <w:tcW w:w="5670" w:type="dxa"/>
          </w:tcPr>
          <w:p w14:paraId="5F425629" w14:textId="56074704" w:rsidR="00797D48" w:rsidRPr="00CB671E" w:rsidRDefault="00CB671E" w:rsidP="00CB671E">
            <w:pPr>
              <w:spacing w:before="0" w:after="0" w:line="360" w:lineRule="auto"/>
              <w:jc w:val="both"/>
              <w:rPr>
                <w:rFonts w:ascii="Sylfaen" w:hAnsi="Sylfaen" w:cs="Tahoma"/>
              </w:rPr>
            </w:pPr>
            <w:r w:rsidRPr="00CB671E">
              <w:rPr>
                <w:rFonts w:ascii="Sylfaen" w:hAnsi="Sylfaen" w:cs="Tahoma"/>
              </w:rPr>
              <w:t>16/05/2023</w:t>
            </w:r>
          </w:p>
        </w:tc>
      </w:tr>
      <w:tr w:rsidR="00797D48" w:rsidRPr="00CB671E" w14:paraId="0505708C" w14:textId="77777777" w:rsidTr="00CB671E">
        <w:tc>
          <w:tcPr>
            <w:tcW w:w="4957" w:type="dxa"/>
          </w:tcPr>
          <w:p w14:paraId="31A1869C" w14:textId="332899BA" w:rsidR="00797D48" w:rsidRPr="00CB671E" w:rsidRDefault="00797D48" w:rsidP="00CB671E">
            <w:pPr>
              <w:spacing w:before="0" w:after="0" w:line="360" w:lineRule="auto"/>
              <w:jc w:val="both"/>
              <w:rPr>
                <w:rFonts w:ascii="Sylfaen" w:hAnsi="Sylfaen" w:cs="Tahoma"/>
              </w:rPr>
            </w:pPr>
            <w:r w:rsidRPr="00CB671E">
              <w:rPr>
                <w:rFonts w:ascii="Sylfaen" w:hAnsi="Sylfaen" w:cs="Tahoma"/>
              </w:rPr>
              <w:t>Current Procedure reviewed by</w:t>
            </w:r>
          </w:p>
        </w:tc>
        <w:tc>
          <w:tcPr>
            <w:tcW w:w="5670" w:type="dxa"/>
          </w:tcPr>
          <w:p w14:paraId="1CB5C9A5" w14:textId="2CF69C68" w:rsidR="00797D48" w:rsidRPr="00CB671E" w:rsidRDefault="00CB671E" w:rsidP="00CB671E">
            <w:pPr>
              <w:spacing w:before="0" w:after="0" w:line="360" w:lineRule="auto"/>
              <w:jc w:val="both"/>
              <w:rPr>
                <w:rFonts w:ascii="Sylfaen" w:hAnsi="Sylfaen" w:cs="Tahoma"/>
              </w:rPr>
            </w:pPr>
            <w:r w:rsidRPr="00CB671E">
              <w:rPr>
                <w:rFonts w:ascii="Sylfaen" w:hAnsi="Sylfaen" w:cs="Tahoma"/>
              </w:rPr>
              <w:t>Alison Patel</w:t>
            </w:r>
          </w:p>
        </w:tc>
      </w:tr>
      <w:tr w:rsidR="00797D48" w:rsidRPr="00CB671E" w14:paraId="30693A9F" w14:textId="77777777" w:rsidTr="00CB671E">
        <w:tc>
          <w:tcPr>
            <w:tcW w:w="4957" w:type="dxa"/>
          </w:tcPr>
          <w:p w14:paraId="3CBB67C7" w14:textId="62A814A4" w:rsidR="00797D48" w:rsidRPr="00CB671E" w:rsidRDefault="00797D48" w:rsidP="00CB671E">
            <w:pPr>
              <w:spacing w:before="0" w:after="0" w:line="360" w:lineRule="auto"/>
              <w:jc w:val="both"/>
              <w:rPr>
                <w:rFonts w:ascii="Sylfaen" w:hAnsi="Sylfaen" w:cs="Tahoma"/>
              </w:rPr>
            </w:pPr>
            <w:r w:rsidRPr="00CB671E">
              <w:rPr>
                <w:rFonts w:ascii="Sylfaen" w:hAnsi="Sylfaen" w:cs="Tahoma"/>
              </w:rPr>
              <w:t>Current Procedure approved by</w:t>
            </w:r>
          </w:p>
        </w:tc>
        <w:tc>
          <w:tcPr>
            <w:tcW w:w="5670" w:type="dxa"/>
          </w:tcPr>
          <w:p w14:paraId="7C890A9E" w14:textId="1A4359E4" w:rsidR="00797D48" w:rsidRPr="00CB671E" w:rsidRDefault="00CB671E" w:rsidP="00CB671E">
            <w:pPr>
              <w:spacing w:before="0" w:after="0" w:line="360" w:lineRule="auto"/>
              <w:jc w:val="both"/>
              <w:rPr>
                <w:rFonts w:ascii="Sylfaen" w:hAnsi="Sylfaen" w:cs="Tahoma"/>
              </w:rPr>
            </w:pPr>
            <w:r w:rsidRPr="00CB671E">
              <w:rPr>
                <w:rFonts w:ascii="Sylfaen" w:hAnsi="Sylfaen" w:cs="Tahoma"/>
              </w:rPr>
              <w:t>David Morgan</w:t>
            </w:r>
          </w:p>
        </w:tc>
      </w:tr>
      <w:tr w:rsidR="00797D48" w:rsidRPr="00CB671E" w14:paraId="3528CABA" w14:textId="77777777" w:rsidTr="00CB671E">
        <w:tc>
          <w:tcPr>
            <w:tcW w:w="4957" w:type="dxa"/>
          </w:tcPr>
          <w:p w14:paraId="4FFABCE7" w14:textId="74F66F27" w:rsidR="00797D48" w:rsidRPr="00CB671E" w:rsidRDefault="00797D48" w:rsidP="00CB671E">
            <w:pPr>
              <w:spacing w:before="0" w:after="0" w:line="360" w:lineRule="auto"/>
              <w:jc w:val="both"/>
              <w:rPr>
                <w:rFonts w:ascii="Sylfaen" w:hAnsi="Sylfaen" w:cs="Tahoma"/>
              </w:rPr>
            </w:pPr>
            <w:r w:rsidRPr="00CB671E">
              <w:rPr>
                <w:rFonts w:ascii="Sylfaen" w:hAnsi="Sylfaen" w:cs="Tahoma"/>
              </w:rPr>
              <w:t>Date of next review (dd/mm/yyyy)</w:t>
            </w:r>
          </w:p>
        </w:tc>
        <w:tc>
          <w:tcPr>
            <w:tcW w:w="5670" w:type="dxa"/>
          </w:tcPr>
          <w:p w14:paraId="612DCD45" w14:textId="3AF57208" w:rsidR="00797D48" w:rsidRPr="00CB671E" w:rsidRDefault="00CB671E" w:rsidP="00CB671E">
            <w:pPr>
              <w:spacing w:before="0" w:after="0" w:line="360" w:lineRule="auto"/>
              <w:jc w:val="both"/>
              <w:rPr>
                <w:rFonts w:ascii="Sylfaen" w:hAnsi="Sylfaen" w:cs="Tahoma"/>
              </w:rPr>
            </w:pPr>
            <w:r w:rsidRPr="00CB671E">
              <w:rPr>
                <w:rFonts w:ascii="Sylfaen" w:hAnsi="Sylfaen" w:cs="Tahoma"/>
              </w:rPr>
              <w:t>16/05/2024</w:t>
            </w:r>
          </w:p>
        </w:tc>
      </w:tr>
    </w:tbl>
    <w:p w14:paraId="4DA6A995" w14:textId="3A4BAFA4" w:rsidR="00797D48" w:rsidRPr="00CB671E" w:rsidRDefault="00797D48" w:rsidP="00CB671E">
      <w:pPr>
        <w:spacing w:before="0" w:after="0"/>
        <w:jc w:val="both"/>
        <w:rPr>
          <w:rFonts w:ascii="Sylfaen" w:hAnsi="Sylfaen" w:cs="Tahoma"/>
          <w:b/>
          <w:color w:val="003399"/>
        </w:rPr>
      </w:pPr>
    </w:p>
    <w:p w14:paraId="049DFABA" w14:textId="393BFCF8" w:rsidR="00797D48" w:rsidRPr="00CB671E" w:rsidRDefault="00797D48" w:rsidP="00CB671E">
      <w:pPr>
        <w:spacing w:before="0" w:after="0"/>
        <w:jc w:val="both"/>
        <w:rPr>
          <w:rFonts w:ascii="Sylfaen" w:hAnsi="Sylfaen" w:cs="Tahoma"/>
          <w:b/>
          <w:color w:val="003399"/>
        </w:rPr>
      </w:pPr>
      <w:r w:rsidRPr="00CB671E">
        <w:rPr>
          <w:rFonts w:ascii="Sylfaen" w:hAnsi="Sylfaen" w:cs="Tahoma"/>
          <w:b/>
          <w:color w:val="003399"/>
        </w:rPr>
        <w:t>Key staff involved in the procedure</w:t>
      </w:r>
    </w:p>
    <w:tbl>
      <w:tblPr>
        <w:tblStyle w:val="TableGrid"/>
        <w:tblW w:w="10627" w:type="dxa"/>
        <w:tblLook w:val="04A0" w:firstRow="1" w:lastRow="0" w:firstColumn="1" w:lastColumn="0" w:noHBand="0" w:noVBand="1"/>
      </w:tblPr>
      <w:tblGrid>
        <w:gridCol w:w="5021"/>
        <w:gridCol w:w="5606"/>
      </w:tblGrid>
      <w:tr w:rsidR="00CB671E" w:rsidRPr="00CB671E" w14:paraId="341B7056" w14:textId="77777777" w:rsidTr="00CB671E">
        <w:tc>
          <w:tcPr>
            <w:tcW w:w="5021" w:type="dxa"/>
            <w:shd w:val="clear" w:color="auto" w:fill="548DD4" w:themeFill="text2" w:themeFillTint="99"/>
          </w:tcPr>
          <w:p w14:paraId="0D119AA6" w14:textId="3187C9EA" w:rsidR="00797D48" w:rsidRPr="00CB671E" w:rsidRDefault="00797D48" w:rsidP="00CB671E">
            <w:pPr>
              <w:spacing w:before="0" w:after="0" w:line="360" w:lineRule="auto"/>
              <w:rPr>
                <w:rFonts w:ascii="Sylfaen" w:hAnsi="Sylfaen" w:cs="Tahoma"/>
                <w:b/>
                <w:color w:val="FFFFFF" w:themeColor="background1"/>
              </w:rPr>
            </w:pPr>
            <w:r w:rsidRPr="00CB671E">
              <w:rPr>
                <w:rFonts w:ascii="Sylfaen" w:hAnsi="Sylfaen" w:cs="Tahoma"/>
                <w:b/>
                <w:color w:val="FFFFFF" w:themeColor="background1"/>
              </w:rPr>
              <w:t>Role</w:t>
            </w:r>
          </w:p>
        </w:tc>
        <w:tc>
          <w:tcPr>
            <w:tcW w:w="5606" w:type="dxa"/>
            <w:shd w:val="clear" w:color="auto" w:fill="548DD4" w:themeFill="text2" w:themeFillTint="99"/>
          </w:tcPr>
          <w:p w14:paraId="77668C25" w14:textId="5AA5B53C" w:rsidR="00797D48" w:rsidRPr="00CB671E" w:rsidRDefault="00797D48" w:rsidP="00CB671E">
            <w:pPr>
              <w:spacing w:before="0" w:after="0" w:line="360" w:lineRule="auto"/>
              <w:rPr>
                <w:rFonts w:ascii="Sylfaen" w:hAnsi="Sylfaen" w:cs="Tahoma"/>
                <w:b/>
                <w:color w:val="FFFFFF" w:themeColor="background1"/>
              </w:rPr>
            </w:pPr>
            <w:r w:rsidRPr="00CB671E">
              <w:rPr>
                <w:rFonts w:ascii="Sylfaen" w:hAnsi="Sylfaen" w:cs="Tahoma"/>
                <w:b/>
                <w:color w:val="FFFFFF" w:themeColor="background1"/>
              </w:rPr>
              <w:t>Name</w:t>
            </w:r>
          </w:p>
        </w:tc>
      </w:tr>
      <w:tr w:rsidR="00797D48" w:rsidRPr="00CB671E" w14:paraId="5988EB3C" w14:textId="77777777" w:rsidTr="00CB671E">
        <w:tc>
          <w:tcPr>
            <w:tcW w:w="5021" w:type="dxa"/>
          </w:tcPr>
          <w:p w14:paraId="1BB167B0" w14:textId="587D882A" w:rsidR="00797D48" w:rsidRPr="00CB671E" w:rsidRDefault="00797D48" w:rsidP="00CB671E">
            <w:pPr>
              <w:spacing w:before="0" w:after="0" w:line="360" w:lineRule="auto"/>
              <w:jc w:val="both"/>
              <w:rPr>
                <w:rFonts w:ascii="Sylfaen" w:hAnsi="Sylfaen" w:cs="Tahoma"/>
              </w:rPr>
            </w:pPr>
            <w:r w:rsidRPr="00CB671E">
              <w:rPr>
                <w:rFonts w:ascii="Sylfaen" w:hAnsi="Sylfaen" w:cs="Tahoma"/>
              </w:rPr>
              <w:t>Exams Officer</w:t>
            </w:r>
          </w:p>
        </w:tc>
        <w:tc>
          <w:tcPr>
            <w:tcW w:w="5606" w:type="dxa"/>
          </w:tcPr>
          <w:p w14:paraId="7FE3999C" w14:textId="4E5CB038" w:rsidR="00797D48" w:rsidRPr="00CB671E" w:rsidRDefault="00CB671E" w:rsidP="00CB671E">
            <w:pPr>
              <w:spacing w:before="0" w:after="0" w:line="360" w:lineRule="auto"/>
              <w:jc w:val="both"/>
              <w:rPr>
                <w:rFonts w:ascii="Sylfaen" w:hAnsi="Sylfaen" w:cs="Tahoma"/>
              </w:rPr>
            </w:pPr>
            <w:r>
              <w:rPr>
                <w:rFonts w:ascii="Sylfaen" w:hAnsi="Sylfaen" w:cs="Tahoma"/>
              </w:rPr>
              <w:t>Alison Patel</w:t>
            </w:r>
          </w:p>
        </w:tc>
      </w:tr>
      <w:tr w:rsidR="00797D48" w:rsidRPr="00CB671E" w14:paraId="5782F612" w14:textId="77777777" w:rsidTr="00CB671E">
        <w:tc>
          <w:tcPr>
            <w:tcW w:w="5021" w:type="dxa"/>
          </w:tcPr>
          <w:p w14:paraId="74B5367C" w14:textId="52040142" w:rsidR="00797D48" w:rsidRPr="00CB671E" w:rsidRDefault="00797D48" w:rsidP="00CB671E">
            <w:pPr>
              <w:spacing w:before="0" w:after="0" w:line="360" w:lineRule="auto"/>
              <w:jc w:val="both"/>
              <w:rPr>
                <w:rFonts w:ascii="Sylfaen" w:hAnsi="Sylfaen" w:cs="Tahoma"/>
              </w:rPr>
            </w:pPr>
            <w:r w:rsidRPr="00CB671E">
              <w:rPr>
                <w:rFonts w:ascii="Sylfaen" w:hAnsi="Sylfaen" w:cs="Tahoma"/>
              </w:rPr>
              <w:t>Senior Leader (s)</w:t>
            </w:r>
          </w:p>
        </w:tc>
        <w:tc>
          <w:tcPr>
            <w:tcW w:w="5606" w:type="dxa"/>
          </w:tcPr>
          <w:p w14:paraId="66F81D25" w14:textId="67975365" w:rsidR="00797D48" w:rsidRPr="00CB671E" w:rsidRDefault="00CB671E" w:rsidP="00CB671E">
            <w:pPr>
              <w:spacing w:before="0" w:after="0" w:line="360" w:lineRule="auto"/>
              <w:jc w:val="both"/>
              <w:rPr>
                <w:rFonts w:ascii="Sylfaen" w:hAnsi="Sylfaen" w:cs="Tahoma"/>
              </w:rPr>
            </w:pPr>
            <w:r>
              <w:rPr>
                <w:rFonts w:ascii="Sylfaen" w:hAnsi="Sylfaen" w:cs="Tahoma"/>
              </w:rPr>
              <w:t>David Morgan</w:t>
            </w:r>
          </w:p>
        </w:tc>
      </w:tr>
      <w:tr w:rsidR="00797D48" w:rsidRPr="00CB671E" w14:paraId="723CB817" w14:textId="77777777" w:rsidTr="00CB671E">
        <w:tc>
          <w:tcPr>
            <w:tcW w:w="5021" w:type="dxa"/>
          </w:tcPr>
          <w:p w14:paraId="56270461" w14:textId="54D087D3" w:rsidR="00797D48" w:rsidRPr="00CB671E" w:rsidRDefault="00797D48" w:rsidP="00CB671E">
            <w:pPr>
              <w:spacing w:before="0" w:after="0" w:line="360" w:lineRule="auto"/>
              <w:jc w:val="both"/>
              <w:rPr>
                <w:rFonts w:ascii="Sylfaen" w:hAnsi="Sylfaen" w:cs="Tahoma"/>
              </w:rPr>
            </w:pPr>
            <w:r w:rsidRPr="00CB671E">
              <w:rPr>
                <w:rFonts w:ascii="Sylfaen" w:hAnsi="Sylfaen" w:cs="Tahoma"/>
              </w:rPr>
              <w:t>Head of Centre</w:t>
            </w:r>
          </w:p>
        </w:tc>
        <w:tc>
          <w:tcPr>
            <w:tcW w:w="5606" w:type="dxa"/>
          </w:tcPr>
          <w:p w14:paraId="31DFD009" w14:textId="5F7B2AE7" w:rsidR="00797D48" w:rsidRPr="00CB671E" w:rsidRDefault="00797D48" w:rsidP="00CB671E">
            <w:pPr>
              <w:spacing w:before="0" w:after="0" w:line="360" w:lineRule="auto"/>
              <w:jc w:val="both"/>
              <w:rPr>
                <w:rFonts w:ascii="Sylfaen" w:hAnsi="Sylfaen" w:cs="Tahoma"/>
              </w:rPr>
            </w:pPr>
            <w:r w:rsidRPr="00CB671E">
              <w:rPr>
                <w:rFonts w:ascii="Sylfaen" w:hAnsi="Sylfaen" w:cs="Tahoma"/>
              </w:rPr>
              <w:t>Trevor Orchard</w:t>
            </w:r>
          </w:p>
        </w:tc>
      </w:tr>
      <w:tr w:rsidR="00797D48" w:rsidRPr="00CB671E" w14:paraId="450FBD36" w14:textId="77777777" w:rsidTr="00CB671E">
        <w:tc>
          <w:tcPr>
            <w:tcW w:w="5021" w:type="dxa"/>
          </w:tcPr>
          <w:p w14:paraId="1E6F4DDB" w14:textId="48AF3B0C" w:rsidR="00797D48" w:rsidRPr="00CB671E" w:rsidRDefault="00797D48" w:rsidP="00CB671E">
            <w:pPr>
              <w:spacing w:before="0" w:after="0" w:line="360" w:lineRule="auto"/>
              <w:jc w:val="both"/>
              <w:rPr>
                <w:rFonts w:ascii="Sylfaen" w:hAnsi="Sylfaen" w:cs="Tahoma"/>
              </w:rPr>
            </w:pPr>
            <w:r w:rsidRPr="00CB671E">
              <w:rPr>
                <w:rFonts w:ascii="Sylfaen" w:hAnsi="Sylfaen" w:cs="Tahoma"/>
              </w:rPr>
              <w:t>Other Staff (if applicable)</w:t>
            </w:r>
          </w:p>
        </w:tc>
        <w:tc>
          <w:tcPr>
            <w:tcW w:w="5606" w:type="dxa"/>
          </w:tcPr>
          <w:p w14:paraId="2F0A9C02" w14:textId="79480903" w:rsidR="00797D48" w:rsidRPr="00CB671E" w:rsidRDefault="00797D48" w:rsidP="00CB671E">
            <w:pPr>
              <w:spacing w:before="0" w:after="0" w:line="360" w:lineRule="auto"/>
              <w:jc w:val="both"/>
              <w:rPr>
                <w:rFonts w:ascii="Sylfaen" w:hAnsi="Sylfaen" w:cs="Tahoma"/>
              </w:rPr>
            </w:pPr>
            <w:r w:rsidRPr="00CB671E">
              <w:rPr>
                <w:rFonts w:ascii="Sylfaen" w:hAnsi="Sylfaen" w:cs="Tahoma"/>
              </w:rPr>
              <w:t>Mandy Crow</w:t>
            </w:r>
          </w:p>
        </w:tc>
      </w:tr>
    </w:tbl>
    <w:p w14:paraId="4885E9E3" w14:textId="77777777" w:rsidR="00BD322A" w:rsidRPr="00CB671E" w:rsidRDefault="00BD322A" w:rsidP="00CB671E">
      <w:pPr>
        <w:spacing w:before="0" w:after="0"/>
        <w:jc w:val="both"/>
        <w:rPr>
          <w:rFonts w:ascii="Sylfaen" w:hAnsi="Sylfaen"/>
        </w:rPr>
      </w:pPr>
    </w:p>
    <w:p w14:paraId="175E4070" w14:textId="77777777" w:rsidR="00BD322A" w:rsidRPr="00CB671E" w:rsidRDefault="00BD322A" w:rsidP="00CB671E">
      <w:pPr>
        <w:spacing w:before="0" w:after="0" w:line="276" w:lineRule="auto"/>
        <w:rPr>
          <w:rFonts w:ascii="Sylfaen" w:hAnsi="Sylfaen"/>
        </w:rPr>
      </w:pPr>
      <w:r w:rsidRPr="00CB671E">
        <w:rPr>
          <w:rFonts w:ascii="Sylfaen" w:hAnsi="Sylfaen"/>
        </w:rPr>
        <w:br w:type="page"/>
      </w:r>
    </w:p>
    <w:p w14:paraId="0322ACF3" w14:textId="77777777" w:rsidR="00BD322A" w:rsidRPr="00CB671E" w:rsidRDefault="00BD322A" w:rsidP="00CB671E">
      <w:pPr>
        <w:spacing w:before="0" w:after="0"/>
        <w:jc w:val="both"/>
        <w:rPr>
          <w:rFonts w:ascii="Sylfaen" w:hAnsi="Sylfaen" w:cs="Tahoma"/>
          <w:b/>
          <w:color w:val="003399"/>
        </w:rPr>
      </w:pPr>
      <w:r w:rsidRPr="00CB671E">
        <w:rPr>
          <w:rFonts w:ascii="Sylfaen" w:hAnsi="Sylfaen" w:cs="Tahoma"/>
          <w:b/>
          <w:color w:val="003399"/>
        </w:rPr>
        <w:lastRenderedPageBreak/>
        <w:t>Introduction</w:t>
      </w:r>
    </w:p>
    <w:p w14:paraId="3C72C879" w14:textId="2F7279A8" w:rsidR="00BD322A" w:rsidRDefault="00BD322A" w:rsidP="00CB671E">
      <w:pPr>
        <w:spacing w:before="0" w:after="0"/>
        <w:jc w:val="both"/>
        <w:rPr>
          <w:rFonts w:ascii="Sylfaen" w:hAnsi="Sylfaen"/>
        </w:rPr>
      </w:pPr>
      <w:r w:rsidRPr="00CB671E">
        <w:rPr>
          <w:rFonts w:ascii="Sylfaen" w:hAnsi="Sylfaen"/>
        </w:rPr>
        <w:t>It is the responsibility of the head of centre to ensure that Roman Fields Academy</w:t>
      </w:r>
      <w:r w:rsidR="00CB671E">
        <w:rPr>
          <w:rFonts w:ascii="Sylfaen" w:hAnsi="Sylfaen"/>
        </w:rPr>
        <w:t xml:space="preserve"> &amp; Forest House Education Centre</w:t>
      </w:r>
      <w:r w:rsidRPr="00CB671E">
        <w:rPr>
          <w:rFonts w:ascii="Sylfaen" w:hAnsi="Sylfaen"/>
        </w:rPr>
        <w:t xml:space="preserve">: </w:t>
      </w:r>
    </w:p>
    <w:p w14:paraId="4A297DC1" w14:textId="77777777" w:rsidR="00CB671E" w:rsidRPr="00CB671E" w:rsidRDefault="00CB671E" w:rsidP="00CB671E">
      <w:pPr>
        <w:spacing w:before="0" w:after="0"/>
        <w:jc w:val="both"/>
        <w:rPr>
          <w:rFonts w:ascii="Sylfaen" w:hAnsi="Sylfaen"/>
        </w:rPr>
      </w:pPr>
    </w:p>
    <w:p w14:paraId="5A76CE66" w14:textId="7530F66D" w:rsidR="00BD322A" w:rsidRDefault="00BD322A" w:rsidP="00CB671E">
      <w:pPr>
        <w:pStyle w:val="ListParagraph"/>
        <w:numPr>
          <w:ilvl w:val="0"/>
          <w:numId w:val="1"/>
        </w:numPr>
        <w:spacing w:before="0" w:after="0"/>
        <w:jc w:val="both"/>
        <w:rPr>
          <w:rFonts w:ascii="Sylfaen" w:hAnsi="Sylfaen"/>
        </w:rPr>
      </w:pPr>
      <w:r w:rsidRPr="00CB671E">
        <w:rPr>
          <w:rFonts w:ascii="Sylfaen" w:hAnsi="Sylfaen"/>
        </w:rPr>
        <w:t>Manages conflicts of interest by informing the awarding bodies, before the published deadline for entries f</w:t>
      </w:r>
      <w:r w:rsidR="00CB671E">
        <w:rPr>
          <w:rFonts w:ascii="Sylfaen" w:hAnsi="Sylfaen"/>
        </w:rPr>
        <w:t>or each examination series, of:</w:t>
      </w:r>
    </w:p>
    <w:p w14:paraId="726A9E5E" w14:textId="77777777" w:rsidR="00CB671E" w:rsidRDefault="00CB671E" w:rsidP="00CB671E">
      <w:pPr>
        <w:pStyle w:val="ListParagraph"/>
        <w:spacing w:before="0" w:after="0"/>
        <w:ind w:left="360"/>
        <w:jc w:val="both"/>
        <w:rPr>
          <w:rFonts w:ascii="Sylfaen" w:hAnsi="Sylfaen"/>
        </w:rPr>
      </w:pPr>
    </w:p>
    <w:p w14:paraId="6C9823AE" w14:textId="2C7972F7" w:rsidR="00BD322A" w:rsidRDefault="00CB671E" w:rsidP="00CB671E">
      <w:pPr>
        <w:pStyle w:val="ListParagraph"/>
        <w:numPr>
          <w:ilvl w:val="0"/>
          <w:numId w:val="2"/>
        </w:numPr>
        <w:spacing w:before="0" w:after="0"/>
        <w:jc w:val="both"/>
        <w:rPr>
          <w:rFonts w:ascii="Sylfaen" w:hAnsi="Sylfaen"/>
        </w:rPr>
      </w:pPr>
      <w:r w:rsidRPr="00CB671E">
        <w:rPr>
          <w:rFonts w:ascii="Sylfaen" w:hAnsi="Sylfaen"/>
        </w:rPr>
        <w:t>Any members of centre staff who are taking qualifications at their own centre which include internally assessed com</w:t>
      </w:r>
      <w:r w:rsidR="00BD322A" w:rsidRPr="00CB671E">
        <w:rPr>
          <w:rFonts w:ascii="Sylfaen" w:hAnsi="Sylfaen"/>
        </w:rPr>
        <w:t xml:space="preserve">ponents/units </w:t>
      </w:r>
    </w:p>
    <w:p w14:paraId="355D8849" w14:textId="77777777" w:rsidR="00CB671E" w:rsidRPr="00CB671E" w:rsidRDefault="00CB671E" w:rsidP="00CB671E">
      <w:pPr>
        <w:pStyle w:val="ListParagraph"/>
        <w:spacing w:before="0" w:after="0"/>
        <w:jc w:val="both"/>
        <w:rPr>
          <w:rFonts w:ascii="Sylfaen" w:hAnsi="Sylfaen"/>
        </w:rPr>
      </w:pPr>
    </w:p>
    <w:p w14:paraId="3F4A4AE3" w14:textId="024E0359" w:rsidR="00BD322A" w:rsidRPr="00CB671E" w:rsidRDefault="00CB671E" w:rsidP="00CB671E">
      <w:pPr>
        <w:pStyle w:val="ListParagraph"/>
        <w:numPr>
          <w:ilvl w:val="0"/>
          <w:numId w:val="2"/>
        </w:numPr>
        <w:spacing w:before="0" w:after="0"/>
        <w:jc w:val="both"/>
        <w:rPr>
          <w:rFonts w:ascii="Sylfaen" w:hAnsi="Sylfaen"/>
        </w:rPr>
      </w:pPr>
      <w:r w:rsidRPr="00CB671E">
        <w:rPr>
          <w:rFonts w:ascii="Sylfaen" w:hAnsi="Sylfaen"/>
        </w:rPr>
        <w:t>Any members of centre staff who are teaching and preparing members of their family (which includes step-family, foster family and similar close relationships) or close friends and their immediate family (e.g. Son/daughter) for qualification</w:t>
      </w:r>
      <w:r w:rsidR="00BD322A" w:rsidRPr="00CB671E">
        <w:rPr>
          <w:rFonts w:ascii="Sylfaen" w:hAnsi="Sylfaen"/>
        </w:rPr>
        <w:t xml:space="preserve">s which include internally assessed components/units and </w:t>
      </w:r>
    </w:p>
    <w:p w14:paraId="69E60D6B" w14:textId="77777777" w:rsidR="00BD322A" w:rsidRPr="00CB671E" w:rsidRDefault="00BD322A" w:rsidP="00CB671E">
      <w:pPr>
        <w:pStyle w:val="ListParagraph"/>
        <w:spacing w:before="0" w:after="0"/>
        <w:rPr>
          <w:rFonts w:ascii="Sylfaen" w:hAnsi="Sylfaen"/>
        </w:rPr>
      </w:pPr>
    </w:p>
    <w:p w14:paraId="5DDC3AA2" w14:textId="6FB7BE00" w:rsidR="00BD322A" w:rsidRDefault="00CB671E" w:rsidP="00CB671E">
      <w:pPr>
        <w:pStyle w:val="ListParagraph"/>
        <w:numPr>
          <w:ilvl w:val="0"/>
          <w:numId w:val="1"/>
        </w:numPr>
        <w:spacing w:before="0" w:after="0"/>
        <w:jc w:val="both"/>
        <w:rPr>
          <w:rFonts w:ascii="Sylfaen" w:hAnsi="Sylfaen"/>
        </w:rPr>
      </w:pPr>
      <w:r>
        <w:rPr>
          <w:rFonts w:ascii="Sylfaen" w:hAnsi="Sylfaen"/>
        </w:rPr>
        <w:t>M</w:t>
      </w:r>
      <w:r w:rsidR="00BD322A" w:rsidRPr="00CB671E">
        <w:rPr>
          <w:rFonts w:ascii="Sylfaen" w:hAnsi="Sylfaen"/>
        </w:rPr>
        <w:t xml:space="preserve">aintains clear records of all instances where: </w:t>
      </w:r>
    </w:p>
    <w:p w14:paraId="7700F364" w14:textId="77777777" w:rsidR="00CB671E" w:rsidRDefault="00CB671E" w:rsidP="00CB671E">
      <w:pPr>
        <w:pStyle w:val="ListParagraph"/>
        <w:spacing w:before="0" w:after="0"/>
        <w:ind w:left="360"/>
        <w:jc w:val="both"/>
        <w:rPr>
          <w:rFonts w:ascii="Sylfaen" w:hAnsi="Sylfaen"/>
        </w:rPr>
      </w:pPr>
    </w:p>
    <w:p w14:paraId="5C5EE828" w14:textId="307F74CF" w:rsidR="00BD322A" w:rsidRPr="00CB671E" w:rsidRDefault="00CB671E" w:rsidP="00CB671E">
      <w:pPr>
        <w:pStyle w:val="ListParagraph"/>
        <w:numPr>
          <w:ilvl w:val="0"/>
          <w:numId w:val="2"/>
        </w:numPr>
        <w:spacing w:before="0" w:after="0"/>
        <w:jc w:val="both"/>
        <w:rPr>
          <w:rFonts w:ascii="Sylfaen" w:hAnsi="Sylfaen"/>
        </w:rPr>
      </w:pPr>
      <w:r w:rsidRPr="00CB671E">
        <w:rPr>
          <w:rFonts w:ascii="Sylfaen" w:hAnsi="Sylfaen"/>
        </w:rPr>
        <w:t xml:space="preserve">Exams office staff have members of their family (which includes step-family, foster family and similar close relationships) or close friends and their immediate family (e.g. Son/daughter) being entered for examinations and assessments either at the centre itself or other centres </w:t>
      </w:r>
    </w:p>
    <w:p w14:paraId="233BE054" w14:textId="77777777" w:rsidR="00BD322A" w:rsidRPr="00CB671E" w:rsidRDefault="00BD322A" w:rsidP="00CB671E">
      <w:pPr>
        <w:pStyle w:val="ListParagraph"/>
        <w:spacing w:before="0" w:after="0"/>
        <w:jc w:val="both"/>
        <w:rPr>
          <w:rFonts w:ascii="Sylfaen" w:hAnsi="Sylfaen"/>
        </w:rPr>
      </w:pPr>
    </w:p>
    <w:p w14:paraId="6FC9BF09" w14:textId="363E8343" w:rsidR="00BD322A" w:rsidRPr="00CB671E" w:rsidRDefault="00CB671E" w:rsidP="00CB671E">
      <w:pPr>
        <w:pStyle w:val="ListParagraph"/>
        <w:numPr>
          <w:ilvl w:val="0"/>
          <w:numId w:val="2"/>
        </w:numPr>
        <w:spacing w:before="0" w:after="0"/>
        <w:jc w:val="both"/>
        <w:rPr>
          <w:rFonts w:ascii="Sylfaen" w:hAnsi="Sylfaen"/>
        </w:rPr>
      </w:pPr>
      <w:r w:rsidRPr="00CB671E">
        <w:rPr>
          <w:rFonts w:ascii="Sylfaen" w:hAnsi="Sylfaen"/>
        </w:rPr>
        <w:t>Centre staff are taking qualifications at their centre which do not include internally assessed components/units</w:t>
      </w:r>
    </w:p>
    <w:p w14:paraId="68005AFF" w14:textId="77777777" w:rsidR="00BD322A" w:rsidRPr="00CB671E" w:rsidRDefault="00BD322A" w:rsidP="00CB671E">
      <w:pPr>
        <w:pStyle w:val="ListParagraph"/>
        <w:spacing w:before="0" w:after="0"/>
        <w:rPr>
          <w:rFonts w:ascii="Sylfaen" w:hAnsi="Sylfaen"/>
        </w:rPr>
      </w:pPr>
    </w:p>
    <w:p w14:paraId="6BE4509D" w14:textId="75D74E9C" w:rsidR="00BD322A" w:rsidRPr="00CB671E" w:rsidRDefault="00CB671E" w:rsidP="00CB671E">
      <w:pPr>
        <w:pStyle w:val="ListParagraph"/>
        <w:numPr>
          <w:ilvl w:val="0"/>
          <w:numId w:val="2"/>
        </w:numPr>
        <w:spacing w:before="0" w:after="0"/>
        <w:jc w:val="both"/>
        <w:rPr>
          <w:rFonts w:ascii="Sylfaen" w:hAnsi="Sylfaen"/>
        </w:rPr>
      </w:pPr>
      <w:r w:rsidRPr="00CB671E">
        <w:rPr>
          <w:rFonts w:ascii="Sylfaen" w:hAnsi="Sylfaen"/>
        </w:rPr>
        <w:t xml:space="preserve">Centre staff are taking qualifications at other centres (gr 5.3) </w:t>
      </w:r>
    </w:p>
    <w:p w14:paraId="79986197" w14:textId="77777777" w:rsidR="00BD322A" w:rsidRPr="00CB671E" w:rsidRDefault="00BD322A" w:rsidP="00CB671E">
      <w:pPr>
        <w:pStyle w:val="ListParagraph"/>
        <w:spacing w:before="0" w:after="0"/>
        <w:rPr>
          <w:rFonts w:ascii="Sylfaen" w:hAnsi="Sylfaen"/>
        </w:rPr>
      </w:pPr>
    </w:p>
    <w:p w14:paraId="3816C981" w14:textId="77777777" w:rsidR="00BD322A" w:rsidRPr="00CB671E" w:rsidRDefault="00BD322A" w:rsidP="00CB671E">
      <w:pPr>
        <w:spacing w:before="0" w:after="0"/>
        <w:jc w:val="both"/>
        <w:rPr>
          <w:rFonts w:ascii="Sylfaen" w:hAnsi="Sylfaen" w:cs="Tahoma"/>
          <w:b/>
          <w:color w:val="003399"/>
        </w:rPr>
      </w:pPr>
      <w:r w:rsidRPr="00CB671E">
        <w:rPr>
          <w:rFonts w:ascii="Sylfaen" w:hAnsi="Sylfaen" w:cs="Tahoma"/>
          <w:b/>
          <w:color w:val="003399"/>
        </w:rPr>
        <w:t xml:space="preserve">Purpose of the policy </w:t>
      </w:r>
    </w:p>
    <w:p w14:paraId="5776F662" w14:textId="1490E9DC" w:rsidR="00BD322A" w:rsidRPr="00CB671E" w:rsidRDefault="00BD322A" w:rsidP="00CB671E">
      <w:pPr>
        <w:spacing w:before="0" w:after="0"/>
        <w:jc w:val="both"/>
        <w:rPr>
          <w:rFonts w:ascii="Sylfaen" w:hAnsi="Sylfaen"/>
        </w:rPr>
      </w:pPr>
      <w:r w:rsidRPr="00CB671E">
        <w:rPr>
          <w:rFonts w:ascii="Sylfaen" w:hAnsi="Sylfaen"/>
        </w:rPr>
        <w:t>The purpose of this policy is to confirm how Roman Fields Academy</w:t>
      </w:r>
      <w:r w:rsidR="00CB671E">
        <w:rPr>
          <w:rFonts w:ascii="Sylfaen" w:hAnsi="Sylfaen"/>
        </w:rPr>
        <w:t xml:space="preserve"> &amp; Forest House Education Centre</w:t>
      </w:r>
      <w:r w:rsidRPr="00CB671E">
        <w:rPr>
          <w:rFonts w:ascii="Sylfaen" w:hAnsi="Sylfaen"/>
        </w:rPr>
        <w:t xml:space="preserve"> manages conflicts of interest under normal delivery arrangements in accordance with the regulations. </w:t>
      </w:r>
    </w:p>
    <w:p w14:paraId="42E1ED45" w14:textId="77777777" w:rsidR="00BD322A" w:rsidRPr="00CB671E" w:rsidRDefault="00BD322A" w:rsidP="00CB671E">
      <w:pPr>
        <w:spacing w:before="0" w:after="0"/>
        <w:jc w:val="both"/>
        <w:rPr>
          <w:rFonts w:ascii="Sylfaen" w:hAnsi="Sylfaen"/>
        </w:rPr>
      </w:pPr>
    </w:p>
    <w:p w14:paraId="7C19C490" w14:textId="77777777" w:rsidR="00BD322A" w:rsidRPr="00CB671E" w:rsidRDefault="00BD322A" w:rsidP="00CB671E">
      <w:pPr>
        <w:spacing w:before="0" w:after="0"/>
        <w:jc w:val="both"/>
        <w:rPr>
          <w:rFonts w:ascii="Sylfaen" w:hAnsi="Sylfaen" w:cs="Tahoma"/>
          <w:b/>
          <w:color w:val="003399"/>
        </w:rPr>
      </w:pPr>
      <w:r w:rsidRPr="00CB671E">
        <w:rPr>
          <w:rFonts w:ascii="Sylfaen" w:hAnsi="Sylfaen" w:cs="Tahoma"/>
          <w:b/>
          <w:color w:val="003399"/>
        </w:rPr>
        <w:t xml:space="preserve">General principles </w:t>
      </w:r>
    </w:p>
    <w:p w14:paraId="5519EFC8" w14:textId="711B3136" w:rsidR="00BD322A" w:rsidRPr="00CB671E" w:rsidRDefault="00BD322A" w:rsidP="00CB671E">
      <w:pPr>
        <w:spacing w:before="0" w:after="0"/>
        <w:jc w:val="both"/>
        <w:rPr>
          <w:rFonts w:ascii="Sylfaen" w:hAnsi="Sylfaen"/>
        </w:rPr>
      </w:pPr>
      <w:r w:rsidRPr="00CB671E">
        <w:rPr>
          <w:rFonts w:ascii="Sylfaen" w:hAnsi="Sylfaen"/>
        </w:rPr>
        <w:t xml:space="preserve">A process is in place to collect any declaration of interest from all centre staff to identify and manage any potential conflicts of interest. </w:t>
      </w:r>
    </w:p>
    <w:p w14:paraId="1D8A979E" w14:textId="77777777" w:rsidR="00BD322A" w:rsidRPr="00CB671E" w:rsidRDefault="00BD322A" w:rsidP="00CB671E">
      <w:pPr>
        <w:spacing w:before="0" w:after="0"/>
        <w:jc w:val="both"/>
        <w:rPr>
          <w:rFonts w:ascii="Sylfaen" w:hAnsi="Sylfaen"/>
        </w:rPr>
      </w:pPr>
    </w:p>
    <w:p w14:paraId="6B833184" w14:textId="77777777" w:rsidR="00BD322A" w:rsidRPr="00CB671E" w:rsidRDefault="00BD322A" w:rsidP="00CB671E">
      <w:pPr>
        <w:spacing w:before="0" w:after="0"/>
        <w:jc w:val="both"/>
        <w:rPr>
          <w:rFonts w:ascii="Sylfaen" w:hAnsi="Sylfaen" w:cs="Tahoma"/>
          <w:b/>
          <w:color w:val="003399"/>
        </w:rPr>
      </w:pPr>
      <w:r w:rsidRPr="00CB671E">
        <w:rPr>
          <w:rFonts w:ascii="Sylfaen" w:hAnsi="Sylfaen" w:cs="Tahoma"/>
          <w:b/>
          <w:color w:val="003399"/>
        </w:rPr>
        <w:t>Declaration process</w:t>
      </w:r>
    </w:p>
    <w:p w14:paraId="02049C17" w14:textId="77777777" w:rsidR="00BD322A" w:rsidRPr="00CB671E" w:rsidRDefault="00BD322A" w:rsidP="00CB671E">
      <w:pPr>
        <w:spacing w:before="0" w:after="0"/>
        <w:jc w:val="both"/>
        <w:rPr>
          <w:rFonts w:ascii="Sylfaen" w:hAnsi="Sylfaen"/>
        </w:rPr>
      </w:pPr>
      <w:r w:rsidRPr="00CB671E">
        <w:rPr>
          <w:rFonts w:ascii="Sylfaen" w:hAnsi="Sylfaen"/>
        </w:rPr>
        <w:t xml:space="preserve">The Exams Officer will email all centre staff in the spring term, requesting staff to declare any conflicts of interest. </w:t>
      </w:r>
    </w:p>
    <w:p w14:paraId="5FB720CF" w14:textId="77777777" w:rsidR="00BD322A" w:rsidRPr="00CB671E" w:rsidRDefault="00BD322A" w:rsidP="00CB671E">
      <w:pPr>
        <w:spacing w:before="0" w:after="0"/>
        <w:jc w:val="both"/>
        <w:rPr>
          <w:rFonts w:ascii="Sylfaen" w:hAnsi="Sylfaen"/>
          <w:color w:val="0070C0"/>
        </w:rPr>
      </w:pPr>
    </w:p>
    <w:p w14:paraId="364E0D10" w14:textId="219164D6" w:rsidR="00BD322A" w:rsidRPr="00CB671E" w:rsidRDefault="00CB671E" w:rsidP="00CB671E">
      <w:pPr>
        <w:spacing w:before="0" w:after="0"/>
        <w:jc w:val="both"/>
        <w:rPr>
          <w:rFonts w:ascii="Sylfaen" w:hAnsi="Sylfaen" w:cs="Tahoma"/>
          <w:b/>
          <w:color w:val="003399"/>
        </w:rPr>
      </w:pPr>
      <w:r>
        <w:rPr>
          <w:rFonts w:ascii="Sylfaen" w:hAnsi="Sylfaen" w:cs="Tahoma"/>
          <w:b/>
          <w:color w:val="003399"/>
        </w:rPr>
        <w:t>Managing Conflicts of Interest</w:t>
      </w:r>
    </w:p>
    <w:p w14:paraId="7B7294C5" w14:textId="77777777" w:rsidR="00BD322A" w:rsidRPr="00CB671E" w:rsidRDefault="00BD322A" w:rsidP="00CB671E">
      <w:pPr>
        <w:spacing w:before="0" w:after="0"/>
        <w:jc w:val="both"/>
        <w:rPr>
          <w:rFonts w:ascii="Sylfaen" w:hAnsi="Sylfaen"/>
        </w:rPr>
      </w:pPr>
      <w:r w:rsidRPr="00CB671E">
        <w:rPr>
          <w:rFonts w:ascii="Sylfaen" w:hAnsi="Sylfaen"/>
        </w:rPr>
        <w:t xml:space="preserve">A conflicts of interest log is maintained, and any potential conflict declared by centre staff, is recorded on the log. The relevant, awarding bodies are informed (where required by the 4 nature of the conflict) of specific conflicts of interest/centre staff declarations before the published deadline for entries for each examination series – this is done by identifying and following the individual awarding body’s administrative process. The agreed measures/protocols taken to mitigate any potential risk to the integrity of the qualifications affected are recorded on the log, and the affected member of staff informed of these measures/protocols. </w:t>
      </w:r>
    </w:p>
    <w:p w14:paraId="66BF531E" w14:textId="77777777" w:rsidR="00BD322A" w:rsidRPr="00CB671E" w:rsidRDefault="00BD322A" w:rsidP="00CB671E">
      <w:pPr>
        <w:spacing w:before="0" w:after="0"/>
        <w:jc w:val="both"/>
        <w:rPr>
          <w:rFonts w:ascii="Sylfaen" w:hAnsi="Sylfaen"/>
        </w:rPr>
      </w:pPr>
    </w:p>
    <w:p w14:paraId="3DCCF6A5" w14:textId="77777777" w:rsidR="00BD322A" w:rsidRPr="00CB671E" w:rsidRDefault="00BD322A" w:rsidP="00CB671E">
      <w:pPr>
        <w:spacing w:before="0" w:after="0"/>
        <w:jc w:val="both"/>
        <w:rPr>
          <w:rFonts w:ascii="Sylfaen" w:hAnsi="Sylfaen" w:cs="Tahoma"/>
          <w:b/>
          <w:color w:val="003399"/>
        </w:rPr>
      </w:pPr>
      <w:r w:rsidRPr="00CB671E">
        <w:rPr>
          <w:rFonts w:ascii="Sylfaen" w:hAnsi="Sylfaen" w:cs="Tahoma"/>
          <w:b/>
          <w:color w:val="003399"/>
        </w:rPr>
        <w:t xml:space="preserve">Roles and responsibilities </w:t>
      </w:r>
    </w:p>
    <w:p w14:paraId="7ED816D3" w14:textId="77777777" w:rsidR="00BD322A" w:rsidRPr="00CB671E" w:rsidRDefault="00BD322A" w:rsidP="00CB671E">
      <w:pPr>
        <w:spacing w:before="0" w:after="0"/>
        <w:jc w:val="both"/>
        <w:rPr>
          <w:rFonts w:ascii="Sylfaen" w:hAnsi="Sylfaen"/>
        </w:rPr>
      </w:pPr>
      <w:r w:rsidRPr="00CB671E">
        <w:rPr>
          <w:rFonts w:ascii="Sylfaen" w:hAnsi="Sylfaen"/>
        </w:rPr>
        <w:t xml:space="preserve">The role of the Head of Centre </w:t>
      </w:r>
    </w:p>
    <w:p w14:paraId="2D13BD89" w14:textId="58C0BEF8" w:rsidR="00BD322A" w:rsidRPr="00CB671E" w:rsidRDefault="00BD322A" w:rsidP="00CB671E">
      <w:pPr>
        <w:pStyle w:val="ListParagraph"/>
        <w:numPr>
          <w:ilvl w:val="0"/>
          <w:numId w:val="3"/>
        </w:numPr>
        <w:spacing w:before="0" w:after="0"/>
        <w:jc w:val="both"/>
        <w:rPr>
          <w:rFonts w:ascii="Sylfaen" w:hAnsi="Sylfaen"/>
        </w:rPr>
      </w:pPr>
      <w:r w:rsidRPr="00CB671E">
        <w:rPr>
          <w:rFonts w:ascii="Sylfaen" w:hAnsi="Sylfaen"/>
        </w:rPr>
        <w:t>Ensure conflicts of interest are managed according to the requirements (GR 5.3)</w:t>
      </w:r>
    </w:p>
    <w:p w14:paraId="756B153E" w14:textId="77777777" w:rsidR="00BD322A" w:rsidRPr="00CB671E" w:rsidRDefault="00BD322A" w:rsidP="00CB671E">
      <w:pPr>
        <w:pStyle w:val="ListParagraph"/>
        <w:spacing w:before="0" w:after="0"/>
        <w:ind w:left="360"/>
        <w:jc w:val="both"/>
        <w:rPr>
          <w:rFonts w:ascii="Sylfaen" w:hAnsi="Sylfaen"/>
        </w:rPr>
      </w:pPr>
    </w:p>
    <w:p w14:paraId="303D8F6F" w14:textId="77777777" w:rsidR="00BD322A" w:rsidRPr="00CB671E" w:rsidRDefault="00BD322A" w:rsidP="00CB671E">
      <w:pPr>
        <w:pStyle w:val="ListParagraph"/>
        <w:numPr>
          <w:ilvl w:val="0"/>
          <w:numId w:val="3"/>
        </w:numPr>
        <w:spacing w:before="0" w:after="0"/>
        <w:jc w:val="both"/>
        <w:rPr>
          <w:rFonts w:ascii="Sylfaen" w:hAnsi="Sylfaen"/>
        </w:rPr>
      </w:pPr>
      <w:r w:rsidRPr="00CB671E">
        <w:rPr>
          <w:rFonts w:ascii="Sylfaen" w:hAnsi="Sylfaen"/>
        </w:rPr>
        <w:t>Ensure clear records are maintained and that the records include details of the measures taken to mitigate any potential risk to the integrity of the qualifications affected (GR 5.3)</w:t>
      </w:r>
    </w:p>
    <w:p w14:paraId="5AF3EBC1" w14:textId="77777777" w:rsidR="00BD322A" w:rsidRPr="00CB671E" w:rsidRDefault="00BD322A" w:rsidP="00CB671E">
      <w:pPr>
        <w:pStyle w:val="ListParagraph"/>
        <w:spacing w:before="0" w:after="0"/>
        <w:ind w:left="360"/>
        <w:jc w:val="both"/>
        <w:rPr>
          <w:rFonts w:ascii="Sylfaen" w:hAnsi="Sylfaen"/>
        </w:rPr>
      </w:pPr>
    </w:p>
    <w:p w14:paraId="5D0029B8" w14:textId="4FA07D4E" w:rsidR="00BD322A" w:rsidRPr="00CB671E" w:rsidRDefault="00BD322A" w:rsidP="00CB671E">
      <w:pPr>
        <w:pStyle w:val="ListParagraph"/>
        <w:numPr>
          <w:ilvl w:val="0"/>
          <w:numId w:val="3"/>
        </w:numPr>
        <w:spacing w:before="0" w:after="0"/>
        <w:jc w:val="both"/>
        <w:rPr>
          <w:rFonts w:ascii="Sylfaen" w:hAnsi="Sylfaen"/>
        </w:rPr>
      </w:pPr>
      <w:r w:rsidRPr="00CB671E">
        <w:rPr>
          <w:rFonts w:ascii="Sylfaen" w:hAnsi="Sylfaen"/>
        </w:rPr>
        <w:t xml:space="preserve">Ensure the records are available where they may be requested by a JCQ Centre Inspector and/or awarding body staff (GR 5.3) </w:t>
      </w:r>
    </w:p>
    <w:p w14:paraId="73300112" w14:textId="77777777" w:rsidR="00BD322A" w:rsidRPr="00CB671E" w:rsidRDefault="00BD322A" w:rsidP="00CB671E">
      <w:pPr>
        <w:pStyle w:val="ListParagraph"/>
        <w:spacing w:before="0" w:after="0"/>
        <w:ind w:left="360"/>
        <w:jc w:val="both"/>
        <w:rPr>
          <w:rFonts w:ascii="Sylfaen" w:hAnsi="Sylfaen"/>
        </w:rPr>
      </w:pPr>
    </w:p>
    <w:p w14:paraId="4A14D371" w14:textId="67383AAE" w:rsidR="00BD322A" w:rsidRPr="00CB671E" w:rsidRDefault="00BD322A" w:rsidP="00CB671E">
      <w:pPr>
        <w:pStyle w:val="ListParagraph"/>
        <w:numPr>
          <w:ilvl w:val="0"/>
          <w:numId w:val="3"/>
        </w:numPr>
        <w:spacing w:before="0" w:after="0"/>
        <w:jc w:val="both"/>
        <w:rPr>
          <w:rFonts w:ascii="Sylfaen" w:hAnsi="Sylfaen"/>
        </w:rPr>
      </w:pPr>
      <w:r w:rsidRPr="00CB671E">
        <w:rPr>
          <w:rFonts w:ascii="Sylfaen" w:hAnsi="Sylfaen"/>
        </w:rPr>
        <w:t xml:space="preserve">Ensure the records are retained until the deadline for reviews of marking has passed or until any appeal, malpractice or other results enquiry has been completed, whichever is later (GR 5.3) </w:t>
      </w:r>
    </w:p>
    <w:p w14:paraId="2052855D" w14:textId="77777777" w:rsidR="00BD322A" w:rsidRPr="00CB671E" w:rsidRDefault="00BD322A" w:rsidP="00CB671E">
      <w:pPr>
        <w:pStyle w:val="ListParagraph"/>
        <w:spacing w:before="0" w:after="0"/>
        <w:ind w:left="360"/>
        <w:jc w:val="both"/>
        <w:rPr>
          <w:rFonts w:ascii="Sylfaen" w:hAnsi="Sylfaen"/>
        </w:rPr>
      </w:pPr>
    </w:p>
    <w:p w14:paraId="4C669F0D" w14:textId="37CE0F61" w:rsidR="00BD322A" w:rsidRDefault="00BD322A" w:rsidP="00CB671E">
      <w:pPr>
        <w:pStyle w:val="ListParagraph"/>
        <w:numPr>
          <w:ilvl w:val="0"/>
          <w:numId w:val="3"/>
        </w:numPr>
        <w:spacing w:before="0" w:after="0"/>
        <w:jc w:val="both"/>
        <w:rPr>
          <w:rFonts w:ascii="Sylfaen" w:hAnsi="Sylfaen"/>
        </w:rPr>
      </w:pPr>
      <w:r w:rsidRPr="00CB671E">
        <w:rPr>
          <w:rFonts w:ascii="Sylfaen" w:hAnsi="Sylfaen"/>
        </w:rPr>
        <w:t xml:space="preserve">Ensure that entering members of centre staff for qualifications at this centre is as a last resort in cases where the member of centre staff is unable to find another centre </w:t>
      </w:r>
    </w:p>
    <w:p w14:paraId="7172DA1B" w14:textId="77777777" w:rsidR="00CB671E" w:rsidRPr="00CB671E" w:rsidRDefault="00CB671E" w:rsidP="00CB671E">
      <w:pPr>
        <w:pStyle w:val="ListParagraph"/>
        <w:rPr>
          <w:rFonts w:ascii="Sylfaen" w:hAnsi="Sylfaen"/>
        </w:rPr>
      </w:pPr>
    </w:p>
    <w:p w14:paraId="789C4290" w14:textId="77777777" w:rsidR="00BD322A" w:rsidRPr="00CB671E" w:rsidRDefault="00BD322A" w:rsidP="00CB671E">
      <w:pPr>
        <w:pStyle w:val="ListParagraph"/>
        <w:numPr>
          <w:ilvl w:val="0"/>
          <w:numId w:val="3"/>
        </w:numPr>
        <w:spacing w:before="0" w:after="0"/>
        <w:jc w:val="both"/>
        <w:rPr>
          <w:rFonts w:ascii="Sylfaen" w:hAnsi="Sylfaen"/>
        </w:rPr>
      </w:pPr>
      <w:r w:rsidRPr="00CB671E">
        <w:rPr>
          <w:rFonts w:ascii="Sylfaen" w:hAnsi="Sylfaen"/>
        </w:rPr>
        <w:t xml:space="preserve">Ensure that proper protocols are in place to prevent the member of centre staff having access to examination materials prior to the examination and that other centre staff are briefed on maintaining the integrity and confidentiality of the examination materials </w:t>
      </w:r>
    </w:p>
    <w:p w14:paraId="684D833B" w14:textId="77777777" w:rsidR="00BD322A" w:rsidRPr="00CB671E" w:rsidRDefault="00BD322A" w:rsidP="00CB671E">
      <w:pPr>
        <w:pStyle w:val="ListParagraph"/>
        <w:spacing w:before="0" w:after="0"/>
        <w:ind w:left="360"/>
        <w:jc w:val="both"/>
        <w:rPr>
          <w:rFonts w:ascii="Sylfaen" w:hAnsi="Sylfaen"/>
        </w:rPr>
      </w:pPr>
    </w:p>
    <w:p w14:paraId="016E10F3" w14:textId="41B56E19" w:rsidR="00BD322A" w:rsidRPr="00CB671E" w:rsidRDefault="00BD322A" w:rsidP="00CB671E">
      <w:pPr>
        <w:pStyle w:val="ListParagraph"/>
        <w:numPr>
          <w:ilvl w:val="0"/>
          <w:numId w:val="3"/>
        </w:numPr>
        <w:spacing w:before="0" w:after="0"/>
        <w:jc w:val="both"/>
        <w:rPr>
          <w:rFonts w:ascii="Sylfaen" w:hAnsi="Sylfaen"/>
        </w:rPr>
      </w:pPr>
      <w:r w:rsidRPr="00CB671E">
        <w:rPr>
          <w:rFonts w:ascii="Sylfaen" w:hAnsi="Sylfaen"/>
        </w:rPr>
        <w:t xml:space="preserve">Ensure that during the examination series the member of centre staff is treated in the same way as any other candidate entered for that examination, does not have access to examination materials and does not receive any preferential treatment (GR 5.3) </w:t>
      </w:r>
    </w:p>
    <w:p w14:paraId="2FA887D9" w14:textId="77777777" w:rsidR="00BD322A" w:rsidRPr="00CB671E" w:rsidRDefault="00BD322A" w:rsidP="00CB671E">
      <w:pPr>
        <w:spacing w:before="0" w:after="0"/>
        <w:jc w:val="both"/>
        <w:rPr>
          <w:rFonts w:ascii="Sylfaen" w:hAnsi="Sylfaen"/>
        </w:rPr>
      </w:pPr>
    </w:p>
    <w:p w14:paraId="453ED973" w14:textId="5E16E6FE" w:rsidR="00BD322A" w:rsidRPr="00CB671E" w:rsidRDefault="00BD322A" w:rsidP="00CB671E">
      <w:pPr>
        <w:spacing w:before="0" w:after="0"/>
        <w:jc w:val="both"/>
        <w:rPr>
          <w:rFonts w:ascii="Sylfaen" w:hAnsi="Sylfaen" w:cs="Tahoma"/>
          <w:b/>
          <w:color w:val="003399"/>
        </w:rPr>
      </w:pPr>
      <w:r w:rsidRPr="00CB671E">
        <w:rPr>
          <w:rFonts w:ascii="Sylfaen" w:hAnsi="Sylfaen" w:cs="Tahoma"/>
          <w:b/>
          <w:color w:val="003399"/>
        </w:rPr>
        <w:t>Additional responsibilities:</w:t>
      </w:r>
    </w:p>
    <w:p w14:paraId="450F1221" w14:textId="77777777" w:rsidR="00BD322A" w:rsidRPr="00CB671E" w:rsidRDefault="00BD322A" w:rsidP="00CB671E">
      <w:pPr>
        <w:pStyle w:val="ListParagraph"/>
        <w:numPr>
          <w:ilvl w:val="0"/>
          <w:numId w:val="4"/>
        </w:numPr>
        <w:spacing w:before="0" w:after="0" w:line="360" w:lineRule="auto"/>
        <w:jc w:val="both"/>
        <w:rPr>
          <w:rFonts w:ascii="Sylfaen" w:hAnsi="Sylfaen"/>
        </w:rPr>
      </w:pPr>
      <w:r w:rsidRPr="00CB671E">
        <w:rPr>
          <w:rFonts w:ascii="Sylfaen" w:hAnsi="Sylfaen"/>
        </w:rPr>
        <w:t>Ensure that all centre staff are aware of the requirement to declare any interest</w:t>
      </w:r>
    </w:p>
    <w:p w14:paraId="2D614D32" w14:textId="77777777" w:rsidR="00BD322A" w:rsidRPr="00CB671E" w:rsidRDefault="00BD322A" w:rsidP="00CB671E">
      <w:pPr>
        <w:pStyle w:val="ListParagraph"/>
        <w:numPr>
          <w:ilvl w:val="0"/>
          <w:numId w:val="4"/>
        </w:numPr>
        <w:spacing w:before="0" w:after="0" w:line="360" w:lineRule="auto"/>
        <w:jc w:val="both"/>
        <w:rPr>
          <w:rFonts w:ascii="Sylfaen" w:hAnsi="Sylfaen"/>
        </w:rPr>
      </w:pPr>
      <w:r w:rsidRPr="00CB671E">
        <w:rPr>
          <w:rFonts w:ascii="Sylfaen" w:hAnsi="Sylfaen"/>
        </w:rPr>
        <w:t xml:space="preserve">Ensure that declarations are recorded/logged as potential conflicts of interest </w:t>
      </w:r>
    </w:p>
    <w:p w14:paraId="4B45C7C5" w14:textId="77777777" w:rsidR="00BD322A" w:rsidRPr="00CB671E" w:rsidRDefault="00BD322A" w:rsidP="00CB671E">
      <w:pPr>
        <w:spacing w:before="0" w:after="0"/>
        <w:jc w:val="both"/>
        <w:rPr>
          <w:rFonts w:ascii="Sylfaen" w:hAnsi="Sylfaen"/>
        </w:rPr>
      </w:pPr>
    </w:p>
    <w:p w14:paraId="4ABF29D0" w14:textId="7A2DF9EE" w:rsidR="00BD322A" w:rsidRPr="00CB671E" w:rsidRDefault="00BD322A" w:rsidP="00CB671E">
      <w:pPr>
        <w:spacing w:before="0" w:after="0"/>
        <w:jc w:val="both"/>
        <w:rPr>
          <w:rFonts w:ascii="Sylfaen" w:hAnsi="Sylfaen" w:cs="Tahoma"/>
          <w:b/>
          <w:color w:val="003399"/>
        </w:rPr>
      </w:pPr>
      <w:r w:rsidRPr="00CB671E">
        <w:rPr>
          <w:rFonts w:ascii="Sylfaen" w:hAnsi="Sylfaen" w:cs="Tahoma"/>
          <w:b/>
          <w:color w:val="003399"/>
        </w:rPr>
        <w:t>The role of the Exams Officer</w:t>
      </w:r>
    </w:p>
    <w:p w14:paraId="6BA94DA0" w14:textId="527BF0E5" w:rsidR="00BD322A" w:rsidRDefault="00BD322A" w:rsidP="00CB671E">
      <w:pPr>
        <w:spacing w:before="0" w:after="0"/>
        <w:jc w:val="both"/>
        <w:rPr>
          <w:rFonts w:ascii="Sylfaen" w:hAnsi="Sylfaen"/>
        </w:rPr>
      </w:pPr>
      <w:r w:rsidRPr="00CB671E">
        <w:rPr>
          <w:rFonts w:ascii="Sylfaen" w:hAnsi="Sylfaen"/>
        </w:rPr>
        <w:t xml:space="preserve">Ensure the process for collecting declarations of interest is undertaken </w:t>
      </w:r>
    </w:p>
    <w:p w14:paraId="77D57507" w14:textId="77777777" w:rsidR="00CB671E" w:rsidRPr="00CB671E" w:rsidRDefault="00CB671E" w:rsidP="00CB671E">
      <w:pPr>
        <w:spacing w:before="0" w:after="0"/>
        <w:jc w:val="both"/>
        <w:rPr>
          <w:rFonts w:ascii="Sylfaen" w:hAnsi="Sylfaen"/>
        </w:rPr>
      </w:pPr>
    </w:p>
    <w:p w14:paraId="01C808F0" w14:textId="72E8AE40" w:rsidR="00BD322A" w:rsidRDefault="00BD322A" w:rsidP="00CB671E">
      <w:pPr>
        <w:spacing w:before="0" w:after="0"/>
        <w:jc w:val="both"/>
        <w:rPr>
          <w:rFonts w:ascii="Sylfaen" w:hAnsi="Sylfaen"/>
        </w:rPr>
      </w:pPr>
      <w:r w:rsidRPr="00CB671E">
        <w:rPr>
          <w:rFonts w:ascii="Sylfaen" w:hAnsi="Sylfaen"/>
        </w:rPr>
        <w:t xml:space="preserve">Identify and follow the awarding body's administrative process for submitting details of members of staff who are: </w:t>
      </w:r>
    </w:p>
    <w:p w14:paraId="6371C429" w14:textId="77777777" w:rsidR="00CB671E" w:rsidRPr="00CB671E" w:rsidRDefault="00CB671E" w:rsidP="00CB671E">
      <w:pPr>
        <w:spacing w:before="0" w:after="0"/>
        <w:jc w:val="both"/>
        <w:rPr>
          <w:rFonts w:ascii="Sylfaen" w:hAnsi="Sylfaen"/>
        </w:rPr>
      </w:pPr>
    </w:p>
    <w:p w14:paraId="29591C55" w14:textId="77777777" w:rsidR="00BD322A" w:rsidRPr="00CB671E" w:rsidRDefault="00BD322A" w:rsidP="00CB671E">
      <w:pPr>
        <w:pStyle w:val="ListParagraph"/>
        <w:numPr>
          <w:ilvl w:val="0"/>
          <w:numId w:val="2"/>
        </w:numPr>
        <w:spacing w:before="0" w:after="0"/>
        <w:ind w:left="360"/>
        <w:jc w:val="both"/>
        <w:rPr>
          <w:rFonts w:ascii="Sylfaen" w:hAnsi="Sylfaen"/>
        </w:rPr>
      </w:pPr>
      <w:r w:rsidRPr="00CB671E">
        <w:rPr>
          <w:rFonts w:ascii="Sylfaen" w:hAnsi="Sylfaen"/>
        </w:rPr>
        <w:t xml:space="preserve">Taking qualifications which include internally assessed components/units at their own centre </w:t>
      </w:r>
    </w:p>
    <w:p w14:paraId="080E5E5C" w14:textId="77777777" w:rsidR="00BD322A" w:rsidRPr="00CB671E" w:rsidRDefault="00BD322A" w:rsidP="00CB671E">
      <w:pPr>
        <w:pStyle w:val="ListParagraph"/>
        <w:spacing w:before="0" w:after="0"/>
        <w:ind w:left="360"/>
        <w:jc w:val="both"/>
        <w:rPr>
          <w:rFonts w:ascii="Sylfaen" w:hAnsi="Sylfaen"/>
        </w:rPr>
      </w:pPr>
    </w:p>
    <w:p w14:paraId="3CF2AD02" w14:textId="77777777" w:rsidR="00BD322A" w:rsidRPr="00CB671E" w:rsidRDefault="00BD322A" w:rsidP="00CB671E">
      <w:pPr>
        <w:pStyle w:val="ListParagraph"/>
        <w:numPr>
          <w:ilvl w:val="0"/>
          <w:numId w:val="2"/>
        </w:numPr>
        <w:spacing w:before="0" w:after="0"/>
        <w:ind w:left="360"/>
        <w:jc w:val="both"/>
        <w:rPr>
          <w:rFonts w:ascii="Sylfaen" w:hAnsi="Sylfaen"/>
        </w:rPr>
      </w:pPr>
      <w:r w:rsidRPr="00CB671E">
        <w:rPr>
          <w:rFonts w:ascii="Sylfaen" w:hAnsi="Sylfaen"/>
        </w:rPr>
        <w:t xml:space="preserve">Teaching and preparing members of their family (which includes step-family, foster family and similar close relationships) or close friends and their immediate family (e.g. son/daughter) for qualifications which include internally assessed components/units (GR 5.3) </w:t>
      </w:r>
    </w:p>
    <w:p w14:paraId="3539FBEB" w14:textId="77777777" w:rsidR="00BD322A" w:rsidRPr="00CB671E" w:rsidRDefault="00BD322A" w:rsidP="00CB671E">
      <w:pPr>
        <w:pStyle w:val="ListParagraph"/>
        <w:spacing w:before="0" w:after="0"/>
        <w:rPr>
          <w:rFonts w:ascii="Sylfaen" w:hAnsi="Sylfaen"/>
        </w:rPr>
      </w:pPr>
    </w:p>
    <w:p w14:paraId="263D75B5" w14:textId="66131719" w:rsidR="00154575" w:rsidRPr="00CB671E" w:rsidRDefault="00BD322A" w:rsidP="00CB671E">
      <w:pPr>
        <w:pStyle w:val="ListParagraph"/>
        <w:numPr>
          <w:ilvl w:val="0"/>
          <w:numId w:val="3"/>
        </w:numPr>
        <w:spacing w:before="0" w:after="0"/>
        <w:jc w:val="both"/>
        <w:rPr>
          <w:rFonts w:ascii="Sylfaen" w:hAnsi="Sylfaen"/>
        </w:rPr>
      </w:pPr>
      <w:r w:rsidRPr="00CB671E">
        <w:rPr>
          <w:rFonts w:ascii="Sylfaen" w:hAnsi="Sylfaen"/>
        </w:rPr>
        <w:t>Retain the records of the measures taken to mitigate any potential risk to the integrity of the qualifications affected until the deadline for reviews of marking has passed or until any appeal, malpractice or other results enquiry has been completed, whichever is later (GR5.3</w:t>
      </w:r>
      <w:bookmarkEnd w:id="0"/>
      <w:bookmarkEnd w:id="1"/>
      <w:r w:rsidRPr="00CB671E">
        <w:rPr>
          <w:rFonts w:ascii="Sylfaen" w:hAnsi="Sylfaen"/>
        </w:rPr>
        <w:t>)</w:t>
      </w:r>
    </w:p>
    <w:sectPr w:rsidR="00154575" w:rsidRPr="00CB671E"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8D17F" w14:textId="77777777" w:rsidR="00F72C94" w:rsidRDefault="00F72C94" w:rsidP="00572EAE">
      <w:pPr>
        <w:spacing w:after="0"/>
      </w:pPr>
      <w:r>
        <w:separator/>
      </w:r>
    </w:p>
  </w:endnote>
  <w:endnote w:type="continuationSeparator" w:id="0">
    <w:p w14:paraId="1AA17CDF" w14:textId="77777777" w:rsidR="00F72C94" w:rsidRDefault="00F72C94"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fornian FB">
    <w:panose1 w:val="0207040306080B03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05835E64"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CB671E">
      <w:rPr>
        <w:noProof/>
        <w:sz w:val="18"/>
        <w:szCs w:val="18"/>
      </w:rPr>
      <w:t>2</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5BE22110" w:rsidR="001E172B" w:rsidRPr="000836F0" w:rsidRDefault="000836F0" w:rsidP="000836F0">
    <w:pPr>
      <w:pStyle w:val="Default"/>
      <w:jc w:val="center"/>
      <w:rPr>
        <w:rFonts w:ascii="Rockwell" w:hAnsi="Rockwell"/>
        <w:b/>
        <w:i/>
        <w:sz w:val="20"/>
        <w:szCs w:val="20"/>
      </w:rPr>
    </w:pPr>
    <w:r w:rsidRPr="000836F0">
      <w:rPr>
        <w:rFonts w:ascii="Verdana" w:hAnsi="Verdana"/>
        <w:color w:val="003399"/>
        <w:sz w:val="20"/>
        <w:szCs w:val="20"/>
      </w:rPr>
      <w:t>James Marks Academy Trust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047574" w14:textId="77777777" w:rsidR="00F72C94" w:rsidRDefault="00F72C94" w:rsidP="00572EAE">
      <w:pPr>
        <w:spacing w:after="0"/>
      </w:pPr>
      <w:r>
        <w:separator/>
      </w:r>
    </w:p>
  </w:footnote>
  <w:footnote w:type="continuationSeparator" w:id="0">
    <w:p w14:paraId="116BC85D" w14:textId="77777777" w:rsidR="00F72C94" w:rsidRDefault="00F72C94"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A66016"/>
    <w:multiLevelType w:val="hybridMultilevel"/>
    <w:tmpl w:val="91F4D738"/>
    <w:lvl w:ilvl="0" w:tplc="58620560">
      <w:numFmt w:val="bullet"/>
      <w:lvlText w:val="-"/>
      <w:lvlJc w:val="left"/>
      <w:pPr>
        <w:ind w:left="720" w:hanging="360"/>
      </w:pPr>
      <w:rPr>
        <w:rFonts w:ascii="Californian FB" w:eastAsiaTheme="minorEastAsia" w:hAnsi="Californian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734A12"/>
    <w:multiLevelType w:val="hybridMultilevel"/>
    <w:tmpl w:val="B32887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930755"/>
    <w:multiLevelType w:val="hybridMultilevel"/>
    <w:tmpl w:val="13EEE3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4136109"/>
    <w:multiLevelType w:val="hybridMultilevel"/>
    <w:tmpl w:val="AB02E2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36F0"/>
    <w:rsid w:val="00086102"/>
    <w:rsid w:val="000875A7"/>
    <w:rsid w:val="0009252E"/>
    <w:rsid w:val="00097CF9"/>
    <w:rsid w:val="000A1629"/>
    <w:rsid w:val="000A299E"/>
    <w:rsid w:val="000A6652"/>
    <w:rsid w:val="000B0453"/>
    <w:rsid w:val="000B29C9"/>
    <w:rsid w:val="000C118C"/>
    <w:rsid w:val="000D12FC"/>
    <w:rsid w:val="000D1C29"/>
    <w:rsid w:val="000D476D"/>
    <w:rsid w:val="000D60C0"/>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4575"/>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A0CA6"/>
    <w:rsid w:val="001A24D6"/>
    <w:rsid w:val="001A57D2"/>
    <w:rsid w:val="001B0600"/>
    <w:rsid w:val="001B3F57"/>
    <w:rsid w:val="001B42C8"/>
    <w:rsid w:val="001B51BC"/>
    <w:rsid w:val="001B635E"/>
    <w:rsid w:val="001C12A2"/>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628E"/>
    <w:rsid w:val="002416DB"/>
    <w:rsid w:val="002416DE"/>
    <w:rsid w:val="002417F2"/>
    <w:rsid w:val="00244FC1"/>
    <w:rsid w:val="00247D1F"/>
    <w:rsid w:val="00250816"/>
    <w:rsid w:val="002522E9"/>
    <w:rsid w:val="0025243A"/>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7334"/>
    <w:rsid w:val="002D2DEF"/>
    <w:rsid w:val="002D404A"/>
    <w:rsid w:val="002E0A22"/>
    <w:rsid w:val="002E17BE"/>
    <w:rsid w:val="002E233C"/>
    <w:rsid w:val="002E53FB"/>
    <w:rsid w:val="002E61A2"/>
    <w:rsid w:val="002F16B9"/>
    <w:rsid w:val="002F1E6E"/>
    <w:rsid w:val="002F26D1"/>
    <w:rsid w:val="002F729A"/>
    <w:rsid w:val="00307AC1"/>
    <w:rsid w:val="0031083C"/>
    <w:rsid w:val="00312CBF"/>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4F5C"/>
    <w:rsid w:val="00355B6B"/>
    <w:rsid w:val="00356850"/>
    <w:rsid w:val="00356A3E"/>
    <w:rsid w:val="00361088"/>
    <w:rsid w:val="003667B9"/>
    <w:rsid w:val="00375CE7"/>
    <w:rsid w:val="003760E1"/>
    <w:rsid w:val="00381559"/>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6683"/>
    <w:rsid w:val="004D2901"/>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528C"/>
    <w:rsid w:val="00795C58"/>
    <w:rsid w:val="007960EF"/>
    <w:rsid w:val="00796C9C"/>
    <w:rsid w:val="007976BE"/>
    <w:rsid w:val="00797D48"/>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45AE"/>
    <w:rsid w:val="00A05772"/>
    <w:rsid w:val="00A159A6"/>
    <w:rsid w:val="00A200BD"/>
    <w:rsid w:val="00A23D3B"/>
    <w:rsid w:val="00A26B89"/>
    <w:rsid w:val="00A27B0E"/>
    <w:rsid w:val="00A35C57"/>
    <w:rsid w:val="00A4455C"/>
    <w:rsid w:val="00A45FED"/>
    <w:rsid w:val="00A4607E"/>
    <w:rsid w:val="00A4728A"/>
    <w:rsid w:val="00A510DE"/>
    <w:rsid w:val="00A5332D"/>
    <w:rsid w:val="00A53788"/>
    <w:rsid w:val="00A53D5C"/>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3289C"/>
    <w:rsid w:val="00B33F99"/>
    <w:rsid w:val="00B34D3B"/>
    <w:rsid w:val="00B45B65"/>
    <w:rsid w:val="00B519F1"/>
    <w:rsid w:val="00B56240"/>
    <w:rsid w:val="00B57186"/>
    <w:rsid w:val="00B57CB5"/>
    <w:rsid w:val="00B57F8F"/>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1550"/>
    <w:rsid w:val="00BD2843"/>
    <w:rsid w:val="00BD2E5E"/>
    <w:rsid w:val="00BD322A"/>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B671E"/>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3C3"/>
    <w:rsid w:val="00E5549E"/>
    <w:rsid w:val="00E57AAA"/>
    <w:rsid w:val="00E63330"/>
    <w:rsid w:val="00E65AC7"/>
    <w:rsid w:val="00E66BC4"/>
    <w:rsid w:val="00E705D0"/>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48D0"/>
    <w:rsid w:val="00F55347"/>
    <w:rsid w:val="00F56EA2"/>
    <w:rsid w:val="00F614AD"/>
    <w:rsid w:val="00F62F31"/>
    <w:rsid w:val="00F642BC"/>
    <w:rsid w:val="00F70428"/>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55E5D5-CF31-47E0-96C0-B345867E0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808</Words>
  <Characters>4609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5407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2023-05-18T10:38:00Z</cp:lastPrinted>
  <dcterms:created xsi:type="dcterms:W3CDTF">2023-05-18T10:38:00Z</dcterms:created>
  <dcterms:modified xsi:type="dcterms:W3CDTF">2023-05-18T10:38:00Z</dcterms:modified>
</cp:coreProperties>
</file>